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4134" w14:textId="77777777" w:rsidR="00D37937" w:rsidRPr="00D37937" w:rsidRDefault="00D37937" w:rsidP="00D37937">
      <w:pPr>
        <w:rPr>
          <w:b/>
          <w:lang w:val="fr-FR"/>
        </w:rPr>
      </w:pPr>
      <w:bookmarkStart w:id="0" w:name="_Toc159218296"/>
      <w:r w:rsidRPr="00D37937">
        <w:rPr>
          <w:b/>
          <w:lang w:val="fr-FR"/>
        </w:rPr>
        <w:t>Avis d’appel d’offres</w:t>
      </w:r>
      <w:bookmarkEnd w:id="0"/>
    </w:p>
    <w:p w14:paraId="3BB24DDE" w14:textId="77777777" w:rsidR="00D37937" w:rsidRPr="00D37937" w:rsidRDefault="00D37937" w:rsidP="00D37937">
      <w:pPr>
        <w:rPr>
          <w:bCs/>
          <w:i/>
          <w:iCs/>
          <w:u w:val="single"/>
          <w:lang w:val="fr-FR"/>
        </w:rPr>
      </w:pPr>
      <w:r w:rsidRPr="00D37937">
        <w:rPr>
          <w:b/>
          <w:bCs/>
          <w:i/>
          <w:iCs/>
          <w:lang w:val="fr-FR"/>
        </w:rPr>
        <w:t xml:space="preserve">N° </w:t>
      </w:r>
      <w:bookmarkStart w:id="1" w:name="_Hlk242960955"/>
      <w:permStart w:id="551821511" w:edGrp="everyone"/>
      <w:r w:rsidRPr="00D37937">
        <w:rPr>
          <w:b/>
          <w:bCs/>
          <w:i/>
          <w:iCs/>
          <w:lang w:val="fr-FR"/>
        </w:rPr>
        <w:t xml:space="preserve">.006/Plan </w:t>
      </w:r>
      <w:proofErr w:type="gramStart"/>
      <w:r w:rsidRPr="00D37937">
        <w:rPr>
          <w:b/>
          <w:bCs/>
          <w:i/>
          <w:iCs/>
          <w:lang w:val="fr-FR"/>
        </w:rPr>
        <w:t>Int./</w:t>
      </w:r>
      <w:proofErr w:type="gramEnd"/>
      <w:r w:rsidRPr="00D37937">
        <w:rPr>
          <w:b/>
          <w:bCs/>
          <w:i/>
          <w:iCs/>
          <w:lang w:val="fr-FR"/>
        </w:rPr>
        <w:t>CO/NER1/SCC/</w:t>
      </w:r>
      <w:proofErr w:type="spellStart"/>
      <w:r w:rsidRPr="00D37937">
        <w:rPr>
          <w:b/>
          <w:bCs/>
          <w:i/>
          <w:iCs/>
          <w:lang w:val="fr-FR"/>
        </w:rPr>
        <w:t>HOPs</w:t>
      </w:r>
      <w:proofErr w:type="spellEnd"/>
      <w:r w:rsidRPr="00D37937">
        <w:rPr>
          <w:b/>
          <w:bCs/>
          <w:i/>
          <w:iCs/>
          <w:lang w:val="fr-FR"/>
        </w:rPr>
        <w:t>/FY27</w:t>
      </w:r>
      <w:bookmarkEnd w:id="1"/>
      <w:r w:rsidRPr="00D37937">
        <w:rPr>
          <w:b/>
          <w:bCs/>
          <w:i/>
          <w:iCs/>
          <w:lang w:val="fr-FR"/>
        </w:rPr>
        <w:t>.</w:t>
      </w:r>
      <w:permEnd w:id="551821511"/>
    </w:p>
    <w:p w14:paraId="42621FA8" w14:textId="77777777" w:rsidR="00D37937" w:rsidRPr="00D37937" w:rsidRDefault="00D37937" w:rsidP="00D37937">
      <w:pPr>
        <w:rPr>
          <w:bCs/>
          <w:lang w:val="fr-FR"/>
        </w:rPr>
      </w:pPr>
    </w:p>
    <w:p w14:paraId="496539FC" w14:textId="77777777" w:rsidR="00D37937" w:rsidRPr="00D37937" w:rsidRDefault="00D37937" w:rsidP="00D37937">
      <w:pPr>
        <w:rPr>
          <w:b/>
          <w:bCs/>
          <w:i/>
          <w:lang w:val="fr-FR"/>
        </w:rPr>
      </w:pPr>
      <w:r w:rsidRPr="00D37937">
        <w:rPr>
          <w:lang w:val="x-none"/>
        </w:rPr>
        <w:t xml:space="preserve">Plan International </w:t>
      </w:r>
      <w:r w:rsidRPr="00D37937">
        <w:rPr>
          <w:lang w:val="fr-FR"/>
        </w:rPr>
        <w:t>Niger invite par la présente les entreprises intéressées, à soumettre des offres techniques dans le cadre de l’objet ci-dessous et selon les modalités définies ci-après.</w:t>
      </w:r>
    </w:p>
    <w:tbl>
      <w:tblPr>
        <w:tblW w:w="10065" w:type="dxa"/>
        <w:jc w:val="right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284"/>
        <w:gridCol w:w="850"/>
        <w:gridCol w:w="709"/>
        <w:gridCol w:w="5812"/>
      </w:tblGrid>
      <w:tr w:rsidR="00D37937" w:rsidRPr="00D37937" w14:paraId="1243B44B" w14:textId="77777777" w:rsidTr="002A2ACB">
        <w:trPr>
          <w:jc w:val="right"/>
        </w:trPr>
        <w:tc>
          <w:tcPr>
            <w:tcW w:w="568" w:type="dxa"/>
          </w:tcPr>
          <w:p w14:paraId="4B6E5D1A" w14:textId="77777777" w:rsidR="00D37937" w:rsidRPr="00D37937" w:rsidRDefault="00D37937" w:rsidP="00D37937">
            <w:pPr>
              <w:rPr>
                <w:b/>
                <w:lang w:val="fr-FR"/>
              </w:rPr>
            </w:pPr>
            <w:permStart w:id="1052015869" w:edGrp="everyone" w:colFirst="3" w:colLast="3"/>
            <w:r w:rsidRPr="00D37937">
              <w:rPr>
                <w:b/>
                <w:lang w:val="fr-FR"/>
              </w:rPr>
              <w:t xml:space="preserve">1) </w:t>
            </w:r>
          </w:p>
        </w:tc>
        <w:tc>
          <w:tcPr>
            <w:tcW w:w="1842" w:type="dxa"/>
          </w:tcPr>
          <w:p w14:paraId="63F67F24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Objet</w:t>
            </w:r>
          </w:p>
        </w:tc>
        <w:tc>
          <w:tcPr>
            <w:tcW w:w="284" w:type="dxa"/>
          </w:tcPr>
          <w:p w14:paraId="027879F9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:</w:t>
            </w:r>
          </w:p>
        </w:tc>
        <w:tc>
          <w:tcPr>
            <w:tcW w:w="7371" w:type="dxa"/>
            <w:gridSpan w:val="3"/>
          </w:tcPr>
          <w:p w14:paraId="62EBFC87" w14:textId="77777777" w:rsidR="00D37937" w:rsidRPr="00D37937" w:rsidRDefault="00D37937" w:rsidP="00D37937">
            <w:pPr>
              <w:rPr>
                <w:b/>
                <w:bCs/>
                <w:lang w:val="fr-FR"/>
              </w:rPr>
            </w:pPr>
            <w:r w:rsidRPr="00D37937">
              <w:rPr>
                <w:b/>
                <w:lang w:val="fr-FR"/>
              </w:rPr>
              <w:t>Appel d'offre national pour la</w:t>
            </w:r>
            <w:bookmarkStart w:id="2" w:name="_Hlk242961686"/>
            <w:r w:rsidRPr="00D37937">
              <w:rPr>
                <w:b/>
                <w:lang w:val="fr-FR"/>
              </w:rPr>
              <w:t xml:space="preserve"> présélection </w:t>
            </w:r>
            <w:bookmarkEnd w:id="2"/>
            <w:r w:rsidRPr="00D37937">
              <w:rPr>
                <w:b/>
                <w:lang w:val="fr-FR"/>
              </w:rPr>
              <w:t xml:space="preserve">des entreprises dans le domaine du Bâtiment et des Travaux Public (BTP)  </w:t>
            </w:r>
          </w:p>
        </w:tc>
      </w:tr>
      <w:tr w:rsidR="00D37937" w:rsidRPr="00D37937" w14:paraId="5E11D548" w14:textId="77777777" w:rsidTr="002A2ACB">
        <w:trPr>
          <w:jc w:val="right"/>
        </w:trPr>
        <w:tc>
          <w:tcPr>
            <w:tcW w:w="568" w:type="dxa"/>
          </w:tcPr>
          <w:p w14:paraId="4A686548" w14:textId="77777777" w:rsidR="00D37937" w:rsidRPr="00D37937" w:rsidRDefault="00D37937" w:rsidP="00D37937">
            <w:pPr>
              <w:rPr>
                <w:b/>
                <w:lang w:val="fr-FR"/>
              </w:rPr>
            </w:pPr>
            <w:permStart w:id="860501239" w:edGrp="everyone" w:colFirst="3" w:colLast="3"/>
            <w:permEnd w:id="1052015869"/>
            <w:r w:rsidRPr="00D37937">
              <w:rPr>
                <w:b/>
                <w:lang w:val="fr-FR"/>
              </w:rPr>
              <w:t>2)</w:t>
            </w:r>
          </w:p>
        </w:tc>
        <w:tc>
          <w:tcPr>
            <w:tcW w:w="1842" w:type="dxa"/>
          </w:tcPr>
          <w:p w14:paraId="2202524D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Financement</w:t>
            </w:r>
          </w:p>
        </w:tc>
        <w:tc>
          <w:tcPr>
            <w:tcW w:w="284" w:type="dxa"/>
          </w:tcPr>
          <w:p w14:paraId="4E1C10F7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:</w:t>
            </w:r>
          </w:p>
        </w:tc>
        <w:tc>
          <w:tcPr>
            <w:tcW w:w="7371" w:type="dxa"/>
            <w:gridSpan w:val="3"/>
          </w:tcPr>
          <w:p w14:paraId="25C3A807" w14:textId="77777777" w:rsidR="00D37937" w:rsidRPr="00D37937" w:rsidRDefault="00D37937" w:rsidP="00D37937">
            <w:pPr>
              <w:rPr>
                <w:b/>
                <w:bCs/>
                <w:lang w:val="fr-FR"/>
              </w:rPr>
            </w:pPr>
            <w:r w:rsidRPr="00D37937">
              <w:rPr>
                <w:b/>
                <w:lang w:val="fr-FR"/>
              </w:rPr>
              <w:t>Multi-bailleur</w:t>
            </w:r>
          </w:p>
        </w:tc>
      </w:tr>
      <w:permEnd w:id="860501239"/>
      <w:tr w:rsidR="00D37937" w:rsidRPr="00D37937" w14:paraId="2D4432BA" w14:textId="77777777" w:rsidTr="002A2ACB">
        <w:trPr>
          <w:jc w:val="right"/>
        </w:trPr>
        <w:tc>
          <w:tcPr>
            <w:tcW w:w="568" w:type="dxa"/>
          </w:tcPr>
          <w:p w14:paraId="6D300298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3)</w:t>
            </w:r>
          </w:p>
        </w:tc>
        <w:tc>
          <w:tcPr>
            <w:tcW w:w="1842" w:type="dxa"/>
          </w:tcPr>
          <w:p w14:paraId="65E08072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Eligibilité</w:t>
            </w:r>
          </w:p>
        </w:tc>
        <w:tc>
          <w:tcPr>
            <w:tcW w:w="284" w:type="dxa"/>
          </w:tcPr>
          <w:p w14:paraId="70AC7FBC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:</w:t>
            </w:r>
          </w:p>
        </w:tc>
        <w:tc>
          <w:tcPr>
            <w:tcW w:w="7371" w:type="dxa"/>
            <w:gridSpan w:val="3"/>
          </w:tcPr>
          <w:p w14:paraId="24AD45D6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 xml:space="preserve">L’appel d’offres s’adresse à toute entreprise régulièrement installée au Niger, disposant de l’expérience et des capacités requises et qui ne se trouve dans aucune situation d’interdiction de soumissionner (faillite, liquidation, sanctions, etc.) </w:t>
            </w:r>
            <w:r w:rsidRPr="00D37937">
              <w:rPr>
                <w:b/>
                <w:bCs/>
                <w:lang w:val="fr-FR"/>
              </w:rPr>
              <w:t>en vue de la présélection des entreprises pouvant aboutir à une mise en place d'un accord-cadre dans le domaine du d'une durée maximale de trois (3) ans.</w:t>
            </w:r>
          </w:p>
          <w:p w14:paraId="265CE402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À l’issue de ce processus, un pool d’entreprises qualifiées sera retenu par bureau et fera l’objet d’accords-cadres. Ces entreprises seront consultées dans le cadre de mises en concurrence restreintes, en fonction des besoins de Plan International Niger en matière de travaux de construction et/ou de réhabilitation de bâtiments et travaux publics (BTP). Les accords-cadres conclus n’emportent aucun droit d’exclusivité. Plan International Niger se réserve le droit, lorsque les circonstances l’exigent ou l’estime opportun, de consulter d’autres prestataires en dehors du pool constitué.</w:t>
            </w:r>
          </w:p>
          <w:p w14:paraId="54A3DC38" w14:textId="77777777" w:rsidR="00D37937" w:rsidRPr="00D37937" w:rsidRDefault="00D37937" w:rsidP="00D37937">
            <w:pPr>
              <w:rPr>
                <w:bCs/>
                <w:lang w:val="fr-FR"/>
              </w:rPr>
            </w:pPr>
          </w:p>
        </w:tc>
      </w:tr>
      <w:tr w:rsidR="00D37937" w:rsidRPr="00D37937" w14:paraId="2CED51DA" w14:textId="77777777" w:rsidTr="002A2ACB">
        <w:trPr>
          <w:jc w:val="right"/>
        </w:trPr>
        <w:tc>
          <w:tcPr>
            <w:tcW w:w="568" w:type="dxa"/>
            <w:vMerge w:val="restart"/>
          </w:tcPr>
          <w:p w14:paraId="2C5AD001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4)</w:t>
            </w:r>
          </w:p>
        </w:tc>
        <w:tc>
          <w:tcPr>
            <w:tcW w:w="1842" w:type="dxa"/>
            <w:vMerge w:val="restart"/>
          </w:tcPr>
          <w:p w14:paraId="32EA8650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Allotissement</w:t>
            </w:r>
          </w:p>
        </w:tc>
        <w:tc>
          <w:tcPr>
            <w:tcW w:w="284" w:type="dxa"/>
            <w:vMerge w:val="restart"/>
          </w:tcPr>
          <w:p w14:paraId="6A2F7DA2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:</w:t>
            </w:r>
          </w:p>
        </w:tc>
        <w:tc>
          <w:tcPr>
            <w:tcW w:w="7371" w:type="dxa"/>
            <w:gridSpan w:val="3"/>
          </w:tcPr>
          <w:p w14:paraId="3AF39023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Les prestations</w:t>
            </w:r>
            <w:permStart w:id="132993719" w:edGrp="everyone"/>
            <w:r w:rsidRPr="00D37937">
              <w:rPr>
                <w:b/>
                <w:lang w:val="fr-FR"/>
              </w:rPr>
              <w:t xml:space="preserve"> </w:t>
            </w:r>
            <w:r w:rsidRPr="00D37937">
              <w:rPr>
                <w:bCs/>
                <w:lang w:val="fr-FR"/>
              </w:rPr>
              <w:t xml:space="preserve">sont constituées en </w:t>
            </w:r>
            <w:r w:rsidRPr="00D37937">
              <w:rPr>
                <w:b/>
                <w:lang w:val="fr-FR"/>
              </w:rPr>
              <w:t xml:space="preserve">deux </w:t>
            </w:r>
            <w:r w:rsidRPr="00D37937">
              <w:rPr>
                <w:bCs/>
                <w:lang w:val="fr-FR"/>
              </w:rPr>
              <w:t>lots et par région comme suit :]</w:t>
            </w:r>
            <w:permEnd w:id="132993719"/>
          </w:p>
        </w:tc>
      </w:tr>
      <w:tr w:rsidR="00D37937" w:rsidRPr="00D37937" w14:paraId="402C2F50" w14:textId="77777777" w:rsidTr="002A2ACB">
        <w:trPr>
          <w:jc w:val="right"/>
        </w:trPr>
        <w:tc>
          <w:tcPr>
            <w:tcW w:w="568" w:type="dxa"/>
            <w:vMerge/>
          </w:tcPr>
          <w:p w14:paraId="2769E872" w14:textId="77777777" w:rsidR="00D37937" w:rsidRPr="00D37937" w:rsidRDefault="00D37937" w:rsidP="00D37937">
            <w:pPr>
              <w:rPr>
                <w:b/>
                <w:lang w:val="fr-FR"/>
              </w:rPr>
            </w:pPr>
            <w:permStart w:id="579874265" w:edGrp="everyone" w:colFirst="4" w:colLast="4"/>
          </w:p>
        </w:tc>
        <w:tc>
          <w:tcPr>
            <w:tcW w:w="1842" w:type="dxa"/>
            <w:vMerge/>
          </w:tcPr>
          <w:p w14:paraId="2507257F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284" w:type="dxa"/>
            <w:vMerge/>
          </w:tcPr>
          <w:p w14:paraId="1E3648F0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850" w:type="dxa"/>
          </w:tcPr>
          <w:p w14:paraId="2398E3D3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Lot 1.</w:t>
            </w:r>
          </w:p>
        </w:tc>
        <w:tc>
          <w:tcPr>
            <w:tcW w:w="6521" w:type="dxa"/>
            <w:gridSpan w:val="2"/>
          </w:tcPr>
          <w:p w14:paraId="3B68D7D1" w14:textId="77777777" w:rsidR="00D37937" w:rsidRPr="00D37937" w:rsidRDefault="00D37937" w:rsidP="00D37937">
            <w:pPr>
              <w:rPr>
                <w:b/>
                <w:bCs/>
                <w:lang w:val="fr-FR"/>
              </w:rPr>
            </w:pPr>
            <w:r w:rsidRPr="00D37937">
              <w:rPr>
                <w:b/>
                <w:lang w:val="fr-FR"/>
              </w:rPr>
              <w:t>Construction de salle de classes, blocs de latrines et rampe d’eau</w:t>
            </w:r>
          </w:p>
        </w:tc>
      </w:tr>
      <w:tr w:rsidR="00D37937" w:rsidRPr="00D37937" w14:paraId="611A410A" w14:textId="77777777" w:rsidTr="002A2ACB">
        <w:trPr>
          <w:jc w:val="right"/>
        </w:trPr>
        <w:tc>
          <w:tcPr>
            <w:tcW w:w="568" w:type="dxa"/>
            <w:vMerge/>
          </w:tcPr>
          <w:p w14:paraId="7A1FE75A" w14:textId="77777777" w:rsidR="00D37937" w:rsidRPr="00D37937" w:rsidRDefault="00D37937" w:rsidP="00D37937">
            <w:pPr>
              <w:rPr>
                <w:b/>
                <w:lang w:val="fr-FR"/>
              </w:rPr>
            </w:pPr>
            <w:permStart w:id="411048805" w:edGrp="everyone" w:colFirst="4" w:colLast="4"/>
            <w:permEnd w:id="579874265"/>
          </w:p>
        </w:tc>
        <w:tc>
          <w:tcPr>
            <w:tcW w:w="1842" w:type="dxa"/>
            <w:vMerge/>
          </w:tcPr>
          <w:p w14:paraId="34FB58FD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284" w:type="dxa"/>
            <w:vMerge/>
          </w:tcPr>
          <w:p w14:paraId="2991ADF7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850" w:type="dxa"/>
          </w:tcPr>
          <w:p w14:paraId="54CB9E38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Lot 2.</w:t>
            </w:r>
          </w:p>
        </w:tc>
        <w:tc>
          <w:tcPr>
            <w:tcW w:w="6521" w:type="dxa"/>
            <w:gridSpan w:val="2"/>
          </w:tcPr>
          <w:p w14:paraId="22819ABE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Construction des centres de santés, des espaces surs</w:t>
            </w:r>
          </w:p>
        </w:tc>
      </w:tr>
      <w:permEnd w:id="411048805"/>
      <w:tr w:rsidR="00D37937" w:rsidRPr="00D37937" w14:paraId="5D0609F3" w14:textId="77777777" w:rsidTr="002A2ACB">
        <w:trPr>
          <w:jc w:val="right"/>
        </w:trPr>
        <w:tc>
          <w:tcPr>
            <w:tcW w:w="568" w:type="dxa"/>
            <w:vMerge/>
          </w:tcPr>
          <w:p w14:paraId="473E0A8D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1842" w:type="dxa"/>
            <w:vMerge/>
          </w:tcPr>
          <w:p w14:paraId="3227AEF9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284" w:type="dxa"/>
            <w:vMerge/>
          </w:tcPr>
          <w:p w14:paraId="37704194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7371" w:type="dxa"/>
            <w:gridSpan w:val="3"/>
          </w:tcPr>
          <w:p w14:paraId="68908A4D" w14:textId="77777777" w:rsidR="00D37937" w:rsidRPr="00D37937" w:rsidRDefault="00D37937" w:rsidP="00D37937">
            <w:pPr>
              <w:rPr>
                <w:b/>
                <w:lang w:val="fr-FR"/>
              </w:rPr>
            </w:pPr>
            <w:permStart w:id="62071723" w:edGrp="everyone"/>
            <w:r w:rsidRPr="00D37937">
              <w:rPr>
                <w:b/>
                <w:lang w:val="fr-FR"/>
              </w:rPr>
              <w:t xml:space="preserve"> </w:t>
            </w:r>
            <w:r w:rsidRPr="00D37937">
              <w:rPr>
                <w:bCs/>
                <w:lang w:val="fr-FR"/>
              </w:rPr>
              <w:t xml:space="preserve">Une même entreprise peut soumissionner pour les deux lots et être simultanément attributaire des deux lots </w:t>
            </w:r>
            <w:r w:rsidRPr="00D37937">
              <w:rPr>
                <w:b/>
                <w:lang w:val="fr-FR"/>
              </w:rPr>
              <w:t xml:space="preserve"> </w:t>
            </w:r>
          </w:p>
          <w:p w14:paraId="0C16AD61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Les régions concernées sont : Diffa, Dosso, Maradi, Tahoua et Tillaberi</w:t>
            </w:r>
            <w:permEnd w:id="62071723"/>
          </w:p>
        </w:tc>
      </w:tr>
      <w:tr w:rsidR="00D37937" w:rsidRPr="00D37937" w14:paraId="469B821D" w14:textId="77777777" w:rsidTr="002A2ACB">
        <w:trPr>
          <w:jc w:val="right"/>
        </w:trPr>
        <w:tc>
          <w:tcPr>
            <w:tcW w:w="568" w:type="dxa"/>
            <w:vMerge w:val="restart"/>
          </w:tcPr>
          <w:p w14:paraId="4BB89375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lastRenderedPageBreak/>
              <w:t>5)</w:t>
            </w:r>
          </w:p>
        </w:tc>
        <w:tc>
          <w:tcPr>
            <w:tcW w:w="1842" w:type="dxa"/>
            <w:vMerge w:val="restart"/>
          </w:tcPr>
          <w:p w14:paraId="02FDC3BA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Acquisition du DAO</w:t>
            </w:r>
          </w:p>
        </w:tc>
        <w:tc>
          <w:tcPr>
            <w:tcW w:w="284" w:type="dxa"/>
            <w:vMerge w:val="restart"/>
          </w:tcPr>
          <w:p w14:paraId="5C4A7057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:</w:t>
            </w:r>
          </w:p>
        </w:tc>
        <w:tc>
          <w:tcPr>
            <w:tcW w:w="7371" w:type="dxa"/>
            <w:gridSpan w:val="3"/>
          </w:tcPr>
          <w:p w14:paraId="2EC4952C" w14:textId="77777777" w:rsidR="00D37937" w:rsidRPr="00D37937" w:rsidRDefault="00D37937" w:rsidP="00D37937">
            <w:pPr>
              <w:rPr>
                <w:b/>
                <w:bCs/>
                <w:lang w:val="fr-FR"/>
              </w:rPr>
            </w:pPr>
            <w:r w:rsidRPr="00D37937">
              <w:rPr>
                <w:b/>
                <w:lang w:val="fr-FR"/>
              </w:rPr>
              <w:t xml:space="preserve">Les candidats intéressés peuvent se procurer le Dossier Complet d’Appels d’Offres en envoyant un mail à : </w:t>
            </w:r>
            <w:hyperlink r:id="rId5">
              <w:r w:rsidRPr="00D37937">
                <w:rPr>
                  <w:rStyle w:val="Hyperlink"/>
                  <w:b/>
                  <w:lang w:val="fr-FR"/>
                </w:rPr>
                <w:t>NigerServiceAchat@plan-international.org</w:t>
              </w:r>
            </w:hyperlink>
            <w:r w:rsidRPr="00D37937">
              <w:rPr>
                <w:b/>
                <w:lang w:val="fr-FR"/>
              </w:rPr>
              <w:t xml:space="preserve"> avec objet : «</w:t>
            </w:r>
            <w:r w:rsidRPr="00D37937">
              <w:rPr>
                <w:b/>
                <w:bCs/>
                <w:lang w:val="fr-FR"/>
              </w:rPr>
              <w:t xml:space="preserve"> Appel d'offre national pour la présélection des entreprises</w:t>
            </w:r>
            <w:r w:rsidRPr="00D37937">
              <w:rPr>
                <w:bCs/>
                <w:lang w:val="fr-FR"/>
              </w:rPr>
              <w:t xml:space="preserve"> </w:t>
            </w:r>
            <w:r w:rsidRPr="00D37937">
              <w:rPr>
                <w:b/>
                <w:bCs/>
                <w:lang w:val="fr-FR"/>
              </w:rPr>
              <w:t>pouvant aboutir à une mise en place d'un accord-cadre dans le domaine du Bâtiment et des Travaux Public (BTP)</w:t>
            </w:r>
            <w:r w:rsidRPr="00D37937">
              <w:rPr>
                <w:b/>
                <w:lang w:val="fr-FR"/>
              </w:rPr>
              <w:t xml:space="preserve"> ». Prière préciser le nom de votre structure et fournir le(s) numéro(s) de téléphone en adressant votre demande.</w:t>
            </w:r>
            <w:r w:rsidRPr="00D37937">
              <w:rPr>
                <w:b/>
                <w:bCs/>
                <w:lang w:val="fr-FR"/>
              </w:rPr>
              <w:t xml:space="preserve"> </w:t>
            </w:r>
          </w:p>
        </w:tc>
      </w:tr>
      <w:tr w:rsidR="00D37937" w:rsidRPr="00D37937" w14:paraId="488B8E35" w14:textId="77777777" w:rsidTr="002A2ACB">
        <w:trPr>
          <w:jc w:val="right"/>
        </w:trPr>
        <w:tc>
          <w:tcPr>
            <w:tcW w:w="568" w:type="dxa"/>
            <w:vMerge/>
          </w:tcPr>
          <w:p w14:paraId="56DB772A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1842" w:type="dxa"/>
            <w:vMerge/>
          </w:tcPr>
          <w:p w14:paraId="3C775DED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284" w:type="dxa"/>
            <w:vMerge/>
          </w:tcPr>
          <w:p w14:paraId="4A5B1481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7371" w:type="dxa"/>
            <w:gridSpan w:val="3"/>
          </w:tcPr>
          <w:p w14:paraId="232E76AD" w14:textId="77777777" w:rsidR="00D37937" w:rsidRPr="00D37937" w:rsidRDefault="00D37937" w:rsidP="00D37937">
            <w:pPr>
              <w:rPr>
                <w:lang w:val="fr-FR"/>
              </w:rPr>
            </w:pPr>
          </w:p>
        </w:tc>
      </w:tr>
      <w:tr w:rsidR="00D37937" w:rsidRPr="00D37937" w14:paraId="5B5E4415" w14:textId="77777777" w:rsidTr="002A2ACB">
        <w:trPr>
          <w:jc w:val="right"/>
        </w:trPr>
        <w:tc>
          <w:tcPr>
            <w:tcW w:w="568" w:type="dxa"/>
            <w:vMerge w:val="restart"/>
          </w:tcPr>
          <w:p w14:paraId="2CDB6C69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6)</w:t>
            </w:r>
          </w:p>
        </w:tc>
        <w:tc>
          <w:tcPr>
            <w:tcW w:w="1842" w:type="dxa"/>
            <w:vMerge w:val="restart"/>
          </w:tcPr>
          <w:p w14:paraId="78DAB3DC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Mention sur les plis</w:t>
            </w:r>
          </w:p>
        </w:tc>
        <w:tc>
          <w:tcPr>
            <w:tcW w:w="284" w:type="dxa"/>
            <w:vMerge w:val="restart"/>
          </w:tcPr>
          <w:p w14:paraId="7932F634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:</w:t>
            </w:r>
          </w:p>
        </w:tc>
        <w:tc>
          <w:tcPr>
            <w:tcW w:w="7371" w:type="dxa"/>
            <w:gridSpan w:val="3"/>
          </w:tcPr>
          <w:p w14:paraId="331C2FB0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Aucune soumission ne doit porter l’identification du soumissionnaire, conformément aux dispositions de l’appel d’offres. Seule la mention ci-dessous doit figurer sur les plis.</w:t>
            </w:r>
          </w:p>
        </w:tc>
      </w:tr>
      <w:tr w:rsidR="00D37937" w:rsidRPr="00D37937" w14:paraId="686625C3" w14:textId="77777777" w:rsidTr="002A2ACB">
        <w:trPr>
          <w:jc w:val="right"/>
        </w:trPr>
        <w:tc>
          <w:tcPr>
            <w:tcW w:w="568" w:type="dxa"/>
            <w:vMerge/>
          </w:tcPr>
          <w:p w14:paraId="4A66CEF7" w14:textId="77777777" w:rsidR="00D37937" w:rsidRPr="00D37937" w:rsidRDefault="00D37937" w:rsidP="00D37937">
            <w:pPr>
              <w:rPr>
                <w:b/>
                <w:lang w:val="fr-FR"/>
              </w:rPr>
            </w:pPr>
            <w:permStart w:id="1791303967" w:edGrp="everyone" w:colFirst="4" w:colLast="4"/>
          </w:p>
        </w:tc>
        <w:tc>
          <w:tcPr>
            <w:tcW w:w="1842" w:type="dxa"/>
            <w:vMerge/>
          </w:tcPr>
          <w:p w14:paraId="651EC4CD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284" w:type="dxa"/>
            <w:vMerge/>
          </w:tcPr>
          <w:p w14:paraId="6870DBF7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1559" w:type="dxa"/>
            <w:gridSpan w:val="2"/>
          </w:tcPr>
          <w:p w14:paraId="4CB3775C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Mention</w:t>
            </w:r>
          </w:p>
        </w:tc>
        <w:tc>
          <w:tcPr>
            <w:tcW w:w="5812" w:type="dxa"/>
          </w:tcPr>
          <w:p w14:paraId="1BF6DC17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/>
                <w:lang w:val="fr-FR"/>
              </w:rPr>
              <w:t xml:space="preserve"> Accord cadre travaux-en précisant le lot</w:t>
            </w:r>
          </w:p>
        </w:tc>
      </w:tr>
      <w:tr w:rsidR="00D37937" w:rsidRPr="00D37937" w14:paraId="2F807F22" w14:textId="77777777" w:rsidTr="002A2ACB">
        <w:trPr>
          <w:jc w:val="right"/>
        </w:trPr>
        <w:tc>
          <w:tcPr>
            <w:tcW w:w="568" w:type="dxa"/>
            <w:vMerge w:val="restart"/>
          </w:tcPr>
          <w:p w14:paraId="31C387A7" w14:textId="77777777" w:rsidR="00D37937" w:rsidRPr="00D37937" w:rsidRDefault="00D37937" w:rsidP="00D37937">
            <w:pPr>
              <w:rPr>
                <w:b/>
                <w:lang w:val="fr-FR"/>
              </w:rPr>
            </w:pPr>
            <w:permStart w:id="2023575199" w:edGrp="everyone" w:colFirst="4" w:colLast="4"/>
            <w:permEnd w:id="1791303967"/>
            <w:r w:rsidRPr="00D37937">
              <w:rPr>
                <w:b/>
                <w:lang w:val="fr-FR"/>
              </w:rPr>
              <w:t>7)</w:t>
            </w:r>
          </w:p>
        </w:tc>
        <w:tc>
          <w:tcPr>
            <w:tcW w:w="1842" w:type="dxa"/>
            <w:vMerge w:val="restart"/>
          </w:tcPr>
          <w:p w14:paraId="3537D508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Dépôt des offres</w:t>
            </w:r>
          </w:p>
        </w:tc>
        <w:tc>
          <w:tcPr>
            <w:tcW w:w="284" w:type="dxa"/>
            <w:vMerge w:val="restart"/>
          </w:tcPr>
          <w:p w14:paraId="39F452B2" w14:textId="77777777" w:rsidR="00D37937" w:rsidRPr="00D37937" w:rsidRDefault="00D37937" w:rsidP="00D37937">
            <w:pPr>
              <w:rPr>
                <w:b/>
                <w:lang w:val="fr-FR"/>
              </w:rPr>
            </w:pPr>
            <w:r w:rsidRPr="00D37937">
              <w:rPr>
                <w:b/>
                <w:lang w:val="fr-FR"/>
              </w:rPr>
              <w:t>:</w:t>
            </w:r>
          </w:p>
        </w:tc>
        <w:tc>
          <w:tcPr>
            <w:tcW w:w="1559" w:type="dxa"/>
            <w:gridSpan w:val="2"/>
          </w:tcPr>
          <w:p w14:paraId="6D1558BE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Date limite</w:t>
            </w:r>
          </w:p>
        </w:tc>
        <w:tc>
          <w:tcPr>
            <w:tcW w:w="5812" w:type="dxa"/>
          </w:tcPr>
          <w:p w14:paraId="66FA684F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/>
                <w:lang w:val="fr-FR"/>
              </w:rPr>
              <w:t xml:space="preserve"> 05 Novembre 2026 </w:t>
            </w:r>
          </w:p>
        </w:tc>
      </w:tr>
      <w:tr w:rsidR="00D37937" w:rsidRPr="00D37937" w14:paraId="1B6F4B85" w14:textId="77777777" w:rsidTr="002A2ACB">
        <w:trPr>
          <w:jc w:val="right"/>
        </w:trPr>
        <w:tc>
          <w:tcPr>
            <w:tcW w:w="568" w:type="dxa"/>
            <w:vMerge/>
          </w:tcPr>
          <w:p w14:paraId="6F9A0C6C" w14:textId="77777777" w:rsidR="00D37937" w:rsidRPr="00D37937" w:rsidRDefault="00D37937" w:rsidP="00D37937">
            <w:pPr>
              <w:numPr>
                <w:ilvl w:val="0"/>
                <w:numId w:val="1"/>
              </w:numPr>
              <w:rPr>
                <w:b/>
                <w:lang w:val="fr-FR"/>
              </w:rPr>
            </w:pPr>
            <w:permStart w:id="2021353455" w:edGrp="everyone" w:colFirst="4" w:colLast="4"/>
            <w:permEnd w:id="2023575199"/>
          </w:p>
        </w:tc>
        <w:tc>
          <w:tcPr>
            <w:tcW w:w="1842" w:type="dxa"/>
            <w:vMerge/>
          </w:tcPr>
          <w:p w14:paraId="03DB799C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284" w:type="dxa"/>
            <w:vMerge/>
          </w:tcPr>
          <w:p w14:paraId="15D4F837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1559" w:type="dxa"/>
            <w:gridSpan w:val="2"/>
          </w:tcPr>
          <w:p w14:paraId="264325B5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Heure</w:t>
            </w:r>
          </w:p>
        </w:tc>
        <w:tc>
          <w:tcPr>
            <w:tcW w:w="5812" w:type="dxa"/>
          </w:tcPr>
          <w:p w14:paraId="790A4E6B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/>
                <w:lang w:val="fr-FR"/>
              </w:rPr>
              <w:t xml:space="preserve"> À 10h</w:t>
            </w:r>
          </w:p>
        </w:tc>
      </w:tr>
      <w:permEnd w:id="2021353455"/>
      <w:tr w:rsidR="00D37937" w:rsidRPr="00D37937" w14:paraId="7F645A8B" w14:textId="77777777" w:rsidTr="002A2ACB">
        <w:trPr>
          <w:jc w:val="right"/>
        </w:trPr>
        <w:tc>
          <w:tcPr>
            <w:tcW w:w="568" w:type="dxa"/>
            <w:vMerge/>
          </w:tcPr>
          <w:p w14:paraId="17B0EF7B" w14:textId="77777777" w:rsidR="00D37937" w:rsidRPr="00D37937" w:rsidRDefault="00D37937" w:rsidP="00D37937">
            <w:pPr>
              <w:numPr>
                <w:ilvl w:val="0"/>
                <w:numId w:val="1"/>
              </w:numPr>
              <w:rPr>
                <w:b/>
                <w:lang w:val="fr-FR"/>
              </w:rPr>
            </w:pPr>
          </w:p>
        </w:tc>
        <w:tc>
          <w:tcPr>
            <w:tcW w:w="1842" w:type="dxa"/>
            <w:vMerge/>
          </w:tcPr>
          <w:p w14:paraId="79E00411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284" w:type="dxa"/>
            <w:vMerge/>
          </w:tcPr>
          <w:p w14:paraId="2208FDD5" w14:textId="77777777" w:rsidR="00D37937" w:rsidRPr="00D37937" w:rsidRDefault="00D37937" w:rsidP="00D37937">
            <w:pPr>
              <w:rPr>
                <w:b/>
                <w:lang w:val="fr-FR"/>
              </w:rPr>
            </w:pPr>
          </w:p>
        </w:tc>
        <w:tc>
          <w:tcPr>
            <w:tcW w:w="1559" w:type="dxa"/>
            <w:gridSpan w:val="2"/>
          </w:tcPr>
          <w:p w14:paraId="4DFE9F62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Cs/>
                <w:lang w:val="fr-FR"/>
              </w:rPr>
              <w:t>Lieu de dépôt</w:t>
            </w:r>
          </w:p>
        </w:tc>
        <w:tc>
          <w:tcPr>
            <w:tcW w:w="5812" w:type="dxa"/>
          </w:tcPr>
          <w:p w14:paraId="3C35459F" w14:textId="77777777" w:rsidR="00D37937" w:rsidRPr="00D37937" w:rsidRDefault="00D37937" w:rsidP="00D37937">
            <w:pPr>
              <w:rPr>
                <w:lang w:val="fr-FR"/>
              </w:rPr>
            </w:pPr>
            <w:permStart w:id="1177508371" w:edGrp="everyone"/>
            <w:r w:rsidRPr="00D37937">
              <w:rPr>
                <w:lang w:val="fr-FR"/>
              </w:rPr>
              <w:t xml:space="preserve"> Plan International Niger</w:t>
            </w:r>
          </w:p>
          <w:p w14:paraId="62BCC87D" w14:textId="77777777" w:rsidR="00D37937" w:rsidRPr="00D37937" w:rsidRDefault="00D37937" w:rsidP="00D37937">
            <w:pPr>
              <w:rPr>
                <w:bCs/>
                <w:lang w:val="fr-FR"/>
              </w:rPr>
            </w:pPr>
            <w:r w:rsidRPr="00D37937">
              <w:rPr>
                <w:b/>
                <w:lang w:val="fr-FR"/>
              </w:rPr>
              <w:t xml:space="preserve">Bureaux : Dosso, Tillabéry, Maradi et Diffa </w:t>
            </w:r>
            <w:permEnd w:id="1177508371"/>
          </w:p>
        </w:tc>
      </w:tr>
    </w:tbl>
    <w:p w14:paraId="347C67A9" w14:textId="77777777" w:rsidR="00260897" w:rsidRPr="00D37937" w:rsidRDefault="00260897">
      <w:pPr>
        <w:rPr>
          <w:lang w:val="fr-FR"/>
        </w:rPr>
      </w:pPr>
    </w:p>
    <w:sectPr w:rsidR="00260897" w:rsidRPr="00D37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359D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 w16cid:durableId="1627080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937"/>
    <w:rsid w:val="00260897"/>
    <w:rsid w:val="00326175"/>
    <w:rsid w:val="00335221"/>
    <w:rsid w:val="00473C85"/>
    <w:rsid w:val="005722E6"/>
    <w:rsid w:val="005C13B3"/>
    <w:rsid w:val="00676947"/>
    <w:rsid w:val="00AD7D61"/>
    <w:rsid w:val="00BF081C"/>
    <w:rsid w:val="00D37937"/>
    <w:rsid w:val="00DB5A6B"/>
    <w:rsid w:val="00F6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5C8E6"/>
  <w15:chartTrackingRefBased/>
  <w15:docId w15:val="{49AF4670-6D06-47DB-BBA8-CCEA4E0A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9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9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9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9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9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9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9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93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79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7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gerServiceAchat@plan-internation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Aboubacar Mamadou</dc:creator>
  <cp:keywords/>
  <dc:description/>
  <cp:lastModifiedBy>Aboubacar Mamadou</cp:lastModifiedBy>
  <cp:revision>1</cp:revision>
  <dcterms:created xsi:type="dcterms:W3CDTF">2026-10-16T16:02:00Z</dcterms:created>
  <dcterms:modified xsi:type="dcterms:W3CDTF">2026-10-16T16:03:00Z</dcterms:modified>
</cp:coreProperties>
</file>