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D0E92" w14:textId="77777777" w:rsidR="002343A9" w:rsidRDefault="002343A9" w:rsidP="00175FF9">
      <w:pPr>
        <w:jc w:val="center"/>
        <w:rPr>
          <w:b/>
          <w:sz w:val="24"/>
          <w:szCs w:val="24"/>
          <w:u w:val="single"/>
          <w:lang w:val="fr-FR"/>
        </w:rPr>
      </w:pPr>
    </w:p>
    <w:p w14:paraId="3927B7EF" w14:textId="77777777" w:rsidR="002343A9" w:rsidRDefault="002343A9" w:rsidP="00175FF9">
      <w:pPr>
        <w:jc w:val="center"/>
        <w:rPr>
          <w:b/>
          <w:sz w:val="24"/>
          <w:szCs w:val="24"/>
          <w:u w:val="single"/>
          <w:lang w:val="fr-FR"/>
        </w:rPr>
      </w:pPr>
    </w:p>
    <w:p w14:paraId="6C8E2824" w14:textId="77777777" w:rsidR="002343A9" w:rsidRDefault="002343A9" w:rsidP="00175FF9">
      <w:pPr>
        <w:jc w:val="center"/>
        <w:rPr>
          <w:b/>
          <w:sz w:val="24"/>
          <w:szCs w:val="24"/>
          <w:u w:val="single"/>
          <w:lang w:val="fr-FR"/>
        </w:rPr>
      </w:pPr>
    </w:p>
    <w:p w14:paraId="2948CF91" w14:textId="77777777" w:rsidR="002343A9" w:rsidRPr="00886786" w:rsidRDefault="002343A9" w:rsidP="002343A9">
      <w:pPr>
        <w:pBdr>
          <w:top w:val="single" w:sz="4" w:space="1" w:color="auto"/>
          <w:left w:val="single" w:sz="4" w:space="4" w:color="auto"/>
          <w:bottom w:val="single" w:sz="4" w:space="31" w:color="auto"/>
          <w:right w:val="single" w:sz="4" w:space="4" w:color="auto"/>
        </w:pBdr>
        <w:jc w:val="center"/>
        <w:rPr>
          <w:b/>
          <w:sz w:val="28"/>
          <w:szCs w:val="28"/>
          <w:u w:val="single"/>
          <w:lang w:val="fr-FR"/>
        </w:rPr>
      </w:pPr>
      <w:r w:rsidRPr="00886786">
        <w:rPr>
          <w:b/>
          <w:sz w:val="28"/>
          <w:szCs w:val="28"/>
          <w:highlight w:val="yellow"/>
          <w:u w:val="single"/>
          <w:lang w:val="fr-FR"/>
        </w:rPr>
        <w:t>DOSSIER D’APPEL D’OFFRE : GIZ – Bureau</w:t>
      </w:r>
    </w:p>
    <w:p w14:paraId="694FC4BE" w14:textId="77777777" w:rsidR="002343A9" w:rsidRPr="00886786" w:rsidRDefault="002343A9" w:rsidP="002343A9">
      <w:pPr>
        <w:pBdr>
          <w:top w:val="single" w:sz="4" w:space="1" w:color="auto"/>
          <w:left w:val="single" w:sz="4" w:space="4" w:color="auto"/>
          <w:bottom w:val="single" w:sz="4" w:space="31" w:color="auto"/>
          <w:right w:val="single" w:sz="4" w:space="4" w:color="auto"/>
        </w:pBdr>
        <w:jc w:val="center"/>
        <w:rPr>
          <w:b/>
          <w:sz w:val="28"/>
          <w:szCs w:val="28"/>
          <w:u w:val="single"/>
          <w:lang w:val="fr-FR"/>
        </w:rPr>
      </w:pPr>
    </w:p>
    <w:p w14:paraId="5A69B540" w14:textId="1E90D3F3" w:rsidR="002343A9" w:rsidRPr="00886786" w:rsidRDefault="00C53B53" w:rsidP="002343A9">
      <w:pPr>
        <w:pBdr>
          <w:top w:val="single" w:sz="4" w:space="1" w:color="auto"/>
          <w:left w:val="single" w:sz="4" w:space="4" w:color="auto"/>
          <w:bottom w:val="single" w:sz="4" w:space="31" w:color="auto"/>
          <w:right w:val="single" w:sz="4" w:space="4" w:color="auto"/>
        </w:pBdr>
        <w:jc w:val="center"/>
        <w:rPr>
          <w:b/>
          <w:sz w:val="28"/>
          <w:szCs w:val="28"/>
          <w:lang w:val="fr-FR"/>
        </w:rPr>
      </w:pPr>
      <w:r w:rsidRPr="00886786">
        <w:rPr>
          <w:b/>
          <w:sz w:val="28"/>
          <w:szCs w:val="28"/>
          <w:lang w:val="fr-FR"/>
        </w:rPr>
        <w:t>Recrutement d’un prestataire pour la confection des cuves disposant d’une Pompe de distribution intégrée, d’un Compteur digital (comptage précis des volumes distribués) et d’un Pistolet automatique de distribution avec arrêt automatique dans les bureaux de Niamey ainsi que les bureaux régionaux de Tahoua, Agadez, Zinder et Maradi de la GIZ.</w:t>
      </w:r>
    </w:p>
    <w:p w14:paraId="22ABA52B" w14:textId="77777777" w:rsidR="00C53B53" w:rsidRPr="00886786" w:rsidRDefault="00C53B53" w:rsidP="002343A9">
      <w:pPr>
        <w:pBdr>
          <w:top w:val="single" w:sz="4" w:space="1" w:color="auto"/>
          <w:left w:val="single" w:sz="4" w:space="4" w:color="auto"/>
          <w:bottom w:val="single" w:sz="4" w:space="31" w:color="auto"/>
          <w:right w:val="single" w:sz="4" w:space="4" w:color="auto"/>
        </w:pBdr>
        <w:jc w:val="center"/>
        <w:rPr>
          <w:b/>
          <w:sz w:val="28"/>
          <w:szCs w:val="28"/>
          <w:u w:val="single"/>
          <w:lang w:val="fr-FR"/>
        </w:rPr>
      </w:pPr>
    </w:p>
    <w:p w14:paraId="2EDEE376" w14:textId="2E0AA4BD" w:rsidR="002343A9" w:rsidRPr="00886786" w:rsidRDefault="002343A9" w:rsidP="002343A9">
      <w:pPr>
        <w:pBdr>
          <w:top w:val="single" w:sz="4" w:space="1" w:color="auto"/>
          <w:left w:val="single" w:sz="4" w:space="4" w:color="auto"/>
          <w:bottom w:val="single" w:sz="4" w:space="31" w:color="auto"/>
          <w:right w:val="single" w:sz="4" w:space="4" w:color="auto"/>
        </w:pBdr>
        <w:jc w:val="center"/>
        <w:rPr>
          <w:b/>
          <w:sz w:val="28"/>
          <w:szCs w:val="28"/>
          <w:u w:val="single"/>
          <w:lang w:val="fr-FR"/>
        </w:rPr>
      </w:pPr>
      <w:r w:rsidRPr="00886786">
        <w:rPr>
          <w:b/>
          <w:sz w:val="28"/>
          <w:szCs w:val="28"/>
          <w:u w:val="single"/>
          <w:lang w:val="fr-FR"/>
        </w:rPr>
        <w:t xml:space="preserve"> </w:t>
      </w:r>
      <w:r w:rsidRPr="007343BB">
        <w:rPr>
          <w:b/>
          <w:sz w:val="28"/>
          <w:szCs w:val="28"/>
          <w:u w:val="single"/>
          <w:lang w:val="fr-FR"/>
        </w:rPr>
        <w:t>DOSSIER N7</w:t>
      </w:r>
      <w:r w:rsidR="0098145D" w:rsidRPr="007343BB">
        <w:rPr>
          <w:b/>
          <w:sz w:val="28"/>
          <w:szCs w:val="28"/>
          <w:u w:val="single"/>
          <w:lang w:val="fr-FR"/>
        </w:rPr>
        <w:t>000025970</w:t>
      </w:r>
    </w:p>
    <w:p w14:paraId="341DBEE7" w14:textId="33A36D9A" w:rsidR="002343A9" w:rsidRDefault="002343A9" w:rsidP="00175FF9">
      <w:pPr>
        <w:jc w:val="center"/>
        <w:rPr>
          <w:b/>
          <w:sz w:val="24"/>
          <w:szCs w:val="24"/>
          <w:u w:val="single"/>
          <w:lang w:val="fr-FR"/>
        </w:rPr>
      </w:pPr>
    </w:p>
    <w:p w14:paraId="27E941B7" w14:textId="63659848" w:rsidR="002343A9" w:rsidRDefault="002343A9" w:rsidP="00175FF9">
      <w:pPr>
        <w:jc w:val="center"/>
        <w:rPr>
          <w:b/>
          <w:sz w:val="24"/>
          <w:szCs w:val="24"/>
          <w:u w:val="single"/>
          <w:lang w:val="fr-FR"/>
        </w:rPr>
      </w:pPr>
    </w:p>
    <w:p w14:paraId="77E75004" w14:textId="77777777" w:rsidR="002343A9" w:rsidRDefault="002343A9" w:rsidP="00175FF9">
      <w:pPr>
        <w:jc w:val="center"/>
        <w:rPr>
          <w:b/>
          <w:sz w:val="24"/>
          <w:szCs w:val="24"/>
          <w:u w:val="single"/>
          <w:lang w:val="fr-FR"/>
        </w:rPr>
      </w:pPr>
    </w:p>
    <w:p w14:paraId="0F2C9BC3" w14:textId="77777777" w:rsidR="002343A9" w:rsidRDefault="002343A9" w:rsidP="00175FF9">
      <w:pPr>
        <w:jc w:val="center"/>
        <w:rPr>
          <w:b/>
          <w:sz w:val="24"/>
          <w:szCs w:val="24"/>
          <w:u w:val="single"/>
          <w:lang w:val="fr-FR"/>
        </w:rPr>
      </w:pPr>
    </w:p>
    <w:p w14:paraId="32C18237" w14:textId="77777777" w:rsidR="002343A9" w:rsidRDefault="002343A9" w:rsidP="00175FF9">
      <w:pPr>
        <w:jc w:val="center"/>
        <w:rPr>
          <w:b/>
          <w:sz w:val="24"/>
          <w:szCs w:val="24"/>
          <w:u w:val="single"/>
          <w:lang w:val="fr-FR"/>
        </w:rPr>
      </w:pPr>
    </w:p>
    <w:p w14:paraId="4742C14F" w14:textId="77777777" w:rsidR="002343A9" w:rsidRDefault="002343A9" w:rsidP="00175FF9">
      <w:pPr>
        <w:jc w:val="center"/>
        <w:rPr>
          <w:b/>
          <w:sz w:val="24"/>
          <w:szCs w:val="24"/>
          <w:u w:val="single"/>
          <w:lang w:val="fr-FR"/>
        </w:rPr>
      </w:pPr>
    </w:p>
    <w:p w14:paraId="55B8D47B" w14:textId="77777777" w:rsidR="002343A9" w:rsidRDefault="002343A9" w:rsidP="00175FF9">
      <w:pPr>
        <w:jc w:val="center"/>
        <w:rPr>
          <w:b/>
          <w:sz w:val="24"/>
          <w:szCs w:val="24"/>
          <w:u w:val="single"/>
          <w:lang w:val="fr-FR"/>
        </w:rPr>
      </w:pPr>
    </w:p>
    <w:p w14:paraId="08AE03E8" w14:textId="77777777" w:rsidR="002343A9" w:rsidRDefault="002343A9" w:rsidP="00175FF9">
      <w:pPr>
        <w:jc w:val="center"/>
        <w:rPr>
          <w:b/>
          <w:sz w:val="24"/>
          <w:szCs w:val="24"/>
          <w:u w:val="single"/>
          <w:lang w:val="fr-FR"/>
        </w:rPr>
      </w:pPr>
    </w:p>
    <w:p w14:paraId="0E81A7CA" w14:textId="77777777" w:rsidR="002343A9" w:rsidRDefault="002343A9" w:rsidP="00175FF9">
      <w:pPr>
        <w:jc w:val="center"/>
        <w:rPr>
          <w:b/>
          <w:sz w:val="24"/>
          <w:szCs w:val="24"/>
          <w:u w:val="single"/>
          <w:lang w:val="fr-FR"/>
        </w:rPr>
      </w:pPr>
    </w:p>
    <w:p w14:paraId="0E2A122F" w14:textId="77777777" w:rsidR="002343A9" w:rsidRDefault="002343A9" w:rsidP="00175FF9">
      <w:pPr>
        <w:jc w:val="center"/>
        <w:rPr>
          <w:b/>
          <w:sz w:val="24"/>
          <w:szCs w:val="24"/>
          <w:u w:val="single"/>
          <w:lang w:val="fr-FR"/>
        </w:rPr>
      </w:pPr>
    </w:p>
    <w:p w14:paraId="7F43B351" w14:textId="77777777" w:rsidR="002343A9" w:rsidRDefault="002343A9" w:rsidP="00175FF9">
      <w:pPr>
        <w:jc w:val="center"/>
        <w:rPr>
          <w:b/>
          <w:sz w:val="24"/>
          <w:szCs w:val="24"/>
          <w:u w:val="single"/>
          <w:lang w:val="fr-FR"/>
        </w:rPr>
      </w:pPr>
    </w:p>
    <w:p w14:paraId="2373AC7A" w14:textId="77777777" w:rsidR="002343A9" w:rsidRDefault="002343A9" w:rsidP="00175FF9">
      <w:pPr>
        <w:jc w:val="center"/>
        <w:rPr>
          <w:b/>
          <w:sz w:val="24"/>
          <w:szCs w:val="24"/>
          <w:u w:val="single"/>
          <w:lang w:val="fr-FR"/>
        </w:rPr>
      </w:pPr>
    </w:p>
    <w:p w14:paraId="22A70ECE" w14:textId="77777777" w:rsidR="002343A9" w:rsidRDefault="002343A9" w:rsidP="00175FF9">
      <w:pPr>
        <w:jc w:val="center"/>
        <w:rPr>
          <w:b/>
          <w:sz w:val="24"/>
          <w:szCs w:val="24"/>
          <w:u w:val="single"/>
          <w:lang w:val="fr-FR"/>
        </w:rPr>
      </w:pPr>
    </w:p>
    <w:p w14:paraId="6EDF2DCF" w14:textId="77777777" w:rsidR="002343A9" w:rsidRDefault="002343A9" w:rsidP="00175FF9">
      <w:pPr>
        <w:jc w:val="center"/>
        <w:rPr>
          <w:b/>
          <w:sz w:val="24"/>
          <w:szCs w:val="24"/>
          <w:u w:val="single"/>
          <w:lang w:val="fr-FR"/>
        </w:rPr>
      </w:pPr>
    </w:p>
    <w:p w14:paraId="64DE8319" w14:textId="77777777" w:rsidR="002343A9" w:rsidRDefault="002343A9" w:rsidP="00175FF9">
      <w:pPr>
        <w:jc w:val="center"/>
        <w:rPr>
          <w:b/>
          <w:sz w:val="24"/>
          <w:szCs w:val="24"/>
          <w:u w:val="single"/>
          <w:lang w:val="fr-FR"/>
        </w:rPr>
      </w:pPr>
    </w:p>
    <w:p w14:paraId="1F5860B6" w14:textId="77777777" w:rsidR="002343A9" w:rsidRDefault="002343A9" w:rsidP="00175FF9">
      <w:pPr>
        <w:jc w:val="center"/>
        <w:rPr>
          <w:b/>
          <w:sz w:val="24"/>
          <w:szCs w:val="24"/>
          <w:u w:val="single"/>
          <w:lang w:val="fr-FR"/>
        </w:rPr>
      </w:pPr>
    </w:p>
    <w:p w14:paraId="643B5E5F" w14:textId="77777777" w:rsidR="002343A9" w:rsidRDefault="002343A9" w:rsidP="00175FF9">
      <w:pPr>
        <w:jc w:val="center"/>
        <w:rPr>
          <w:b/>
          <w:sz w:val="24"/>
          <w:szCs w:val="24"/>
          <w:u w:val="single"/>
          <w:lang w:val="fr-FR"/>
        </w:rPr>
      </w:pPr>
    </w:p>
    <w:p w14:paraId="22C7D3E7" w14:textId="77777777" w:rsidR="002343A9" w:rsidRDefault="002343A9" w:rsidP="00175FF9">
      <w:pPr>
        <w:jc w:val="center"/>
        <w:rPr>
          <w:b/>
          <w:sz w:val="24"/>
          <w:szCs w:val="24"/>
          <w:u w:val="single"/>
          <w:lang w:val="fr-FR"/>
        </w:rPr>
      </w:pPr>
    </w:p>
    <w:p w14:paraId="478A637F" w14:textId="77777777" w:rsidR="002343A9" w:rsidRDefault="002343A9" w:rsidP="00175FF9">
      <w:pPr>
        <w:jc w:val="center"/>
        <w:rPr>
          <w:b/>
          <w:sz w:val="24"/>
          <w:szCs w:val="24"/>
          <w:u w:val="single"/>
          <w:lang w:val="fr-FR"/>
        </w:rPr>
      </w:pPr>
    </w:p>
    <w:p w14:paraId="652AFDA5" w14:textId="77777777" w:rsidR="002343A9" w:rsidRDefault="002343A9" w:rsidP="00175FF9">
      <w:pPr>
        <w:jc w:val="center"/>
        <w:rPr>
          <w:b/>
          <w:sz w:val="24"/>
          <w:szCs w:val="24"/>
          <w:u w:val="single"/>
          <w:lang w:val="fr-FR"/>
        </w:rPr>
      </w:pPr>
    </w:p>
    <w:p w14:paraId="7DC4ACF1" w14:textId="77777777" w:rsidR="002343A9" w:rsidRDefault="002343A9" w:rsidP="00175FF9">
      <w:pPr>
        <w:jc w:val="center"/>
        <w:rPr>
          <w:b/>
          <w:sz w:val="24"/>
          <w:szCs w:val="24"/>
          <w:u w:val="single"/>
          <w:lang w:val="fr-FR"/>
        </w:rPr>
      </w:pPr>
    </w:p>
    <w:p w14:paraId="0A7D2C78" w14:textId="77777777" w:rsidR="002343A9" w:rsidRDefault="002343A9" w:rsidP="00175FF9">
      <w:pPr>
        <w:jc w:val="center"/>
        <w:rPr>
          <w:b/>
          <w:sz w:val="24"/>
          <w:szCs w:val="24"/>
          <w:u w:val="single"/>
          <w:lang w:val="fr-FR"/>
        </w:rPr>
      </w:pPr>
    </w:p>
    <w:p w14:paraId="7F7C45FB" w14:textId="77777777" w:rsidR="002343A9" w:rsidRDefault="002343A9" w:rsidP="00175FF9">
      <w:pPr>
        <w:jc w:val="center"/>
        <w:rPr>
          <w:b/>
          <w:sz w:val="24"/>
          <w:szCs w:val="24"/>
          <w:u w:val="single"/>
          <w:lang w:val="fr-FR"/>
        </w:rPr>
      </w:pPr>
    </w:p>
    <w:p w14:paraId="50A670DA" w14:textId="77777777" w:rsidR="002343A9" w:rsidRDefault="002343A9" w:rsidP="00175FF9">
      <w:pPr>
        <w:jc w:val="center"/>
        <w:rPr>
          <w:b/>
          <w:sz w:val="24"/>
          <w:szCs w:val="24"/>
          <w:u w:val="single"/>
          <w:lang w:val="fr-FR"/>
        </w:rPr>
      </w:pPr>
    </w:p>
    <w:p w14:paraId="0018076B" w14:textId="77777777" w:rsidR="002343A9" w:rsidRDefault="002343A9" w:rsidP="00175FF9">
      <w:pPr>
        <w:jc w:val="center"/>
        <w:rPr>
          <w:b/>
          <w:sz w:val="24"/>
          <w:szCs w:val="24"/>
          <w:u w:val="single"/>
          <w:lang w:val="fr-FR"/>
        </w:rPr>
      </w:pPr>
    </w:p>
    <w:p w14:paraId="42CB43E0" w14:textId="77777777" w:rsidR="002343A9" w:rsidRDefault="002343A9" w:rsidP="00175FF9">
      <w:pPr>
        <w:jc w:val="center"/>
        <w:rPr>
          <w:b/>
          <w:sz w:val="24"/>
          <w:szCs w:val="24"/>
          <w:u w:val="single"/>
          <w:lang w:val="fr-FR"/>
        </w:rPr>
      </w:pPr>
    </w:p>
    <w:p w14:paraId="5C97F886" w14:textId="77777777" w:rsidR="002343A9" w:rsidRDefault="002343A9" w:rsidP="00175FF9">
      <w:pPr>
        <w:jc w:val="center"/>
        <w:rPr>
          <w:b/>
          <w:sz w:val="24"/>
          <w:szCs w:val="24"/>
          <w:u w:val="single"/>
          <w:lang w:val="fr-FR"/>
        </w:rPr>
      </w:pPr>
    </w:p>
    <w:p w14:paraId="48CBF75B" w14:textId="77777777" w:rsidR="002343A9" w:rsidRDefault="002343A9" w:rsidP="00175FF9">
      <w:pPr>
        <w:jc w:val="center"/>
        <w:rPr>
          <w:b/>
          <w:sz w:val="24"/>
          <w:szCs w:val="24"/>
          <w:u w:val="single"/>
          <w:lang w:val="fr-FR"/>
        </w:rPr>
      </w:pPr>
    </w:p>
    <w:p w14:paraId="69CD17AE" w14:textId="77777777" w:rsidR="002343A9" w:rsidRDefault="002343A9" w:rsidP="00175FF9">
      <w:pPr>
        <w:jc w:val="center"/>
        <w:rPr>
          <w:b/>
          <w:sz w:val="24"/>
          <w:szCs w:val="24"/>
          <w:u w:val="single"/>
          <w:lang w:val="fr-FR"/>
        </w:rPr>
      </w:pPr>
    </w:p>
    <w:p w14:paraId="67A766C2" w14:textId="77777777" w:rsidR="002343A9" w:rsidRDefault="002343A9" w:rsidP="00175FF9">
      <w:pPr>
        <w:jc w:val="center"/>
        <w:rPr>
          <w:b/>
          <w:sz w:val="24"/>
          <w:szCs w:val="24"/>
          <w:u w:val="single"/>
          <w:lang w:val="fr-FR"/>
        </w:rPr>
      </w:pPr>
    </w:p>
    <w:p w14:paraId="2336CDF0" w14:textId="77777777" w:rsidR="004859A3" w:rsidRPr="00175FF9" w:rsidRDefault="004859A3" w:rsidP="00563B00">
      <w:pPr>
        <w:jc w:val="both"/>
        <w:rPr>
          <w:sz w:val="24"/>
          <w:szCs w:val="24"/>
          <w:lang w:val="fr-FR"/>
        </w:rPr>
      </w:pPr>
    </w:p>
    <w:p w14:paraId="6D2767F0" w14:textId="5F1713DB" w:rsidR="00175FF9" w:rsidRPr="004859A3" w:rsidRDefault="004859A3" w:rsidP="39E0142A">
      <w:pPr>
        <w:pStyle w:val="Paragraphedeliste"/>
        <w:numPr>
          <w:ilvl w:val="0"/>
          <w:numId w:val="40"/>
        </w:numPr>
        <w:jc w:val="both"/>
        <w:rPr>
          <w:b/>
          <w:bCs/>
          <w:sz w:val="24"/>
          <w:szCs w:val="24"/>
          <w:lang w:val="fr-FR"/>
        </w:rPr>
      </w:pPr>
      <w:r w:rsidRPr="39E0142A">
        <w:rPr>
          <w:b/>
          <w:bCs/>
          <w:color w:val="000000" w:themeColor="text1"/>
          <w:sz w:val="24"/>
          <w:szCs w:val="24"/>
          <w:lang w:val="fr-FR"/>
        </w:rPr>
        <w:lastRenderedPageBreak/>
        <w:t xml:space="preserve">Contexte et </w:t>
      </w:r>
      <w:r w:rsidR="00175FF9" w:rsidRPr="39E0142A">
        <w:rPr>
          <w:b/>
          <w:bCs/>
          <w:color w:val="000000" w:themeColor="text1"/>
          <w:sz w:val="24"/>
          <w:szCs w:val="24"/>
          <w:lang w:val="fr-FR"/>
        </w:rPr>
        <w:t xml:space="preserve">Justification </w:t>
      </w:r>
      <w:r w:rsidR="00175FF9" w:rsidRPr="39E0142A">
        <w:rPr>
          <w:b/>
          <w:bCs/>
          <w:sz w:val="24"/>
          <w:szCs w:val="24"/>
          <w:lang w:val="fr-FR"/>
        </w:rPr>
        <w:t>:</w:t>
      </w:r>
    </w:p>
    <w:p w14:paraId="7996F15C" w14:textId="2CC7BE40" w:rsidR="00FA1C13" w:rsidRPr="00FA1C13" w:rsidRDefault="00FA1C13" w:rsidP="00FA1C13">
      <w:pPr>
        <w:spacing w:before="240" w:after="240"/>
        <w:jc w:val="both"/>
        <w:rPr>
          <w:rFonts w:eastAsia="Arial" w:cs="Arial"/>
          <w:sz w:val="24"/>
          <w:szCs w:val="24"/>
          <w:lang w:val="fr-FR"/>
        </w:rPr>
      </w:pPr>
      <w:r w:rsidRPr="00FA1C13">
        <w:rPr>
          <w:rFonts w:eastAsia="Arial" w:cs="Arial"/>
          <w:sz w:val="24"/>
          <w:szCs w:val="24"/>
          <w:lang w:val="fr-FR"/>
        </w:rPr>
        <w:t>La continuité des activités de la GIZ au Niger dépend notamment de la disponibilité de l’électricité dans ses bureaux. Les sites de Niamey et les bureaux régionaux d’Agadez, de Tahoua, de Zinder et de Maradi disposent de groupes électrogènes destinés à assurer une alimentation électrique de secours en cas d’interruption du réseau.</w:t>
      </w:r>
    </w:p>
    <w:p w14:paraId="23C72E37" w14:textId="05DA6376" w:rsidR="00FA1C13" w:rsidRPr="00FA1C13" w:rsidRDefault="00FA1C13" w:rsidP="00FA1C13">
      <w:pPr>
        <w:spacing w:before="240" w:after="240"/>
        <w:jc w:val="both"/>
        <w:rPr>
          <w:rFonts w:eastAsia="Arial" w:cs="Arial"/>
          <w:sz w:val="24"/>
          <w:szCs w:val="24"/>
          <w:lang w:val="fr-FR"/>
        </w:rPr>
      </w:pPr>
      <w:r w:rsidRPr="00FA1C13">
        <w:rPr>
          <w:rFonts w:eastAsia="Arial" w:cs="Arial"/>
          <w:sz w:val="24"/>
          <w:szCs w:val="24"/>
          <w:lang w:val="fr-FR"/>
        </w:rPr>
        <w:t>Toutefois, le fonctionnement de ces équipements repose sur un approvisionnement régulier en gasoil. Or, le Niger connaît périodiquement des pénuries de ce combustible, qui peuvent rendre son approvisionnement difficile. Lorsque les réserves disponibles sont insuffisantes, les groupes électrogènes ne peuvent pas être utilisés dans les conditions nécessaires, ce qui risque de perturber le fonctionnement des bureaux et la mise en œuvre des activités.</w:t>
      </w:r>
    </w:p>
    <w:p w14:paraId="090069D2" w14:textId="262660EA" w:rsidR="00FA1C13" w:rsidRPr="00FA1C13" w:rsidRDefault="00FA1C13" w:rsidP="00FA1C13">
      <w:pPr>
        <w:spacing w:before="240" w:after="240"/>
        <w:jc w:val="both"/>
        <w:rPr>
          <w:rFonts w:eastAsia="Arial" w:cs="Arial"/>
          <w:sz w:val="24"/>
          <w:szCs w:val="24"/>
          <w:lang w:val="fr-FR"/>
        </w:rPr>
      </w:pPr>
      <w:r w:rsidRPr="00FA1C13">
        <w:rPr>
          <w:rFonts w:eastAsia="Arial" w:cs="Arial"/>
          <w:sz w:val="24"/>
          <w:szCs w:val="24"/>
          <w:lang w:val="fr-FR"/>
        </w:rPr>
        <w:t>Pour réduire la vulnérabilité des sites à ces ruptures d’approvisionnement, la constitution d’un stock de sécurité de gasoil apparaît nécessaire. La construction de cuves de stockage adaptées permettrait de disposer de réserves mobilisables en période de pénurie et de renforcer ainsi la capacité des bureaux à maintenir leur alimentation électrique de secours.</w:t>
      </w:r>
    </w:p>
    <w:p w14:paraId="3C9AB5F5" w14:textId="2960A995" w:rsidR="00FA1C13" w:rsidRPr="00FA1C13" w:rsidRDefault="00FA1C13" w:rsidP="00FA1C13">
      <w:pPr>
        <w:spacing w:before="240" w:after="240"/>
        <w:jc w:val="both"/>
        <w:rPr>
          <w:rFonts w:eastAsia="Arial" w:cs="Arial"/>
          <w:sz w:val="24"/>
          <w:szCs w:val="24"/>
          <w:lang w:val="fr-FR"/>
        </w:rPr>
      </w:pPr>
      <w:r w:rsidRPr="00FA1C13">
        <w:rPr>
          <w:rFonts w:eastAsia="Arial" w:cs="Arial"/>
          <w:sz w:val="24"/>
          <w:szCs w:val="24"/>
          <w:lang w:val="fr-FR"/>
        </w:rPr>
        <w:t>L’activité concerne neuf (09) sites : cinq (05) à Niamey et quatre (04) dans les régions de l’intérieur du pays, à Agadez, Tahoua, Zinder et Maradi. La réalisation de cuves sur ces sites vise à améliorer la résilience opérationnelle des bureaux, à soutenir la continuité de leurs activités et à contribuer à la sécurité de leurs installations.</w:t>
      </w:r>
    </w:p>
    <w:p w14:paraId="2F37B9D3" w14:textId="1455302F" w:rsidR="00FA1C13" w:rsidRDefault="00FA1C13" w:rsidP="49F25375">
      <w:pPr>
        <w:spacing w:before="240" w:after="240"/>
        <w:jc w:val="both"/>
        <w:rPr>
          <w:rFonts w:eastAsia="Arial" w:cs="Arial"/>
          <w:sz w:val="24"/>
          <w:szCs w:val="24"/>
          <w:lang w:val="fr-FR"/>
        </w:rPr>
      </w:pPr>
      <w:r w:rsidRPr="00FA1C13">
        <w:rPr>
          <w:rFonts w:eastAsia="Arial" w:cs="Arial"/>
          <w:sz w:val="24"/>
          <w:szCs w:val="24"/>
          <w:lang w:val="fr-FR"/>
        </w:rPr>
        <w:t xml:space="preserve">La conception et la réalisation des ouvrages devront tenir compte des caractéristiques propres à chaque site ainsi que des exigences applicables en matière de stockage de carburant, de sécurité et de protection de l’environnement. </w:t>
      </w:r>
    </w:p>
    <w:p w14:paraId="4E3BA853" w14:textId="20C433DB" w:rsidR="00C64ADD" w:rsidRPr="00C64ADD" w:rsidRDefault="00C64ADD" w:rsidP="00C64ADD">
      <w:pPr>
        <w:pStyle w:val="Paragraphedeliste"/>
        <w:numPr>
          <w:ilvl w:val="0"/>
          <w:numId w:val="40"/>
        </w:numPr>
        <w:jc w:val="both"/>
        <w:rPr>
          <w:b/>
          <w:sz w:val="24"/>
          <w:szCs w:val="24"/>
          <w:lang w:val="fr-FR"/>
        </w:rPr>
      </w:pPr>
      <w:r w:rsidRPr="00C64ADD">
        <w:rPr>
          <w:b/>
          <w:sz w:val="24"/>
          <w:szCs w:val="24"/>
          <w:lang w:val="fr-FR"/>
        </w:rPr>
        <w:t>Objet générale</w:t>
      </w:r>
    </w:p>
    <w:p w14:paraId="15869DA2" w14:textId="77777777" w:rsidR="00C64ADD" w:rsidRDefault="00C64ADD" w:rsidP="00C64ADD">
      <w:pPr>
        <w:jc w:val="both"/>
        <w:rPr>
          <w:sz w:val="24"/>
          <w:szCs w:val="24"/>
          <w:lang w:val="fr-FR"/>
        </w:rPr>
      </w:pPr>
    </w:p>
    <w:p w14:paraId="30AD691C" w14:textId="13D60B92" w:rsidR="00C64ADD" w:rsidRPr="00C64ADD" w:rsidRDefault="00C64ADD" w:rsidP="00C64ADD">
      <w:pPr>
        <w:jc w:val="both"/>
        <w:rPr>
          <w:sz w:val="24"/>
          <w:szCs w:val="24"/>
          <w:lang w:val="fr-FR"/>
        </w:rPr>
      </w:pPr>
      <w:r w:rsidRPr="00C64ADD">
        <w:rPr>
          <w:sz w:val="24"/>
          <w:szCs w:val="24"/>
          <w:lang w:val="fr-FR"/>
        </w:rPr>
        <w:t>Mettre en place un dispositif de stockage préventif de carburant destiné à garantir la continuité des activités administratives (fonctionnement des groupes électrogènes en regroupement) en cas de rupture d’approvisionnement ou de pénurie temporaire.</w:t>
      </w:r>
    </w:p>
    <w:p w14:paraId="06831E56" w14:textId="77777777" w:rsidR="00C64ADD" w:rsidRDefault="00C64ADD" w:rsidP="7F6348DD">
      <w:pPr>
        <w:jc w:val="both"/>
        <w:rPr>
          <w:rFonts w:eastAsia="Arial" w:cs="Arial"/>
          <w:b/>
          <w:bCs/>
          <w:sz w:val="24"/>
          <w:szCs w:val="24"/>
          <w:lang w:val="fr-FR"/>
        </w:rPr>
      </w:pPr>
    </w:p>
    <w:p w14:paraId="0A7A5FE9" w14:textId="77777777" w:rsidR="00C64ADD" w:rsidRDefault="00C64ADD" w:rsidP="7F6348DD">
      <w:pPr>
        <w:jc w:val="both"/>
        <w:rPr>
          <w:rFonts w:eastAsia="Arial" w:cs="Arial"/>
          <w:b/>
          <w:bCs/>
          <w:sz w:val="24"/>
          <w:szCs w:val="24"/>
          <w:lang w:val="fr-FR"/>
        </w:rPr>
      </w:pPr>
    </w:p>
    <w:p w14:paraId="270A211F" w14:textId="0C92EB93" w:rsidR="7CDC8065" w:rsidRDefault="00C64ADD" w:rsidP="7F6348DD">
      <w:pPr>
        <w:jc w:val="both"/>
        <w:rPr>
          <w:rFonts w:eastAsia="Arial" w:cs="Arial"/>
          <w:b/>
          <w:bCs/>
          <w:sz w:val="24"/>
          <w:szCs w:val="24"/>
          <w:lang w:val="fr-FR"/>
        </w:rPr>
      </w:pPr>
      <w:r>
        <w:rPr>
          <w:rFonts w:eastAsia="Arial" w:cs="Arial"/>
          <w:b/>
          <w:bCs/>
          <w:sz w:val="24"/>
          <w:szCs w:val="24"/>
          <w:lang w:val="fr-FR"/>
        </w:rPr>
        <w:t xml:space="preserve">2.1 </w:t>
      </w:r>
      <w:r w:rsidR="7CDC8065" w:rsidRPr="7F6348DD">
        <w:rPr>
          <w:rFonts w:eastAsia="Arial" w:cs="Arial"/>
          <w:b/>
          <w:bCs/>
          <w:sz w:val="24"/>
          <w:szCs w:val="24"/>
          <w:lang w:val="fr-FR"/>
        </w:rPr>
        <w:t xml:space="preserve">Objectif </w:t>
      </w:r>
      <w:r>
        <w:rPr>
          <w:rFonts w:eastAsia="Arial" w:cs="Arial"/>
          <w:b/>
          <w:bCs/>
          <w:sz w:val="24"/>
          <w:szCs w:val="24"/>
          <w:lang w:val="fr-FR"/>
        </w:rPr>
        <w:t>principale</w:t>
      </w:r>
    </w:p>
    <w:p w14:paraId="5FFD31F1" w14:textId="412F4EC6" w:rsidR="7CDC8065" w:rsidRDefault="7CDC8065" w:rsidP="7F6348DD">
      <w:pPr>
        <w:jc w:val="both"/>
        <w:rPr>
          <w:rFonts w:eastAsia="Arial" w:cs="Arial"/>
          <w:sz w:val="24"/>
          <w:szCs w:val="24"/>
          <w:lang w:val="fr-FR"/>
        </w:rPr>
      </w:pPr>
      <w:r w:rsidRPr="7F6348DD">
        <w:rPr>
          <w:rFonts w:eastAsia="Arial" w:cs="Arial"/>
          <w:sz w:val="24"/>
          <w:szCs w:val="24"/>
          <w:lang w:val="fr-FR"/>
        </w:rPr>
        <w:t xml:space="preserve">Renforcer la disponibilité du carburant destiné aux groupes électrogènes et les </w:t>
      </w:r>
      <w:r w:rsidR="31173218" w:rsidRPr="7F6348DD">
        <w:rPr>
          <w:rFonts w:eastAsia="Arial" w:cs="Arial"/>
          <w:sz w:val="24"/>
          <w:szCs w:val="24"/>
          <w:lang w:val="fr-FR"/>
        </w:rPr>
        <w:t>véhicules</w:t>
      </w:r>
      <w:r w:rsidRPr="7F6348DD">
        <w:rPr>
          <w:rFonts w:eastAsia="Arial" w:cs="Arial"/>
          <w:sz w:val="24"/>
          <w:szCs w:val="24"/>
          <w:lang w:val="fr-FR"/>
        </w:rPr>
        <w:t xml:space="preserve"> par la construction de cuves de stockage sécurisées dans les bureaux de Niamey et des régions de </w:t>
      </w:r>
      <w:r w:rsidRPr="7F6348DD">
        <w:rPr>
          <w:rFonts w:eastAsia="Arial" w:cs="Arial"/>
          <w:b/>
          <w:bCs/>
          <w:sz w:val="24"/>
          <w:szCs w:val="24"/>
          <w:lang w:val="fr-FR"/>
        </w:rPr>
        <w:t>Tahoua</w:t>
      </w:r>
      <w:r w:rsidRPr="7F6348DD">
        <w:rPr>
          <w:rFonts w:eastAsia="Arial" w:cs="Arial"/>
          <w:sz w:val="24"/>
          <w:szCs w:val="24"/>
          <w:lang w:val="fr-FR"/>
        </w:rPr>
        <w:t xml:space="preserve">, </w:t>
      </w:r>
      <w:r w:rsidRPr="7F6348DD">
        <w:rPr>
          <w:rFonts w:eastAsia="Arial" w:cs="Arial"/>
          <w:b/>
          <w:bCs/>
          <w:sz w:val="24"/>
          <w:szCs w:val="24"/>
          <w:lang w:val="fr-FR"/>
        </w:rPr>
        <w:t>Agadez</w:t>
      </w:r>
      <w:r w:rsidRPr="7F6348DD">
        <w:rPr>
          <w:rFonts w:eastAsia="Arial" w:cs="Arial"/>
          <w:sz w:val="24"/>
          <w:szCs w:val="24"/>
          <w:lang w:val="fr-FR"/>
        </w:rPr>
        <w:t xml:space="preserve">, </w:t>
      </w:r>
      <w:r w:rsidRPr="7F6348DD">
        <w:rPr>
          <w:rFonts w:eastAsia="Arial" w:cs="Arial"/>
          <w:b/>
          <w:bCs/>
          <w:sz w:val="24"/>
          <w:szCs w:val="24"/>
          <w:lang w:val="fr-FR"/>
        </w:rPr>
        <w:t xml:space="preserve">Zinder </w:t>
      </w:r>
      <w:r w:rsidRPr="7F6348DD">
        <w:rPr>
          <w:rFonts w:eastAsia="Arial" w:cs="Arial"/>
          <w:sz w:val="24"/>
          <w:szCs w:val="24"/>
          <w:lang w:val="fr-FR"/>
        </w:rPr>
        <w:t>et</w:t>
      </w:r>
      <w:r w:rsidRPr="7F6348DD">
        <w:rPr>
          <w:rFonts w:eastAsia="Arial" w:cs="Arial"/>
          <w:b/>
          <w:bCs/>
          <w:sz w:val="24"/>
          <w:szCs w:val="24"/>
          <w:lang w:val="fr-FR"/>
        </w:rPr>
        <w:t xml:space="preserve"> Maradi</w:t>
      </w:r>
      <w:r w:rsidRPr="7F6348DD">
        <w:rPr>
          <w:rFonts w:eastAsia="Arial" w:cs="Arial"/>
          <w:sz w:val="24"/>
          <w:szCs w:val="24"/>
          <w:lang w:val="fr-FR"/>
        </w:rPr>
        <w:t>.</w:t>
      </w:r>
    </w:p>
    <w:p w14:paraId="26B0B6C7" w14:textId="77777777" w:rsidR="00C64ADD" w:rsidRDefault="00C64ADD" w:rsidP="00563B00">
      <w:pPr>
        <w:jc w:val="both"/>
        <w:rPr>
          <w:b/>
          <w:sz w:val="24"/>
          <w:szCs w:val="24"/>
          <w:lang w:val="fr-FR"/>
        </w:rPr>
      </w:pPr>
    </w:p>
    <w:p w14:paraId="63AD121B" w14:textId="2851FA32" w:rsidR="00175FF9" w:rsidRPr="006B474D" w:rsidRDefault="00C64ADD" w:rsidP="00563B00">
      <w:pPr>
        <w:jc w:val="both"/>
        <w:rPr>
          <w:b/>
          <w:sz w:val="24"/>
          <w:szCs w:val="24"/>
          <w:lang w:val="fr-FR"/>
        </w:rPr>
      </w:pPr>
      <w:r>
        <w:rPr>
          <w:b/>
          <w:sz w:val="24"/>
          <w:szCs w:val="24"/>
          <w:lang w:val="fr-FR"/>
        </w:rPr>
        <w:t xml:space="preserve">2.2 </w:t>
      </w:r>
      <w:r w:rsidR="00175FF9" w:rsidRPr="50ACCCBE">
        <w:rPr>
          <w:b/>
          <w:sz w:val="24"/>
          <w:szCs w:val="24"/>
          <w:lang w:val="fr-FR"/>
        </w:rPr>
        <w:t>Objectifs spécifiques :</w:t>
      </w:r>
    </w:p>
    <w:p w14:paraId="13F67BE0" w14:textId="1CA6BB46" w:rsidR="46B5D211" w:rsidRDefault="46B5D211" w:rsidP="50ACCCBE">
      <w:pPr>
        <w:pStyle w:val="Paragraphedeliste"/>
        <w:numPr>
          <w:ilvl w:val="0"/>
          <w:numId w:val="32"/>
        </w:numPr>
        <w:jc w:val="both"/>
        <w:rPr>
          <w:lang w:val="fr-FR"/>
        </w:rPr>
      </w:pPr>
      <w:r w:rsidRPr="50ACCCBE">
        <w:rPr>
          <w:lang w:val="fr-FR"/>
        </w:rPr>
        <w:t xml:space="preserve">Construire une cuve de stockage de gasoil conforme aux normes de sécurité dans chacun des bureaux concernés ; </w:t>
      </w:r>
    </w:p>
    <w:p w14:paraId="666C70DC" w14:textId="079ABC19" w:rsidR="644C2C2B" w:rsidRPr="00682886" w:rsidRDefault="644C2C2B" w:rsidP="50ACCCBE">
      <w:pPr>
        <w:pStyle w:val="Paragraphedeliste"/>
        <w:numPr>
          <w:ilvl w:val="0"/>
          <w:numId w:val="32"/>
        </w:numPr>
        <w:jc w:val="both"/>
        <w:rPr>
          <w:lang w:val="fr-FR"/>
        </w:rPr>
      </w:pPr>
      <w:r w:rsidRPr="50ACCCBE">
        <w:rPr>
          <w:lang w:val="fr-FR"/>
        </w:rPr>
        <w:t>Réduire les risques d'interruption des activités liés aux ruptures d'approvisionnement en gasoil.</w:t>
      </w:r>
    </w:p>
    <w:p w14:paraId="019C878E" w14:textId="5ACE21A7" w:rsidR="00175FF9" w:rsidRPr="004A5CD3" w:rsidRDefault="00175FF9" w:rsidP="00563B00">
      <w:pPr>
        <w:pStyle w:val="Paragraphedeliste"/>
        <w:numPr>
          <w:ilvl w:val="0"/>
          <w:numId w:val="32"/>
        </w:numPr>
        <w:jc w:val="both"/>
        <w:rPr>
          <w:sz w:val="24"/>
          <w:szCs w:val="24"/>
          <w:lang w:val="fr-FR"/>
        </w:rPr>
      </w:pPr>
      <w:r w:rsidRPr="7F6348DD">
        <w:rPr>
          <w:sz w:val="24"/>
          <w:szCs w:val="24"/>
          <w:lang w:val="fr-FR"/>
        </w:rPr>
        <w:t>Disposer d’un stock de sécurité</w:t>
      </w:r>
      <w:r w:rsidR="2E89CA1C" w:rsidRPr="7F6348DD">
        <w:rPr>
          <w:sz w:val="24"/>
          <w:szCs w:val="24"/>
          <w:lang w:val="fr-FR"/>
        </w:rPr>
        <w:t>.</w:t>
      </w:r>
    </w:p>
    <w:p w14:paraId="0CADB756" w14:textId="6A7E4EC6" w:rsidR="00175FF9" w:rsidRPr="004A5CD3" w:rsidRDefault="00175FF9" w:rsidP="00563B00">
      <w:pPr>
        <w:pStyle w:val="Paragraphedeliste"/>
        <w:numPr>
          <w:ilvl w:val="0"/>
          <w:numId w:val="32"/>
        </w:numPr>
        <w:jc w:val="both"/>
        <w:rPr>
          <w:sz w:val="24"/>
          <w:szCs w:val="24"/>
          <w:lang w:val="fr-FR"/>
        </w:rPr>
      </w:pPr>
      <w:r w:rsidRPr="4493E412">
        <w:rPr>
          <w:sz w:val="24"/>
          <w:szCs w:val="24"/>
          <w:lang w:val="fr-FR"/>
        </w:rPr>
        <w:t>Assurer la disponibilité du carburant pour les besoins essentiels.</w:t>
      </w:r>
    </w:p>
    <w:p w14:paraId="7F5F160F" w14:textId="77777777" w:rsidR="00175FF9" w:rsidRPr="004A5CD3" w:rsidRDefault="00175FF9" w:rsidP="00563B00">
      <w:pPr>
        <w:pStyle w:val="Paragraphedeliste"/>
        <w:numPr>
          <w:ilvl w:val="0"/>
          <w:numId w:val="32"/>
        </w:numPr>
        <w:jc w:val="both"/>
        <w:rPr>
          <w:sz w:val="24"/>
          <w:szCs w:val="24"/>
          <w:lang w:val="fr-FR"/>
        </w:rPr>
      </w:pPr>
      <w:r w:rsidRPr="4493E412">
        <w:rPr>
          <w:sz w:val="24"/>
          <w:szCs w:val="24"/>
          <w:lang w:val="fr-FR"/>
        </w:rPr>
        <w:t>Mettre en place un système de suivi des entrées, sorties et rotations de stock.</w:t>
      </w:r>
    </w:p>
    <w:p w14:paraId="399114D3" w14:textId="78DFB03B" w:rsidR="7C54CD41" w:rsidRPr="00682886" w:rsidRDefault="7C54CD41" w:rsidP="004859A3">
      <w:pPr>
        <w:pStyle w:val="Titre3"/>
        <w:numPr>
          <w:ilvl w:val="0"/>
          <w:numId w:val="40"/>
        </w:numPr>
        <w:spacing w:before="281" w:after="281"/>
        <w:jc w:val="both"/>
        <w:rPr>
          <w:lang w:val="fr-FR"/>
        </w:rPr>
      </w:pPr>
      <w:r w:rsidRPr="4493E412">
        <w:rPr>
          <w:rFonts w:eastAsia="Arial" w:cs="Arial"/>
          <w:sz w:val="28"/>
          <w:szCs w:val="28"/>
          <w:lang w:val="fr-FR"/>
        </w:rPr>
        <w:lastRenderedPageBreak/>
        <w:t>Résultats attendus</w:t>
      </w:r>
    </w:p>
    <w:p w14:paraId="21D899EF" w14:textId="7C6660ED" w:rsidR="7C54CD41" w:rsidRPr="00682886" w:rsidRDefault="7C54CD41" w:rsidP="4493E412">
      <w:pPr>
        <w:spacing w:before="240" w:after="240"/>
        <w:jc w:val="both"/>
        <w:rPr>
          <w:lang w:val="fr-FR"/>
        </w:rPr>
      </w:pPr>
      <w:r w:rsidRPr="4493E412">
        <w:rPr>
          <w:rFonts w:eastAsia="Arial" w:cs="Arial"/>
          <w:sz w:val="24"/>
          <w:szCs w:val="24"/>
          <w:lang w:val="fr-FR"/>
        </w:rPr>
        <w:t>À l'issue du projet :</w:t>
      </w:r>
    </w:p>
    <w:p w14:paraId="7D463CDC" w14:textId="4AF81584" w:rsidR="7C54CD41" w:rsidRDefault="7C54CD41" w:rsidP="4493E412">
      <w:pPr>
        <w:pStyle w:val="Paragraphedeliste"/>
        <w:numPr>
          <w:ilvl w:val="0"/>
          <w:numId w:val="38"/>
        </w:numPr>
        <w:jc w:val="both"/>
        <w:rPr>
          <w:rFonts w:eastAsia="Arial" w:cs="Arial"/>
          <w:sz w:val="24"/>
          <w:szCs w:val="24"/>
          <w:lang w:val="fr-FR"/>
        </w:rPr>
      </w:pPr>
      <w:r w:rsidRPr="39E0142A">
        <w:rPr>
          <w:rFonts w:eastAsia="Arial" w:cs="Arial"/>
          <w:sz w:val="24"/>
          <w:szCs w:val="24"/>
          <w:lang w:val="fr-FR"/>
        </w:rPr>
        <w:t xml:space="preserve">Des cuves de stockage </w:t>
      </w:r>
      <w:r w:rsidR="65A08FDB" w:rsidRPr="39E0142A">
        <w:rPr>
          <w:rFonts w:eastAsia="Arial" w:cs="Arial"/>
          <w:sz w:val="24"/>
          <w:szCs w:val="24"/>
          <w:lang w:val="fr-FR"/>
        </w:rPr>
        <w:t>sont installées</w:t>
      </w:r>
      <w:r w:rsidRPr="39E0142A">
        <w:rPr>
          <w:rFonts w:eastAsia="Arial" w:cs="Arial"/>
          <w:color w:val="000000" w:themeColor="text1"/>
          <w:sz w:val="24"/>
          <w:szCs w:val="24"/>
          <w:lang w:val="fr-FR"/>
        </w:rPr>
        <w:t xml:space="preserve"> </w:t>
      </w:r>
      <w:r w:rsidRPr="39E0142A">
        <w:rPr>
          <w:rFonts w:eastAsia="Arial" w:cs="Arial"/>
          <w:sz w:val="24"/>
          <w:szCs w:val="24"/>
          <w:lang w:val="fr-FR"/>
        </w:rPr>
        <w:t xml:space="preserve">et opérationnelles dans les bureaux de Niamey, Tahoua, Agadez, Zinder et Maradi. </w:t>
      </w:r>
    </w:p>
    <w:p w14:paraId="23F856C9" w14:textId="563A2BAA" w:rsidR="7C54CD41" w:rsidRDefault="7C54CD41" w:rsidP="4493E412">
      <w:pPr>
        <w:pStyle w:val="Paragraphedeliste"/>
        <w:numPr>
          <w:ilvl w:val="0"/>
          <w:numId w:val="38"/>
        </w:numPr>
        <w:jc w:val="both"/>
        <w:rPr>
          <w:rFonts w:eastAsia="Arial" w:cs="Arial"/>
          <w:sz w:val="24"/>
          <w:szCs w:val="24"/>
          <w:lang w:val="fr-FR"/>
        </w:rPr>
      </w:pPr>
      <w:r w:rsidRPr="4493E412">
        <w:rPr>
          <w:rFonts w:eastAsia="Arial" w:cs="Arial"/>
          <w:sz w:val="24"/>
          <w:szCs w:val="24"/>
          <w:lang w:val="fr-FR"/>
        </w:rPr>
        <w:t xml:space="preserve">Les installations respectent les normes de sécurité en vigueur. </w:t>
      </w:r>
    </w:p>
    <w:p w14:paraId="38BBD163" w14:textId="4C136525" w:rsidR="7C54CD41" w:rsidRDefault="7C54CD41" w:rsidP="4493E412">
      <w:pPr>
        <w:pStyle w:val="Paragraphedeliste"/>
        <w:numPr>
          <w:ilvl w:val="0"/>
          <w:numId w:val="38"/>
        </w:numPr>
        <w:jc w:val="both"/>
        <w:rPr>
          <w:rFonts w:eastAsia="Arial" w:cs="Arial"/>
          <w:sz w:val="24"/>
          <w:szCs w:val="24"/>
          <w:lang w:val="fr-FR"/>
        </w:rPr>
      </w:pPr>
      <w:r w:rsidRPr="4493E412">
        <w:rPr>
          <w:rFonts w:eastAsia="Arial" w:cs="Arial"/>
          <w:sz w:val="24"/>
          <w:szCs w:val="24"/>
          <w:lang w:val="fr-FR"/>
        </w:rPr>
        <w:t xml:space="preserve">Les bureaux disposent d'un stock stratégique de gasoil pour alimenter les groupes électrogènes en période de pénurie. </w:t>
      </w:r>
    </w:p>
    <w:p w14:paraId="209F21FE" w14:textId="3130F7C8" w:rsidR="7C54CD41" w:rsidRDefault="7C54CD41" w:rsidP="4493E412">
      <w:pPr>
        <w:pStyle w:val="Paragraphedeliste"/>
        <w:numPr>
          <w:ilvl w:val="0"/>
          <w:numId w:val="38"/>
        </w:numPr>
        <w:jc w:val="both"/>
        <w:rPr>
          <w:rFonts w:eastAsia="Arial" w:cs="Arial"/>
          <w:sz w:val="24"/>
          <w:szCs w:val="24"/>
          <w:lang w:val="fr-FR"/>
        </w:rPr>
      </w:pPr>
      <w:r w:rsidRPr="4493E412">
        <w:rPr>
          <w:rFonts w:eastAsia="Arial" w:cs="Arial"/>
          <w:sz w:val="24"/>
          <w:szCs w:val="24"/>
          <w:lang w:val="fr-FR"/>
        </w:rPr>
        <w:t>La continuité des opérations est assurée même en cas de difficultés d'approvisionnement.</w:t>
      </w:r>
    </w:p>
    <w:p w14:paraId="0E342A07" w14:textId="38D99895" w:rsidR="006C6B75" w:rsidRDefault="006C6B75" w:rsidP="39E0142A">
      <w:pPr>
        <w:pStyle w:val="Paragraphedeliste"/>
        <w:numPr>
          <w:ilvl w:val="0"/>
          <w:numId w:val="38"/>
        </w:numPr>
        <w:jc w:val="both"/>
        <w:rPr>
          <w:rFonts w:eastAsia="Arial" w:cs="Arial"/>
          <w:color w:val="000000" w:themeColor="text1"/>
          <w:sz w:val="24"/>
          <w:szCs w:val="24"/>
          <w:lang w:val="fr-FR"/>
        </w:rPr>
      </w:pPr>
      <w:r w:rsidRPr="39E0142A">
        <w:rPr>
          <w:rFonts w:eastAsia="Arial" w:cs="Arial"/>
          <w:color w:val="000000" w:themeColor="text1"/>
          <w:sz w:val="24"/>
          <w:szCs w:val="24"/>
          <w:lang w:val="fr-FR"/>
        </w:rPr>
        <w:t>La mise en service, tests d’étanchéité, formation de base à l’utilisation et à la sécurité, fourniture des manuels.</w:t>
      </w:r>
    </w:p>
    <w:p w14:paraId="329000CE" w14:textId="5BD1C8F9" w:rsidR="4493E412" w:rsidRDefault="4493E412" w:rsidP="4493E412">
      <w:pPr>
        <w:jc w:val="both"/>
        <w:rPr>
          <w:b/>
          <w:bCs/>
          <w:sz w:val="24"/>
          <w:szCs w:val="24"/>
          <w:lang w:val="fr-FR"/>
        </w:rPr>
      </w:pPr>
    </w:p>
    <w:p w14:paraId="4DC1DBD4" w14:textId="6AE5FAC8" w:rsidR="4493E412" w:rsidRDefault="4493E412" w:rsidP="4493E412">
      <w:pPr>
        <w:jc w:val="both"/>
        <w:rPr>
          <w:sz w:val="24"/>
          <w:szCs w:val="24"/>
          <w:lang w:val="fr-FR"/>
        </w:rPr>
      </w:pPr>
    </w:p>
    <w:p w14:paraId="12D28008" w14:textId="14359303" w:rsidR="00175FF9" w:rsidRPr="00C53B53" w:rsidRDefault="00682886" w:rsidP="00B879E8">
      <w:pPr>
        <w:pStyle w:val="Paragraphedeliste"/>
        <w:numPr>
          <w:ilvl w:val="0"/>
          <w:numId w:val="40"/>
        </w:numPr>
        <w:jc w:val="both"/>
      </w:pPr>
      <w:r w:rsidRPr="00C53B53">
        <w:rPr>
          <w:b/>
          <w:bCs/>
          <w:sz w:val="24"/>
          <w:szCs w:val="24"/>
          <w:lang w:val="fr-FR"/>
        </w:rPr>
        <w:t>Spécifications</w:t>
      </w:r>
      <w:r w:rsidR="00175FF9" w:rsidRPr="00C53B53">
        <w:rPr>
          <w:b/>
          <w:sz w:val="24"/>
          <w:szCs w:val="24"/>
          <w:lang w:val="fr-FR"/>
        </w:rPr>
        <w:t xml:space="preserve"> techniques :</w:t>
      </w:r>
    </w:p>
    <w:p w14:paraId="0B055E0D" w14:textId="0E9EACEC" w:rsidR="4493E412" w:rsidRPr="00C53B53" w:rsidRDefault="4493E412" w:rsidP="4493E412">
      <w:pPr>
        <w:jc w:val="both"/>
        <w:rPr>
          <w:b/>
          <w:bCs/>
          <w:sz w:val="24"/>
          <w:szCs w:val="24"/>
          <w:lang w:val="fr-FR"/>
        </w:rPr>
      </w:pPr>
    </w:p>
    <w:tbl>
      <w:tblPr>
        <w:tblW w:w="0" w:type="auto"/>
        <w:tblLook w:val="04A0" w:firstRow="1" w:lastRow="0" w:firstColumn="1" w:lastColumn="0" w:noHBand="0" w:noVBand="1"/>
      </w:tblPr>
      <w:tblGrid>
        <w:gridCol w:w="900"/>
        <w:gridCol w:w="3555"/>
        <w:gridCol w:w="4560"/>
      </w:tblGrid>
      <w:tr w:rsidR="4493E412" w:rsidRPr="00950B86" w14:paraId="68696276" w14:textId="77777777" w:rsidTr="72019014">
        <w:trPr>
          <w:trHeight w:val="300"/>
        </w:trPr>
        <w:tc>
          <w:tcPr>
            <w:tcW w:w="900" w:type="dxa"/>
            <w:tcBorders>
              <w:top w:val="single" w:sz="8" w:space="0" w:color="auto"/>
              <w:left w:val="single" w:sz="8" w:space="0" w:color="auto"/>
              <w:bottom w:val="single" w:sz="8" w:space="0" w:color="auto"/>
              <w:right w:val="single" w:sz="8" w:space="0" w:color="auto"/>
            </w:tcBorders>
            <w:shd w:val="clear" w:color="auto" w:fill="1B2A41"/>
            <w:tcMar>
              <w:top w:w="100" w:type="dxa"/>
              <w:left w:w="120" w:type="dxa"/>
              <w:bottom w:w="100" w:type="dxa"/>
              <w:right w:w="120" w:type="dxa"/>
            </w:tcMar>
          </w:tcPr>
          <w:p w14:paraId="0F979B5B" w14:textId="0FB4C3DE" w:rsidR="4493E412" w:rsidRPr="00950B86" w:rsidRDefault="4493E412" w:rsidP="4493E412">
            <w:pPr>
              <w:rPr>
                <w:rFonts w:eastAsia="Arial" w:cs="Arial"/>
                <w:b/>
                <w:bCs/>
              </w:rPr>
            </w:pPr>
            <w:r w:rsidRPr="00950B86">
              <w:rPr>
                <w:rFonts w:eastAsia="Arial" w:cs="Arial"/>
                <w:b/>
                <w:bCs/>
              </w:rPr>
              <w:t>N°</w:t>
            </w:r>
          </w:p>
        </w:tc>
        <w:tc>
          <w:tcPr>
            <w:tcW w:w="3555" w:type="dxa"/>
            <w:tcBorders>
              <w:top w:val="single" w:sz="8" w:space="0" w:color="auto"/>
              <w:left w:val="single" w:sz="8" w:space="0" w:color="auto"/>
              <w:bottom w:val="single" w:sz="8" w:space="0" w:color="auto"/>
              <w:right w:val="single" w:sz="8" w:space="0" w:color="auto"/>
            </w:tcBorders>
            <w:shd w:val="clear" w:color="auto" w:fill="1B2A41"/>
            <w:tcMar>
              <w:top w:w="100" w:type="dxa"/>
              <w:left w:w="120" w:type="dxa"/>
              <w:bottom w:w="100" w:type="dxa"/>
              <w:right w:w="120" w:type="dxa"/>
            </w:tcMar>
          </w:tcPr>
          <w:p w14:paraId="68503079" w14:textId="06C4DF67" w:rsidR="4493E412" w:rsidRPr="00950B86" w:rsidRDefault="4493E412" w:rsidP="4493E412">
            <w:pPr>
              <w:rPr>
                <w:rFonts w:eastAsia="Arial" w:cs="Arial"/>
                <w:b/>
                <w:bCs/>
              </w:rPr>
            </w:pPr>
            <w:proofErr w:type="spellStart"/>
            <w:r w:rsidRPr="00950B86">
              <w:rPr>
                <w:rFonts w:eastAsia="Arial" w:cs="Arial"/>
                <w:b/>
                <w:bCs/>
              </w:rPr>
              <w:t>Caractéristique</w:t>
            </w:r>
            <w:proofErr w:type="spellEnd"/>
          </w:p>
        </w:tc>
        <w:tc>
          <w:tcPr>
            <w:tcW w:w="4560" w:type="dxa"/>
            <w:tcBorders>
              <w:top w:val="single" w:sz="8" w:space="0" w:color="auto"/>
              <w:left w:val="single" w:sz="8" w:space="0" w:color="auto"/>
              <w:bottom w:val="single" w:sz="8" w:space="0" w:color="auto"/>
              <w:right w:val="single" w:sz="8" w:space="0" w:color="auto"/>
            </w:tcBorders>
            <w:shd w:val="clear" w:color="auto" w:fill="1B2A41"/>
            <w:tcMar>
              <w:top w:w="100" w:type="dxa"/>
              <w:left w:w="120" w:type="dxa"/>
              <w:bottom w:w="100" w:type="dxa"/>
              <w:right w:w="120" w:type="dxa"/>
            </w:tcMar>
          </w:tcPr>
          <w:p w14:paraId="3F38406D" w14:textId="341B42E6" w:rsidR="4493E412" w:rsidRPr="00950B86" w:rsidRDefault="4493E412" w:rsidP="4493E412">
            <w:pPr>
              <w:rPr>
                <w:rFonts w:eastAsia="Arial" w:cs="Arial"/>
                <w:b/>
                <w:bCs/>
              </w:rPr>
            </w:pPr>
            <w:proofErr w:type="spellStart"/>
            <w:r w:rsidRPr="00950B86">
              <w:rPr>
                <w:rFonts w:eastAsia="Arial" w:cs="Arial"/>
                <w:b/>
                <w:bCs/>
              </w:rPr>
              <w:t>Spécification</w:t>
            </w:r>
            <w:proofErr w:type="spellEnd"/>
            <w:r w:rsidRPr="00950B86">
              <w:rPr>
                <w:rFonts w:eastAsia="Arial" w:cs="Arial"/>
                <w:b/>
                <w:bCs/>
              </w:rPr>
              <w:t xml:space="preserve"> </w:t>
            </w:r>
            <w:proofErr w:type="spellStart"/>
            <w:r w:rsidRPr="00950B86">
              <w:rPr>
                <w:rFonts w:eastAsia="Arial" w:cs="Arial"/>
                <w:b/>
                <w:bCs/>
              </w:rPr>
              <w:t>requise</w:t>
            </w:r>
            <w:proofErr w:type="spellEnd"/>
          </w:p>
        </w:tc>
      </w:tr>
      <w:tr w:rsidR="4493E412" w:rsidRPr="00A418AA" w14:paraId="23D50EB7" w14:textId="77777777" w:rsidTr="72019014">
        <w:trPr>
          <w:trHeight w:val="300"/>
        </w:trPr>
        <w:tc>
          <w:tcPr>
            <w:tcW w:w="900"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76A91204" w14:textId="78B5D94B" w:rsidR="7EE963AB" w:rsidRPr="00950B86" w:rsidRDefault="7EE963AB" w:rsidP="4493E412">
            <w:pPr>
              <w:rPr>
                <w:rFonts w:eastAsia="Arial" w:cs="Arial"/>
              </w:rPr>
            </w:pPr>
            <w:r w:rsidRPr="00950B86">
              <w:rPr>
                <w:rFonts w:eastAsia="Arial" w:cs="Arial"/>
              </w:rPr>
              <w:t>1</w:t>
            </w:r>
          </w:p>
        </w:tc>
        <w:tc>
          <w:tcPr>
            <w:tcW w:w="3555"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0A56650D" w14:textId="62890E56" w:rsidR="4493E412" w:rsidRPr="00950B86" w:rsidRDefault="4493E412" w:rsidP="4493E412">
            <w:pPr>
              <w:rPr>
                <w:rFonts w:eastAsia="Arial" w:cs="Arial"/>
              </w:rPr>
            </w:pPr>
            <w:r w:rsidRPr="00950B86">
              <w:rPr>
                <w:rFonts w:eastAsia="Arial" w:cs="Arial"/>
              </w:rPr>
              <w:t xml:space="preserve">Type de </w:t>
            </w:r>
            <w:proofErr w:type="spellStart"/>
            <w:r w:rsidRPr="00950B86">
              <w:rPr>
                <w:rFonts w:eastAsia="Arial" w:cs="Arial"/>
              </w:rPr>
              <w:t>cuve</w:t>
            </w:r>
            <w:proofErr w:type="spellEnd"/>
          </w:p>
        </w:tc>
        <w:tc>
          <w:tcPr>
            <w:tcW w:w="4560"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7CB05880" w14:textId="6AB79F18" w:rsidR="4493E412" w:rsidRPr="00950B86" w:rsidRDefault="4493E412" w:rsidP="4493E412">
            <w:pPr>
              <w:rPr>
                <w:rFonts w:eastAsia="Arial" w:cs="Arial"/>
                <w:lang w:val="fr-FR"/>
              </w:rPr>
            </w:pPr>
            <w:r w:rsidRPr="00950B86">
              <w:rPr>
                <w:rFonts w:eastAsia="Arial" w:cs="Arial"/>
                <w:lang w:val="fr-FR"/>
              </w:rPr>
              <w:t>Aérienne, posée au sol (non mobile)</w:t>
            </w:r>
          </w:p>
        </w:tc>
      </w:tr>
      <w:tr w:rsidR="4493E412" w:rsidRPr="00950B86" w14:paraId="1A6C4AC2" w14:textId="77777777" w:rsidTr="72019014">
        <w:trPr>
          <w:trHeight w:val="300"/>
        </w:trPr>
        <w:tc>
          <w:tcPr>
            <w:tcW w:w="900"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4CBA7105" w14:textId="679F8165" w:rsidR="4493E412" w:rsidRPr="00950B86" w:rsidRDefault="4493E412" w:rsidP="4493E412">
            <w:pPr>
              <w:rPr>
                <w:rFonts w:eastAsia="Arial" w:cs="Arial"/>
              </w:rPr>
            </w:pPr>
            <w:r w:rsidRPr="00950B86">
              <w:rPr>
                <w:rFonts w:eastAsia="Arial" w:cs="Arial"/>
              </w:rPr>
              <w:t>2</w:t>
            </w:r>
          </w:p>
        </w:tc>
        <w:tc>
          <w:tcPr>
            <w:tcW w:w="3555"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6BCA74B6" w14:textId="66315787" w:rsidR="4493E412" w:rsidRPr="00950B86" w:rsidRDefault="4493E412" w:rsidP="4493E412">
            <w:pPr>
              <w:rPr>
                <w:rFonts w:eastAsia="Arial" w:cs="Arial"/>
              </w:rPr>
            </w:pPr>
            <w:proofErr w:type="spellStart"/>
            <w:r w:rsidRPr="00950B86">
              <w:rPr>
                <w:rFonts w:eastAsia="Arial" w:cs="Arial"/>
              </w:rPr>
              <w:t>Capacité</w:t>
            </w:r>
            <w:proofErr w:type="spellEnd"/>
            <w:r w:rsidRPr="00950B86">
              <w:rPr>
                <w:rFonts w:eastAsia="Arial" w:cs="Arial"/>
              </w:rPr>
              <w:t xml:space="preserve"> nominale</w:t>
            </w:r>
          </w:p>
        </w:tc>
        <w:tc>
          <w:tcPr>
            <w:tcW w:w="4560"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17D61994" w14:textId="38D35D30" w:rsidR="4493E412" w:rsidRPr="00950B86" w:rsidRDefault="4493E412" w:rsidP="4493E412">
            <w:pPr>
              <w:rPr>
                <w:rFonts w:eastAsia="Arial" w:cs="Arial"/>
              </w:rPr>
            </w:pPr>
            <w:r w:rsidRPr="00950B86">
              <w:rPr>
                <w:rFonts w:eastAsia="Arial" w:cs="Arial"/>
              </w:rPr>
              <w:t xml:space="preserve">1000 </w:t>
            </w:r>
            <w:proofErr w:type="spellStart"/>
            <w:r w:rsidRPr="00950B86">
              <w:rPr>
                <w:rFonts w:eastAsia="Arial" w:cs="Arial"/>
              </w:rPr>
              <w:t>litres</w:t>
            </w:r>
            <w:proofErr w:type="spellEnd"/>
          </w:p>
        </w:tc>
      </w:tr>
      <w:tr w:rsidR="4493E412" w:rsidRPr="00A418AA" w14:paraId="6D1FA886" w14:textId="77777777" w:rsidTr="72019014">
        <w:trPr>
          <w:trHeight w:val="300"/>
        </w:trPr>
        <w:tc>
          <w:tcPr>
            <w:tcW w:w="900"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114F6E5F" w14:textId="08C4A017" w:rsidR="4493E412" w:rsidRPr="00950B86" w:rsidRDefault="4493E412" w:rsidP="4493E412">
            <w:pPr>
              <w:rPr>
                <w:rFonts w:eastAsia="Arial" w:cs="Arial"/>
              </w:rPr>
            </w:pPr>
            <w:r w:rsidRPr="00950B86">
              <w:rPr>
                <w:rFonts w:eastAsia="Arial" w:cs="Arial"/>
              </w:rPr>
              <w:t>3</w:t>
            </w:r>
          </w:p>
        </w:tc>
        <w:tc>
          <w:tcPr>
            <w:tcW w:w="3555"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132B0861" w14:textId="7FCA111E" w:rsidR="4493E412" w:rsidRPr="00950B86" w:rsidRDefault="4493E412" w:rsidP="4493E412">
            <w:pPr>
              <w:rPr>
                <w:rFonts w:eastAsia="Arial" w:cs="Arial"/>
              </w:rPr>
            </w:pPr>
            <w:proofErr w:type="spellStart"/>
            <w:r w:rsidRPr="00950B86">
              <w:rPr>
                <w:rFonts w:eastAsia="Arial" w:cs="Arial"/>
              </w:rPr>
              <w:t>Matériau</w:t>
            </w:r>
            <w:proofErr w:type="spellEnd"/>
            <w:r w:rsidRPr="00950B86">
              <w:rPr>
                <w:rFonts w:eastAsia="Arial" w:cs="Arial"/>
              </w:rPr>
              <w:t xml:space="preserve"> de la </w:t>
            </w:r>
            <w:proofErr w:type="spellStart"/>
            <w:r w:rsidRPr="00950B86">
              <w:rPr>
                <w:rFonts w:eastAsia="Arial" w:cs="Arial"/>
              </w:rPr>
              <w:t>cuve</w:t>
            </w:r>
            <w:proofErr w:type="spellEnd"/>
          </w:p>
        </w:tc>
        <w:tc>
          <w:tcPr>
            <w:tcW w:w="4560"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3DF1121F" w14:textId="5DA90783" w:rsidR="4493E412" w:rsidRPr="00950B86" w:rsidRDefault="4493E412" w:rsidP="72019014">
            <w:pPr>
              <w:rPr>
                <w:rFonts w:eastAsia="Arial" w:cs="Arial"/>
                <w:lang w:val="fr-FR"/>
              </w:rPr>
            </w:pPr>
            <w:r w:rsidRPr="00950B86">
              <w:rPr>
                <w:rFonts w:eastAsia="Arial" w:cs="Arial"/>
                <w:lang w:val="fr-FR"/>
              </w:rPr>
              <w:t>Acier, double paroi ou paroi renforcée anticorrosion</w:t>
            </w:r>
            <w:r w:rsidR="00E759A6" w:rsidRPr="00950B86">
              <w:rPr>
                <w:rFonts w:eastAsia="Arial" w:cs="Arial"/>
                <w:lang w:val="fr-FR"/>
              </w:rPr>
              <w:t>, résistant aux hydrocarbures</w:t>
            </w:r>
          </w:p>
        </w:tc>
      </w:tr>
      <w:tr w:rsidR="4493E412" w:rsidRPr="00A418AA" w14:paraId="54CE2AE4" w14:textId="77777777" w:rsidTr="72019014">
        <w:trPr>
          <w:trHeight w:val="300"/>
        </w:trPr>
        <w:tc>
          <w:tcPr>
            <w:tcW w:w="900"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3AAE7ED1" w14:textId="56A020FA" w:rsidR="4493E412" w:rsidRPr="00950B86" w:rsidRDefault="4493E412" w:rsidP="4493E412">
            <w:pPr>
              <w:rPr>
                <w:rFonts w:eastAsia="Arial" w:cs="Arial"/>
              </w:rPr>
            </w:pPr>
            <w:r w:rsidRPr="00950B86">
              <w:rPr>
                <w:rFonts w:eastAsia="Arial" w:cs="Arial"/>
              </w:rPr>
              <w:t>4</w:t>
            </w:r>
          </w:p>
        </w:tc>
        <w:tc>
          <w:tcPr>
            <w:tcW w:w="3555"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1920B602" w14:textId="415F7ECD" w:rsidR="4493E412" w:rsidRPr="00950B86" w:rsidRDefault="4493E412" w:rsidP="4493E412">
            <w:pPr>
              <w:rPr>
                <w:rFonts w:eastAsia="Arial" w:cs="Arial"/>
              </w:rPr>
            </w:pPr>
            <w:proofErr w:type="spellStart"/>
            <w:r w:rsidRPr="00950B86">
              <w:rPr>
                <w:rFonts w:eastAsia="Arial" w:cs="Arial"/>
              </w:rPr>
              <w:t>Structure</w:t>
            </w:r>
            <w:proofErr w:type="spellEnd"/>
            <w:r w:rsidRPr="00950B86">
              <w:rPr>
                <w:rFonts w:eastAsia="Arial" w:cs="Arial"/>
              </w:rPr>
              <w:t xml:space="preserve"> de support</w:t>
            </w:r>
          </w:p>
        </w:tc>
        <w:tc>
          <w:tcPr>
            <w:tcW w:w="4560"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3011B8F7" w14:textId="58254C56" w:rsidR="4493E412" w:rsidRPr="00950B86" w:rsidRDefault="4493E412" w:rsidP="72019014">
            <w:pPr>
              <w:rPr>
                <w:rFonts w:eastAsia="Arial" w:cs="Arial"/>
                <w:lang w:val="fr-FR"/>
              </w:rPr>
            </w:pPr>
            <w:r w:rsidRPr="00950B86">
              <w:rPr>
                <w:rFonts w:eastAsia="Arial" w:cs="Arial"/>
                <w:lang w:val="fr-FR"/>
              </w:rPr>
              <w:t>Châssis / socle métallique fixe, résistant à la corrosion</w:t>
            </w:r>
          </w:p>
        </w:tc>
      </w:tr>
      <w:tr w:rsidR="4493E412" w:rsidRPr="00950B86" w14:paraId="12E6D4DA" w14:textId="77777777" w:rsidTr="72019014">
        <w:trPr>
          <w:trHeight w:val="300"/>
        </w:trPr>
        <w:tc>
          <w:tcPr>
            <w:tcW w:w="900"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4B659760" w14:textId="1CB3B0EA" w:rsidR="4493E412" w:rsidRPr="00950B86" w:rsidRDefault="4493E412" w:rsidP="4493E412">
            <w:pPr>
              <w:rPr>
                <w:rFonts w:eastAsia="Arial" w:cs="Arial"/>
              </w:rPr>
            </w:pPr>
            <w:r w:rsidRPr="00950B86">
              <w:rPr>
                <w:rFonts w:eastAsia="Arial" w:cs="Arial"/>
              </w:rPr>
              <w:t>5</w:t>
            </w:r>
          </w:p>
        </w:tc>
        <w:tc>
          <w:tcPr>
            <w:tcW w:w="3555"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070A0630" w14:textId="7DC4508C" w:rsidR="4493E412" w:rsidRPr="00950B86" w:rsidRDefault="340E7B21" w:rsidP="4493E412">
            <w:pPr>
              <w:rPr>
                <w:rFonts w:eastAsia="Arial" w:cs="Arial"/>
              </w:rPr>
            </w:pPr>
            <w:proofErr w:type="spellStart"/>
            <w:r w:rsidRPr="00950B86">
              <w:rPr>
                <w:rFonts w:eastAsia="Arial" w:cs="Arial"/>
              </w:rPr>
              <w:t>Compatibilité</w:t>
            </w:r>
            <w:proofErr w:type="spellEnd"/>
            <w:r w:rsidRPr="00950B86">
              <w:rPr>
                <w:rFonts w:eastAsia="Arial" w:cs="Arial"/>
              </w:rPr>
              <w:t xml:space="preserve"> </w:t>
            </w:r>
            <w:proofErr w:type="spellStart"/>
            <w:r w:rsidRPr="00950B86">
              <w:rPr>
                <w:rFonts w:eastAsia="Arial" w:cs="Arial"/>
              </w:rPr>
              <w:t>carburant</w:t>
            </w:r>
            <w:proofErr w:type="spellEnd"/>
          </w:p>
        </w:tc>
        <w:tc>
          <w:tcPr>
            <w:tcW w:w="4560"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2CF365E4" w14:textId="545FDAEA" w:rsidR="4493E412" w:rsidRPr="00950B86" w:rsidRDefault="4493E412" w:rsidP="4493E412">
            <w:pPr>
              <w:rPr>
                <w:rFonts w:eastAsia="Arial" w:cs="Arial"/>
              </w:rPr>
            </w:pPr>
            <w:proofErr w:type="spellStart"/>
            <w:r w:rsidRPr="00950B86">
              <w:rPr>
                <w:rFonts w:eastAsia="Arial" w:cs="Arial"/>
              </w:rPr>
              <w:t>Gasoil</w:t>
            </w:r>
            <w:proofErr w:type="spellEnd"/>
            <w:r w:rsidRPr="00950B86">
              <w:rPr>
                <w:rFonts w:eastAsia="Arial" w:cs="Arial"/>
              </w:rPr>
              <w:t xml:space="preserve">, </w:t>
            </w:r>
          </w:p>
        </w:tc>
      </w:tr>
      <w:tr w:rsidR="4493E412" w:rsidRPr="00A418AA" w14:paraId="603544C7" w14:textId="77777777" w:rsidTr="72019014">
        <w:trPr>
          <w:trHeight w:val="300"/>
        </w:trPr>
        <w:tc>
          <w:tcPr>
            <w:tcW w:w="900"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0CB7DE0E" w14:textId="4928EE4C" w:rsidR="4493E412" w:rsidRPr="00950B86" w:rsidRDefault="4493E412" w:rsidP="4493E412">
            <w:pPr>
              <w:rPr>
                <w:rFonts w:eastAsia="Arial" w:cs="Arial"/>
              </w:rPr>
            </w:pPr>
            <w:r w:rsidRPr="00950B86">
              <w:rPr>
                <w:rFonts w:eastAsia="Arial" w:cs="Arial"/>
              </w:rPr>
              <w:t>6</w:t>
            </w:r>
          </w:p>
        </w:tc>
        <w:tc>
          <w:tcPr>
            <w:tcW w:w="3555"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7075FBE6" w14:textId="008D1459" w:rsidR="4493E412" w:rsidRPr="00950B86" w:rsidRDefault="4493E412" w:rsidP="4493E412">
            <w:pPr>
              <w:rPr>
                <w:rFonts w:eastAsia="Arial" w:cs="Arial"/>
              </w:rPr>
            </w:pPr>
            <w:r w:rsidRPr="00950B86">
              <w:rPr>
                <w:rFonts w:eastAsia="Arial" w:cs="Arial"/>
              </w:rPr>
              <w:t>Résistance</w:t>
            </w:r>
          </w:p>
        </w:tc>
        <w:tc>
          <w:tcPr>
            <w:tcW w:w="4560"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36AC1EBF" w14:textId="22076C53" w:rsidR="4493E412" w:rsidRPr="00950B86" w:rsidRDefault="4493E412" w:rsidP="72019014">
            <w:pPr>
              <w:rPr>
                <w:rFonts w:eastAsia="Arial" w:cs="Arial"/>
                <w:lang w:val="fr-FR"/>
              </w:rPr>
            </w:pPr>
            <w:r w:rsidRPr="00950B86">
              <w:rPr>
                <w:rFonts w:eastAsia="Arial" w:cs="Arial"/>
                <w:lang w:val="fr-FR"/>
              </w:rPr>
              <w:t>Structure anticorrosion, résistante aux intempéries et conditions climatiques du site</w:t>
            </w:r>
          </w:p>
        </w:tc>
      </w:tr>
      <w:tr w:rsidR="4493E412" w:rsidRPr="00A418AA" w14:paraId="16039C72" w14:textId="77777777" w:rsidTr="72019014">
        <w:trPr>
          <w:trHeight w:val="300"/>
        </w:trPr>
        <w:tc>
          <w:tcPr>
            <w:tcW w:w="900"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56E5DF5E" w14:textId="49E79FCC" w:rsidR="4493E412" w:rsidRPr="00950B86" w:rsidRDefault="4493E412" w:rsidP="4493E412">
            <w:pPr>
              <w:rPr>
                <w:rFonts w:eastAsia="Arial" w:cs="Arial"/>
              </w:rPr>
            </w:pPr>
            <w:r w:rsidRPr="00950B86">
              <w:rPr>
                <w:rFonts w:eastAsia="Arial" w:cs="Arial"/>
              </w:rPr>
              <w:t>7</w:t>
            </w:r>
          </w:p>
        </w:tc>
        <w:tc>
          <w:tcPr>
            <w:tcW w:w="3555"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1EF984AB" w14:textId="1DE12728" w:rsidR="4493E412" w:rsidRPr="00950B86" w:rsidRDefault="4493E412" w:rsidP="4493E412">
            <w:pPr>
              <w:rPr>
                <w:rFonts w:eastAsia="Arial" w:cs="Arial"/>
              </w:rPr>
            </w:pPr>
            <w:proofErr w:type="spellStart"/>
            <w:r w:rsidRPr="00950B86">
              <w:rPr>
                <w:rFonts w:eastAsia="Arial" w:cs="Arial"/>
              </w:rPr>
              <w:t>Normes</w:t>
            </w:r>
            <w:proofErr w:type="spellEnd"/>
            <w:r w:rsidRPr="00950B86">
              <w:rPr>
                <w:rFonts w:eastAsia="Arial" w:cs="Arial"/>
              </w:rPr>
              <w:t xml:space="preserve"> de </w:t>
            </w:r>
            <w:proofErr w:type="spellStart"/>
            <w:r w:rsidRPr="00950B86">
              <w:rPr>
                <w:rFonts w:eastAsia="Arial" w:cs="Arial"/>
              </w:rPr>
              <w:t>sécurité</w:t>
            </w:r>
            <w:proofErr w:type="spellEnd"/>
          </w:p>
        </w:tc>
        <w:tc>
          <w:tcPr>
            <w:tcW w:w="4560"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7BFE289B" w14:textId="2DDE84B8" w:rsidR="4493E412" w:rsidRPr="00950B86" w:rsidRDefault="4493E412" w:rsidP="72019014">
            <w:pPr>
              <w:rPr>
                <w:rFonts w:eastAsia="Arial" w:cs="Arial"/>
                <w:lang w:val="fr-FR"/>
              </w:rPr>
            </w:pPr>
            <w:r w:rsidRPr="00950B86">
              <w:rPr>
                <w:rFonts w:eastAsia="Arial" w:cs="Arial"/>
                <w:lang w:val="fr-FR"/>
              </w:rPr>
              <w:t>Conforme aux normes en vigueur pour le stockage de produits pétroliers</w:t>
            </w:r>
          </w:p>
        </w:tc>
      </w:tr>
      <w:tr w:rsidR="002259CF" w:rsidRPr="00A418AA" w14:paraId="520CF8FF" w14:textId="77777777" w:rsidTr="72019014">
        <w:trPr>
          <w:trHeight w:val="300"/>
        </w:trPr>
        <w:tc>
          <w:tcPr>
            <w:tcW w:w="900"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2214AA91" w14:textId="34F06BAF" w:rsidR="002259CF" w:rsidRPr="00950B86" w:rsidRDefault="002259CF" w:rsidP="4493E412">
            <w:pPr>
              <w:rPr>
                <w:rFonts w:eastAsia="Arial" w:cs="Arial"/>
              </w:rPr>
            </w:pPr>
            <w:r w:rsidRPr="00950B86">
              <w:rPr>
                <w:rFonts w:eastAsia="Arial" w:cs="Arial"/>
              </w:rPr>
              <w:t>8</w:t>
            </w:r>
          </w:p>
        </w:tc>
        <w:tc>
          <w:tcPr>
            <w:tcW w:w="3555"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0DE05372" w14:textId="03CEF096" w:rsidR="002259CF" w:rsidRPr="00950B86" w:rsidRDefault="002259CF" w:rsidP="4493E412">
            <w:pPr>
              <w:rPr>
                <w:rFonts w:eastAsia="Arial" w:cs="Arial"/>
              </w:rPr>
            </w:pPr>
            <w:proofErr w:type="spellStart"/>
            <w:r w:rsidRPr="00950B86">
              <w:rPr>
                <w:rFonts w:eastAsia="Arial" w:cs="Arial"/>
              </w:rPr>
              <w:t>Conformité</w:t>
            </w:r>
            <w:proofErr w:type="spellEnd"/>
          </w:p>
        </w:tc>
        <w:tc>
          <w:tcPr>
            <w:tcW w:w="4560" w:type="dxa"/>
            <w:tcBorders>
              <w:top w:val="single" w:sz="8" w:space="0" w:color="auto"/>
              <w:left w:val="single" w:sz="8" w:space="0" w:color="auto"/>
              <w:bottom w:val="single" w:sz="8" w:space="0" w:color="auto"/>
              <w:right w:val="single" w:sz="8" w:space="0" w:color="auto"/>
            </w:tcBorders>
            <w:tcMar>
              <w:top w:w="100" w:type="dxa"/>
              <w:left w:w="120" w:type="dxa"/>
              <w:bottom w:w="100" w:type="dxa"/>
              <w:right w:w="120" w:type="dxa"/>
            </w:tcMar>
          </w:tcPr>
          <w:p w14:paraId="71EDFCED" w14:textId="03BBBC18" w:rsidR="002259CF" w:rsidRPr="00950B86" w:rsidRDefault="002259CF" w:rsidP="4493E412">
            <w:pPr>
              <w:rPr>
                <w:rFonts w:eastAsia="Arial" w:cs="Arial"/>
                <w:lang w:val="fr-FR"/>
              </w:rPr>
            </w:pPr>
            <w:r w:rsidRPr="00950B86">
              <w:rPr>
                <w:rFonts w:eastAsia="Arial" w:cs="Arial"/>
                <w:lang w:val="fr-FR"/>
              </w:rPr>
              <w:t xml:space="preserve">Normes de stockage d’hydrocarbures applicables </w:t>
            </w:r>
            <w:r w:rsidR="00E759A6" w:rsidRPr="00950B86">
              <w:rPr>
                <w:rFonts w:eastAsia="Arial" w:cs="Arial"/>
                <w:lang w:val="fr-FR"/>
              </w:rPr>
              <w:t>localement ;</w:t>
            </w:r>
            <w:r w:rsidRPr="00950B86">
              <w:rPr>
                <w:rFonts w:eastAsia="Arial" w:cs="Arial"/>
                <w:lang w:val="fr-FR"/>
              </w:rPr>
              <w:t xml:space="preserve"> dispositifs </w:t>
            </w:r>
            <w:proofErr w:type="spellStart"/>
            <w:r w:rsidRPr="00950B86">
              <w:rPr>
                <w:rFonts w:eastAsia="Arial" w:cs="Arial"/>
                <w:lang w:val="fr-FR"/>
              </w:rPr>
              <w:t>anti-fuite</w:t>
            </w:r>
            <w:proofErr w:type="spellEnd"/>
            <w:r w:rsidRPr="00950B86">
              <w:rPr>
                <w:rFonts w:eastAsia="Arial" w:cs="Arial"/>
                <w:lang w:val="fr-FR"/>
              </w:rPr>
              <w:t xml:space="preserve"> et anti-corrosion.</w:t>
            </w:r>
          </w:p>
        </w:tc>
      </w:tr>
    </w:tbl>
    <w:p w14:paraId="46F3E018" w14:textId="64AD8819" w:rsidR="4BA2C982" w:rsidRPr="00AB3FBB" w:rsidRDefault="4BA2C982" w:rsidP="00152744">
      <w:pPr>
        <w:pStyle w:val="Titre1"/>
        <w:numPr>
          <w:ilvl w:val="0"/>
          <w:numId w:val="40"/>
        </w:numPr>
        <w:spacing w:before="300" w:after="150"/>
        <w:jc w:val="both"/>
        <w:rPr>
          <w:rFonts w:eastAsia="Arial" w:cs="Arial"/>
          <w:sz w:val="24"/>
          <w:szCs w:val="24"/>
          <w:lang w:val="fr-FR"/>
        </w:rPr>
      </w:pPr>
      <w:r w:rsidRPr="00AB3FBB">
        <w:rPr>
          <w:rFonts w:eastAsia="Arial" w:cs="Arial"/>
          <w:sz w:val="24"/>
          <w:szCs w:val="24"/>
          <w:lang w:val="fr-FR"/>
        </w:rPr>
        <w:t>Équipements inclus (obligatoires)</w:t>
      </w:r>
    </w:p>
    <w:p w14:paraId="0F26A856" w14:textId="55FF4433" w:rsidR="4BA2C982" w:rsidRDefault="4BA2C982" w:rsidP="4493E412">
      <w:pPr>
        <w:pStyle w:val="Paragraphedeliste"/>
        <w:numPr>
          <w:ilvl w:val="0"/>
          <w:numId w:val="37"/>
        </w:numPr>
        <w:ind w:left="420" w:hanging="260"/>
        <w:jc w:val="both"/>
        <w:rPr>
          <w:rFonts w:eastAsia="Arial" w:cs="Arial"/>
          <w:lang w:val="fr-FR"/>
        </w:rPr>
      </w:pPr>
      <w:r w:rsidRPr="00C53B53">
        <w:rPr>
          <w:rFonts w:eastAsia="Arial" w:cs="Arial"/>
          <w:lang w:val="fr-FR"/>
        </w:rPr>
        <w:t xml:space="preserve">Pompe de distribution </w:t>
      </w:r>
      <w:r w:rsidRPr="4493E412">
        <w:rPr>
          <w:rFonts w:eastAsia="Arial" w:cs="Arial"/>
          <w:lang w:val="fr-FR"/>
        </w:rPr>
        <w:t>intégrée</w:t>
      </w:r>
    </w:p>
    <w:p w14:paraId="0A6C6CEC" w14:textId="4D40F287" w:rsidR="4BA2C982" w:rsidRDefault="4BA2C982" w:rsidP="4493E412">
      <w:pPr>
        <w:pStyle w:val="Paragraphedeliste"/>
        <w:numPr>
          <w:ilvl w:val="0"/>
          <w:numId w:val="37"/>
        </w:numPr>
        <w:ind w:left="420" w:hanging="260"/>
        <w:jc w:val="both"/>
        <w:rPr>
          <w:rFonts w:eastAsia="Arial" w:cs="Arial"/>
          <w:lang w:val="fr-FR"/>
        </w:rPr>
      </w:pPr>
      <w:r w:rsidRPr="4493E412">
        <w:rPr>
          <w:rFonts w:eastAsia="Arial" w:cs="Arial"/>
          <w:lang w:val="fr-FR"/>
        </w:rPr>
        <w:t>Compteur digital (comptage précis des volumes distribués)</w:t>
      </w:r>
    </w:p>
    <w:p w14:paraId="5C607F3F" w14:textId="3C078BD0" w:rsidR="4BA2C982" w:rsidRDefault="4BA2C982" w:rsidP="4493E412">
      <w:pPr>
        <w:pStyle w:val="Paragraphedeliste"/>
        <w:numPr>
          <w:ilvl w:val="0"/>
          <w:numId w:val="37"/>
        </w:numPr>
        <w:ind w:left="420" w:hanging="260"/>
        <w:jc w:val="both"/>
        <w:rPr>
          <w:rFonts w:eastAsia="Arial" w:cs="Arial"/>
          <w:lang w:val="fr-FR"/>
        </w:rPr>
      </w:pPr>
      <w:r w:rsidRPr="4493E412">
        <w:rPr>
          <w:rFonts w:eastAsia="Arial" w:cs="Arial"/>
          <w:lang w:val="fr-FR"/>
        </w:rPr>
        <w:t>Pistolet automatique de distribution avec arrêt automatique</w:t>
      </w:r>
    </w:p>
    <w:p w14:paraId="1FB51966" w14:textId="41C8B192" w:rsidR="4BA2C982" w:rsidRDefault="4BA2C982" w:rsidP="4493E412">
      <w:pPr>
        <w:pStyle w:val="Paragraphedeliste"/>
        <w:numPr>
          <w:ilvl w:val="0"/>
          <w:numId w:val="37"/>
        </w:numPr>
        <w:ind w:left="420" w:hanging="260"/>
        <w:jc w:val="both"/>
        <w:rPr>
          <w:rFonts w:eastAsia="Arial" w:cs="Arial"/>
          <w:lang w:val="fr-FR"/>
        </w:rPr>
      </w:pPr>
      <w:r w:rsidRPr="4493E412">
        <w:rPr>
          <w:rFonts w:eastAsia="Arial" w:cs="Arial"/>
          <w:lang w:val="fr-FR"/>
        </w:rPr>
        <w:t>Tuyau renforcé de distribution</w:t>
      </w:r>
    </w:p>
    <w:p w14:paraId="4454C5A5" w14:textId="4E7DF11D" w:rsidR="4BA2C982" w:rsidRDefault="4BA2C982" w:rsidP="4493E412">
      <w:pPr>
        <w:pStyle w:val="Paragraphedeliste"/>
        <w:numPr>
          <w:ilvl w:val="0"/>
          <w:numId w:val="37"/>
        </w:numPr>
        <w:ind w:left="420" w:hanging="260"/>
        <w:jc w:val="both"/>
        <w:rPr>
          <w:rFonts w:eastAsia="Arial" w:cs="Arial"/>
          <w:lang w:val="fr-FR"/>
        </w:rPr>
      </w:pPr>
      <w:r w:rsidRPr="4493E412">
        <w:rPr>
          <w:rFonts w:eastAsia="Arial" w:cs="Arial"/>
          <w:lang w:val="fr-FR"/>
        </w:rPr>
        <w:t>Jauge de niveau visuelle intégrée</w:t>
      </w:r>
    </w:p>
    <w:p w14:paraId="6190E569" w14:textId="1D2CF3E5" w:rsidR="00D108DB" w:rsidRPr="00E43109" w:rsidRDefault="00D108DB" w:rsidP="39E0142A">
      <w:pPr>
        <w:pStyle w:val="Paragraphedeliste"/>
        <w:numPr>
          <w:ilvl w:val="0"/>
          <w:numId w:val="37"/>
        </w:numPr>
        <w:ind w:left="420" w:hanging="260"/>
        <w:jc w:val="both"/>
        <w:rPr>
          <w:rFonts w:eastAsia="Arial" w:cs="Arial"/>
          <w:color w:val="000000" w:themeColor="text1"/>
          <w:lang w:val="fr-FR"/>
        </w:rPr>
      </w:pPr>
      <w:proofErr w:type="spellStart"/>
      <w:r w:rsidRPr="39E0142A">
        <w:rPr>
          <w:rFonts w:eastAsia="Arial" w:cs="Arial"/>
          <w:color w:val="000000" w:themeColor="text1"/>
        </w:rPr>
        <w:t>Identification</w:t>
      </w:r>
      <w:proofErr w:type="spellEnd"/>
      <w:r w:rsidRPr="39E0142A">
        <w:rPr>
          <w:rFonts w:eastAsia="Arial" w:cs="Arial"/>
          <w:color w:val="000000" w:themeColor="text1"/>
        </w:rPr>
        <w:t xml:space="preserve"> et </w:t>
      </w:r>
      <w:proofErr w:type="spellStart"/>
      <w:r w:rsidRPr="39E0142A">
        <w:rPr>
          <w:rFonts w:eastAsia="Arial" w:cs="Arial"/>
          <w:color w:val="000000" w:themeColor="text1"/>
        </w:rPr>
        <w:t>signalisation</w:t>
      </w:r>
      <w:proofErr w:type="spellEnd"/>
      <w:r w:rsidRPr="39E0142A">
        <w:rPr>
          <w:rFonts w:eastAsia="Arial" w:cs="Arial"/>
          <w:color w:val="000000" w:themeColor="text1"/>
        </w:rPr>
        <w:t xml:space="preserve"> de </w:t>
      </w:r>
      <w:proofErr w:type="spellStart"/>
      <w:r w:rsidRPr="39E0142A">
        <w:rPr>
          <w:rFonts w:eastAsia="Arial" w:cs="Arial"/>
          <w:color w:val="000000" w:themeColor="text1"/>
        </w:rPr>
        <w:t>sécurité</w:t>
      </w:r>
      <w:proofErr w:type="spellEnd"/>
    </w:p>
    <w:p w14:paraId="3F2B109A" w14:textId="544F95D6" w:rsidR="00E43109" w:rsidRPr="00D108DB" w:rsidRDefault="00363F1A" w:rsidP="39E0142A">
      <w:pPr>
        <w:pStyle w:val="Paragraphedeliste"/>
        <w:numPr>
          <w:ilvl w:val="0"/>
          <w:numId w:val="37"/>
        </w:numPr>
        <w:ind w:left="420" w:hanging="260"/>
        <w:jc w:val="both"/>
        <w:rPr>
          <w:rFonts w:eastAsia="Arial" w:cs="Arial"/>
          <w:color w:val="000000" w:themeColor="text1"/>
          <w:lang w:val="fr-FR"/>
        </w:rPr>
      </w:pPr>
      <w:r w:rsidRPr="39E0142A">
        <w:rPr>
          <w:rFonts w:eastAsia="Arial" w:cs="Arial"/>
          <w:color w:val="000000" w:themeColor="text1"/>
          <w:lang w:val="fr-FR"/>
        </w:rPr>
        <w:lastRenderedPageBreak/>
        <w:t>Documents :</w:t>
      </w:r>
      <w:r w:rsidR="00E43109" w:rsidRPr="39E0142A">
        <w:rPr>
          <w:rFonts w:eastAsia="Arial" w:cs="Arial"/>
          <w:color w:val="000000" w:themeColor="text1"/>
          <w:lang w:val="fr-FR"/>
        </w:rPr>
        <w:t xml:space="preserve"> schéma, manuel d’utilisation/maintenance en langue française, certificats matière, conf</w:t>
      </w:r>
      <w:r w:rsidR="00235AC1" w:rsidRPr="39E0142A">
        <w:rPr>
          <w:rFonts w:eastAsia="Arial" w:cs="Arial"/>
          <w:color w:val="000000" w:themeColor="text1"/>
          <w:lang w:val="fr-FR"/>
        </w:rPr>
        <w:t>ormité</w:t>
      </w:r>
      <w:r w:rsidR="008C2EE1" w:rsidRPr="39E0142A">
        <w:rPr>
          <w:rFonts w:eastAsia="Arial" w:cs="Arial"/>
          <w:color w:val="000000" w:themeColor="text1"/>
          <w:lang w:val="fr-FR"/>
        </w:rPr>
        <w:t>,</w:t>
      </w:r>
      <w:r w:rsidR="00E43109" w:rsidRPr="39E0142A">
        <w:rPr>
          <w:rFonts w:eastAsia="Arial" w:cs="Arial"/>
          <w:color w:val="000000" w:themeColor="text1"/>
          <w:lang w:val="fr-FR"/>
        </w:rPr>
        <w:t xml:space="preserve"> tests pression/étanchéité.</w:t>
      </w:r>
    </w:p>
    <w:p w14:paraId="48511BB8" w14:textId="029675E2" w:rsidR="4BA2C982" w:rsidRPr="00AB3FBB" w:rsidRDefault="4BA2C982" w:rsidP="00152744">
      <w:pPr>
        <w:pStyle w:val="Titre1"/>
        <w:numPr>
          <w:ilvl w:val="0"/>
          <w:numId w:val="40"/>
        </w:numPr>
        <w:spacing w:before="300" w:after="150"/>
        <w:jc w:val="both"/>
        <w:rPr>
          <w:rFonts w:eastAsia="Arial" w:cs="Arial"/>
          <w:color w:val="1B2A41"/>
          <w:sz w:val="24"/>
          <w:szCs w:val="24"/>
          <w:lang w:val="fr-FR"/>
        </w:rPr>
      </w:pPr>
      <w:r w:rsidRPr="00AB3FBB">
        <w:rPr>
          <w:rFonts w:eastAsia="Arial" w:cs="Arial"/>
          <w:color w:val="1B2A41"/>
          <w:sz w:val="24"/>
          <w:szCs w:val="24"/>
          <w:lang w:val="fr-FR"/>
        </w:rPr>
        <w:t>Système de monitoring à distance (Smart Fuel Monitoring)</w:t>
      </w:r>
    </w:p>
    <w:p w14:paraId="2D026DBC" w14:textId="79D07635" w:rsidR="4BA2C982" w:rsidRDefault="4BA2C982" w:rsidP="4493E412">
      <w:pPr>
        <w:spacing w:after="150" w:line="300" w:lineRule="auto"/>
        <w:jc w:val="both"/>
        <w:rPr>
          <w:rFonts w:eastAsia="Arial" w:cs="Arial"/>
          <w:lang w:val="fr-FR"/>
        </w:rPr>
      </w:pPr>
      <w:r w:rsidRPr="4493E412">
        <w:rPr>
          <w:rFonts w:eastAsia="Arial" w:cs="Arial"/>
          <w:lang w:val="fr-FR"/>
        </w:rPr>
        <w:t>La cuve doit être équipée d'un système de télésurveillance permettant :</w:t>
      </w:r>
    </w:p>
    <w:p w14:paraId="70E36702" w14:textId="3250CDED" w:rsidR="4BA2C982" w:rsidRDefault="4BA2C982" w:rsidP="5869A1C7">
      <w:pPr>
        <w:pStyle w:val="Paragraphedeliste"/>
        <w:numPr>
          <w:ilvl w:val="0"/>
          <w:numId w:val="1"/>
        </w:numPr>
        <w:jc w:val="both"/>
        <w:rPr>
          <w:rFonts w:eastAsia="Arial" w:cs="Arial"/>
          <w:lang w:val="fr-FR"/>
        </w:rPr>
      </w:pPr>
      <w:r w:rsidRPr="5869A1C7">
        <w:rPr>
          <w:rFonts w:eastAsia="Arial" w:cs="Arial"/>
          <w:lang w:val="fr-FR"/>
        </w:rPr>
        <w:t>Le suivi du niveau exact du carburant en temps réel</w:t>
      </w:r>
      <w:r w:rsidR="430E155D" w:rsidRPr="5869A1C7">
        <w:rPr>
          <w:rFonts w:eastAsia="Arial" w:cs="Arial"/>
          <w:lang w:val="fr-FR"/>
        </w:rPr>
        <w:t>,</w:t>
      </w:r>
    </w:p>
    <w:p w14:paraId="51E3E7F3" w14:textId="6F26229E" w:rsidR="4BA2C982" w:rsidRDefault="4BA2C982" w:rsidP="5869A1C7">
      <w:pPr>
        <w:pStyle w:val="Paragraphedeliste"/>
        <w:numPr>
          <w:ilvl w:val="0"/>
          <w:numId w:val="1"/>
        </w:numPr>
        <w:jc w:val="both"/>
        <w:rPr>
          <w:rFonts w:eastAsia="Arial" w:cs="Arial"/>
          <w:lang w:val="fr-FR"/>
        </w:rPr>
      </w:pPr>
      <w:r w:rsidRPr="5869A1C7">
        <w:rPr>
          <w:rFonts w:eastAsia="Arial" w:cs="Arial"/>
          <w:lang w:val="fr-FR"/>
        </w:rPr>
        <w:t>Des alertes automatiques de vol et de fuite</w:t>
      </w:r>
      <w:r w:rsidR="23C950BA" w:rsidRPr="5869A1C7">
        <w:rPr>
          <w:rFonts w:eastAsia="Arial" w:cs="Arial"/>
          <w:lang w:val="fr-FR"/>
        </w:rPr>
        <w:t>,</w:t>
      </w:r>
    </w:p>
    <w:p w14:paraId="10FB282B" w14:textId="5EEB4E48" w:rsidR="4BA2C982" w:rsidRDefault="4BA2C982" w:rsidP="5869A1C7">
      <w:pPr>
        <w:pStyle w:val="Paragraphedeliste"/>
        <w:numPr>
          <w:ilvl w:val="0"/>
          <w:numId w:val="1"/>
        </w:numPr>
        <w:jc w:val="both"/>
        <w:rPr>
          <w:rFonts w:eastAsia="Arial" w:cs="Arial"/>
          <w:lang w:val="fr-FR"/>
        </w:rPr>
      </w:pPr>
      <w:r w:rsidRPr="5869A1C7">
        <w:rPr>
          <w:rFonts w:eastAsia="Arial" w:cs="Arial"/>
          <w:lang w:val="fr-FR"/>
        </w:rPr>
        <w:t>Des alertes de niveau bas</w:t>
      </w:r>
      <w:r w:rsidR="1E44006B" w:rsidRPr="5869A1C7">
        <w:rPr>
          <w:rFonts w:eastAsia="Arial" w:cs="Arial"/>
          <w:lang w:val="fr-FR"/>
        </w:rPr>
        <w:t>,</w:t>
      </w:r>
    </w:p>
    <w:p w14:paraId="3020A094" w14:textId="73CD1504" w:rsidR="4BA2C982" w:rsidRDefault="4BA2C982" w:rsidP="5869A1C7">
      <w:pPr>
        <w:pStyle w:val="Paragraphedeliste"/>
        <w:numPr>
          <w:ilvl w:val="0"/>
          <w:numId w:val="1"/>
        </w:numPr>
        <w:jc w:val="both"/>
        <w:rPr>
          <w:rFonts w:eastAsia="Arial" w:cs="Arial"/>
          <w:lang w:val="fr-FR"/>
        </w:rPr>
      </w:pPr>
      <w:r w:rsidRPr="5869A1C7">
        <w:rPr>
          <w:rFonts w:eastAsia="Arial" w:cs="Arial"/>
          <w:lang w:val="fr-FR"/>
        </w:rPr>
        <w:t>La consultation de l'historique des consommations</w:t>
      </w:r>
      <w:r w:rsidR="60FB82E4" w:rsidRPr="5869A1C7">
        <w:rPr>
          <w:rFonts w:eastAsia="Arial" w:cs="Arial"/>
          <w:lang w:val="fr-FR"/>
        </w:rPr>
        <w:t>,</w:t>
      </w:r>
    </w:p>
    <w:p w14:paraId="6800A3D6" w14:textId="5738793C" w:rsidR="4BA2C982" w:rsidRDefault="4BA2C982" w:rsidP="5869A1C7">
      <w:pPr>
        <w:pStyle w:val="Paragraphedeliste"/>
        <w:numPr>
          <w:ilvl w:val="0"/>
          <w:numId w:val="1"/>
        </w:numPr>
        <w:jc w:val="both"/>
        <w:rPr>
          <w:rFonts w:eastAsia="Arial" w:cs="Arial"/>
          <w:lang w:val="fr-FR"/>
        </w:rPr>
      </w:pPr>
      <w:r w:rsidRPr="5869A1C7">
        <w:rPr>
          <w:rFonts w:eastAsia="Arial" w:cs="Arial"/>
          <w:lang w:val="fr-FR"/>
        </w:rPr>
        <w:t>La génération de rapports automatiques</w:t>
      </w:r>
      <w:r w:rsidR="558FB71B" w:rsidRPr="5869A1C7">
        <w:rPr>
          <w:rFonts w:eastAsia="Arial" w:cs="Arial"/>
          <w:lang w:val="fr-FR"/>
        </w:rPr>
        <w:t>,</w:t>
      </w:r>
    </w:p>
    <w:p w14:paraId="3A8B0334" w14:textId="516CA0CA" w:rsidR="4BA2C982" w:rsidRDefault="4BA2C982" w:rsidP="5869A1C7">
      <w:pPr>
        <w:pStyle w:val="Paragraphedeliste"/>
        <w:numPr>
          <w:ilvl w:val="0"/>
          <w:numId w:val="1"/>
        </w:numPr>
        <w:jc w:val="both"/>
        <w:rPr>
          <w:rFonts w:eastAsia="Arial" w:cs="Arial"/>
          <w:lang w:val="fr-FR"/>
        </w:rPr>
      </w:pPr>
      <w:r w:rsidRPr="5869A1C7">
        <w:rPr>
          <w:rFonts w:eastAsia="Arial" w:cs="Arial"/>
          <w:lang w:val="fr-FR"/>
        </w:rPr>
        <w:t>Un accès 24h/24 et 7j/7 via application mobile et interface web (ordinateur</w:t>
      </w:r>
      <w:proofErr w:type="gramStart"/>
      <w:r w:rsidRPr="5869A1C7">
        <w:rPr>
          <w:rFonts w:eastAsia="Arial" w:cs="Arial"/>
          <w:lang w:val="fr-FR"/>
        </w:rPr>
        <w:t>)</w:t>
      </w:r>
      <w:r w:rsidR="1EB7F06B" w:rsidRPr="5869A1C7">
        <w:rPr>
          <w:rFonts w:eastAsia="Arial" w:cs="Arial"/>
          <w:lang w:val="fr-FR"/>
        </w:rPr>
        <w:t>;</w:t>
      </w:r>
      <w:proofErr w:type="gramEnd"/>
    </w:p>
    <w:p w14:paraId="5AF98310" w14:textId="6DEDBB0C" w:rsidR="4BA2C982" w:rsidRPr="00682886" w:rsidRDefault="4BA2C982" w:rsidP="5869A1C7">
      <w:pPr>
        <w:pStyle w:val="Paragraphedeliste"/>
        <w:numPr>
          <w:ilvl w:val="0"/>
          <w:numId w:val="1"/>
        </w:numPr>
        <w:jc w:val="both"/>
        <w:rPr>
          <w:lang w:val="fr-FR"/>
        </w:rPr>
      </w:pPr>
      <w:r w:rsidRPr="5869A1C7">
        <w:rPr>
          <w:rFonts w:eastAsia="Arial" w:cs="Arial"/>
          <w:lang w:val="fr-FR"/>
        </w:rPr>
        <w:t xml:space="preserve">Une communication par GSM (technologie fuel </w:t>
      </w:r>
      <w:proofErr w:type="spellStart"/>
      <w:r w:rsidRPr="5869A1C7">
        <w:rPr>
          <w:rFonts w:eastAsia="Arial" w:cs="Arial"/>
          <w:lang w:val="fr-FR"/>
        </w:rPr>
        <w:t>sensor</w:t>
      </w:r>
      <w:proofErr w:type="spellEnd"/>
      <w:r w:rsidRPr="5869A1C7">
        <w:rPr>
          <w:rFonts w:eastAsia="Arial" w:cs="Arial"/>
          <w:lang w:val="fr-FR"/>
        </w:rPr>
        <w:t>)</w:t>
      </w:r>
      <w:r w:rsidR="2358EBF0" w:rsidRPr="5869A1C7">
        <w:rPr>
          <w:rFonts w:eastAsia="Arial" w:cs="Arial"/>
          <w:lang w:val="fr-FR"/>
        </w:rPr>
        <w:t>.</w:t>
      </w:r>
    </w:p>
    <w:p w14:paraId="268AD32E" w14:textId="16DED2EF" w:rsidR="4493E412" w:rsidRDefault="4493E412" w:rsidP="4493E412">
      <w:pPr>
        <w:pStyle w:val="Paragraphedeliste"/>
        <w:ind w:left="160"/>
        <w:jc w:val="both"/>
        <w:rPr>
          <w:rFonts w:eastAsia="Arial" w:cs="Arial"/>
          <w:b/>
          <w:bCs/>
          <w:sz w:val="28"/>
          <w:szCs w:val="28"/>
          <w:lang w:val="fr-FR"/>
        </w:rPr>
      </w:pPr>
    </w:p>
    <w:p w14:paraId="0C2E46E1" w14:textId="0D53AC72" w:rsidR="2358EBF0" w:rsidRPr="0095236C" w:rsidRDefault="2358EBF0" w:rsidP="007E6ADB">
      <w:pPr>
        <w:pStyle w:val="Paragraphedeliste"/>
        <w:numPr>
          <w:ilvl w:val="0"/>
          <w:numId w:val="40"/>
        </w:numPr>
        <w:jc w:val="both"/>
        <w:rPr>
          <w:sz w:val="24"/>
          <w:szCs w:val="24"/>
          <w:lang w:val="fr-FR"/>
        </w:rPr>
      </w:pPr>
      <w:r w:rsidRPr="0095236C">
        <w:rPr>
          <w:rFonts w:eastAsia="Arial" w:cs="Arial"/>
          <w:b/>
          <w:bCs/>
          <w:sz w:val="24"/>
          <w:szCs w:val="24"/>
          <w:lang w:val="fr-FR"/>
        </w:rPr>
        <w:t>Documentation et garantie exigées du soumissionnaire</w:t>
      </w:r>
    </w:p>
    <w:p w14:paraId="37589232" w14:textId="77777777" w:rsidR="00AB3FBB" w:rsidRDefault="00AB3FBB" w:rsidP="00AB3FBB">
      <w:pPr>
        <w:pStyle w:val="Paragraphedeliste"/>
        <w:spacing w:after="80"/>
        <w:ind w:left="780"/>
        <w:rPr>
          <w:rFonts w:eastAsia="Arial" w:cs="Arial"/>
          <w:sz w:val="24"/>
          <w:szCs w:val="24"/>
          <w:lang w:val="fr-FR"/>
        </w:rPr>
      </w:pPr>
    </w:p>
    <w:p w14:paraId="78EFC135" w14:textId="058AC29C" w:rsidR="06080444" w:rsidRPr="0095236C" w:rsidRDefault="0F653EBA" w:rsidP="5869A1C7">
      <w:pPr>
        <w:pStyle w:val="Paragraphedeliste"/>
        <w:numPr>
          <w:ilvl w:val="0"/>
          <w:numId w:val="2"/>
        </w:numPr>
        <w:spacing w:after="80"/>
        <w:rPr>
          <w:rFonts w:eastAsia="Arial" w:cs="Arial"/>
          <w:sz w:val="24"/>
          <w:szCs w:val="24"/>
          <w:lang w:val="fr-FR"/>
        </w:rPr>
      </w:pPr>
      <w:r w:rsidRPr="5869A1C7">
        <w:rPr>
          <w:rFonts w:eastAsia="Arial" w:cs="Arial"/>
          <w:sz w:val="24"/>
          <w:szCs w:val="24"/>
          <w:lang w:val="fr-FR"/>
        </w:rPr>
        <w:t xml:space="preserve">Fiche technique détaillée de la cuve </w:t>
      </w:r>
      <w:r w:rsidR="645F91E0" w:rsidRPr="5869A1C7">
        <w:rPr>
          <w:rFonts w:eastAsia="Arial" w:cs="Arial"/>
          <w:sz w:val="24"/>
          <w:szCs w:val="24"/>
          <w:lang w:val="fr-FR"/>
        </w:rPr>
        <w:t>proposée ;</w:t>
      </w:r>
    </w:p>
    <w:p w14:paraId="7E817BA3" w14:textId="493BC93F" w:rsidR="06080444" w:rsidRDefault="0F653EBA" w:rsidP="5869A1C7">
      <w:pPr>
        <w:pStyle w:val="Paragraphedeliste"/>
        <w:numPr>
          <w:ilvl w:val="0"/>
          <w:numId w:val="2"/>
        </w:numPr>
        <w:spacing w:after="80"/>
        <w:rPr>
          <w:rFonts w:eastAsia="Arial" w:cs="Arial"/>
          <w:lang w:val="fr-FR"/>
        </w:rPr>
      </w:pPr>
      <w:r w:rsidRPr="5869A1C7">
        <w:rPr>
          <w:rFonts w:eastAsia="Arial" w:cs="Arial"/>
          <w:lang w:val="fr-FR"/>
        </w:rPr>
        <w:t xml:space="preserve">Certificat de conformité aux normes de sécurité </w:t>
      </w:r>
      <w:r w:rsidR="0BDE5DFD" w:rsidRPr="5869A1C7">
        <w:rPr>
          <w:rFonts w:eastAsia="Arial" w:cs="Arial"/>
          <w:lang w:val="fr-FR"/>
        </w:rPr>
        <w:t>applicables ;</w:t>
      </w:r>
    </w:p>
    <w:p w14:paraId="07A280F0" w14:textId="00DB37AE" w:rsidR="06080444" w:rsidRPr="00EF79C1" w:rsidRDefault="06080444" w:rsidP="5869A1C7">
      <w:pPr>
        <w:pStyle w:val="Paragraphedeliste"/>
        <w:numPr>
          <w:ilvl w:val="0"/>
          <w:numId w:val="2"/>
        </w:numPr>
        <w:spacing w:after="80"/>
        <w:rPr>
          <w:rFonts w:eastAsia="Arial" w:cs="Arial"/>
          <w:lang w:val="fr-FR"/>
        </w:rPr>
      </w:pPr>
      <w:r w:rsidRPr="00EF79C1">
        <w:rPr>
          <w:rFonts w:eastAsia="Arial" w:cs="Arial"/>
          <w:lang w:val="fr-FR"/>
        </w:rPr>
        <w:t>Description technique du système de monitoring (application/plateforme</w:t>
      </w:r>
      <w:r w:rsidR="00BB6922" w:rsidRPr="00EF79C1">
        <w:rPr>
          <w:rFonts w:eastAsia="Arial" w:cs="Arial"/>
          <w:lang w:val="fr-FR"/>
        </w:rPr>
        <w:t>) ;</w:t>
      </w:r>
    </w:p>
    <w:p w14:paraId="40CBA787" w14:textId="4B8EB9AB" w:rsidR="005E3484" w:rsidRPr="005E3484" w:rsidRDefault="005E3484" w:rsidP="005E3484">
      <w:pPr>
        <w:pStyle w:val="Paragraphedeliste"/>
        <w:numPr>
          <w:ilvl w:val="0"/>
          <w:numId w:val="2"/>
        </w:numPr>
        <w:spacing w:after="80"/>
        <w:rPr>
          <w:rFonts w:eastAsia="Arial" w:cs="Arial"/>
          <w:lang w:val="fr-FR"/>
        </w:rPr>
      </w:pPr>
      <w:r w:rsidRPr="005E3484">
        <w:rPr>
          <w:rFonts w:eastAsia="Arial" w:cs="Arial"/>
          <w:lang w:val="fr-FR"/>
        </w:rPr>
        <w:t>Durée de garantie : au moins un (1) an pour les cuves, les équipements et le système de monitoring</w:t>
      </w:r>
      <w:r w:rsidR="00257836">
        <w:rPr>
          <w:rFonts w:eastAsia="Arial" w:cs="Arial"/>
          <w:lang w:val="fr-FR"/>
        </w:rPr>
        <w:t> ;</w:t>
      </w:r>
    </w:p>
    <w:p w14:paraId="5FE6ACB3" w14:textId="4B5AFAF0" w:rsidR="005E3484" w:rsidRDefault="005E3484" w:rsidP="005E3484">
      <w:pPr>
        <w:pStyle w:val="Paragraphedeliste"/>
        <w:numPr>
          <w:ilvl w:val="0"/>
          <w:numId w:val="2"/>
        </w:numPr>
        <w:spacing w:after="80"/>
        <w:rPr>
          <w:rFonts w:eastAsia="Arial" w:cs="Arial"/>
          <w:lang w:val="fr-FR"/>
        </w:rPr>
      </w:pPr>
      <w:r w:rsidRPr="005E3484">
        <w:rPr>
          <w:rFonts w:eastAsia="Arial" w:cs="Arial"/>
          <w:lang w:val="fr-FR"/>
        </w:rPr>
        <w:t>Service après-vente et maintenance : le prestataire devra préciser les modalités de service après-vente et de maintenance, pour une période minimale d’un (1) an</w:t>
      </w:r>
      <w:r w:rsidR="00257836">
        <w:rPr>
          <w:rFonts w:eastAsia="Arial" w:cs="Arial"/>
          <w:lang w:val="fr-FR"/>
        </w:rPr>
        <w:t> ;</w:t>
      </w:r>
    </w:p>
    <w:p w14:paraId="75F5BE62" w14:textId="77777777" w:rsidR="005E3484" w:rsidRDefault="005E3484" w:rsidP="005E3484">
      <w:pPr>
        <w:pStyle w:val="Paragraphedeliste"/>
        <w:numPr>
          <w:ilvl w:val="0"/>
          <w:numId w:val="2"/>
        </w:numPr>
        <w:rPr>
          <w:rFonts w:eastAsia="Arial" w:cs="Arial"/>
          <w:lang w:val="fr-FR"/>
        </w:rPr>
      </w:pPr>
      <w:r w:rsidRPr="005E3484">
        <w:rPr>
          <w:rFonts w:eastAsia="Arial" w:cs="Arial"/>
          <w:lang w:val="fr-FR"/>
        </w:rPr>
        <w:t xml:space="preserve">Avoir une attestation de conformité auprès du ministère du pétrole par cuve avant installation ; </w:t>
      </w:r>
    </w:p>
    <w:p w14:paraId="53B959AA" w14:textId="22F39707" w:rsidR="005E3484" w:rsidRPr="005E3484" w:rsidRDefault="005E3484" w:rsidP="005E3484">
      <w:pPr>
        <w:pStyle w:val="Paragraphedeliste"/>
        <w:numPr>
          <w:ilvl w:val="0"/>
          <w:numId w:val="2"/>
        </w:numPr>
        <w:rPr>
          <w:rFonts w:eastAsia="Arial" w:cs="Arial"/>
          <w:lang w:val="fr-FR"/>
        </w:rPr>
      </w:pPr>
      <w:r w:rsidRPr="005E3484">
        <w:rPr>
          <w:rFonts w:eastAsia="Arial" w:cs="Arial"/>
          <w:lang w:val="fr-FR"/>
        </w:rPr>
        <w:t>Délai de livraison et d’installation : les cuves et les équipements devront être livrés et installés dans un délai maximal d’un (1) mois.</w:t>
      </w:r>
    </w:p>
    <w:p w14:paraId="68A29D08" w14:textId="77777777" w:rsidR="00AB3FBB" w:rsidRDefault="00AB3FBB" w:rsidP="00AB3FBB">
      <w:pPr>
        <w:jc w:val="both"/>
        <w:rPr>
          <w:rFonts w:eastAsia="Arial" w:cs="Arial"/>
          <w:szCs w:val="24"/>
          <w:lang w:val="fr-FR"/>
        </w:rPr>
      </w:pPr>
    </w:p>
    <w:p w14:paraId="1615F0B4" w14:textId="0087051F" w:rsidR="581C6665" w:rsidRPr="00AB3FBB" w:rsidRDefault="581C6665" w:rsidP="00AB3FBB">
      <w:pPr>
        <w:pStyle w:val="Paragraphedeliste"/>
        <w:numPr>
          <w:ilvl w:val="0"/>
          <w:numId w:val="40"/>
        </w:numPr>
        <w:jc w:val="both"/>
        <w:rPr>
          <w:rFonts w:eastAsia="Arial" w:cs="Arial"/>
          <w:b/>
          <w:bCs/>
          <w:sz w:val="24"/>
          <w:szCs w:val="24"/>
          <w:lang w:val="fr-FR"/>
        </w:rPr>
      </w:pPr>
      <w:r w:rsidRPr="00AB3FBB">
        <w:rPr>
          <w:rFonts w:eastAsia="Arial" w:cs="Arial"/>
          <w:b/>
          <w:bCs/>
          <w:sz w:val="24"/>
          <w:szCs w:val="24"/>
          <w:lang w:val="fr-FR"/>
        </w:rPr>
        <w:t>Sites concernés</w:t>
      </w:r>
    </w:p>
    <w:p w14:paraId="60E0CCAF" w14:textId="77777777" w:rsidR="00AB3FBB" w:rsidRPr="00AB3FBB" w:rsidRDefault="00AB3FBB" w:rsidP="00AB3FBB">
      <w:pPr>
        <w:jc w:val="both"/>
        <w:rPr>
          <w:rFonts w:eastAsia="Arial" w:cs="Arial"/>
          <w:lang w:val="fr-FR"/>
        </w:rPr>
      </w:pP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3104"/>
        <w:gridCol w:w="2410"/>
        <w:gridCol w:w="3526"/>
      </w:tblGrid>
      <w:tr w:rsidR="7F6348DD" w:rsidRPr="00F2554A" w14:paraId="6C08ED8D" w14:textId="77777777" w:rsidTr="00F2554A">
        <w:trPr>
          <w:trHeight w:val="300"/>
        </w:trPr>
        <w:tc>
          <w:tcPr>
            <w:tcW w:w="3104" w:type="dxa"/>
            <w:vAlign w:val="center"/>
          </w:tcPr>
          <w:p w14:paraId="123077E8" w14:textId="1084C200" w:rsidR="7F6348DD" w:rsidRPr="00F2554A" w:rsidRDefault="7F6348DD" w:rsidP="7F6348DD">
            <w:pPr>
              <w:jc w:val="center"/>
              <w:rPr>
                <w:b/>
                <w:bCs/>
              </w:rPr>
            </w:pPr>
            <w:proofErr w:type="spellStart"/>
            <w:r w:rsidRPr="00F2554A">
              <w:rPr>
                <w:b/>
                <w:bCs/>
              </w:rPr>
              <w:t>Localisation</w:t>
            </w:r>
            <w:proofErr w:type="spellEnd"/>
          </w:p>
        </w:tc>
        <w:tc>
          <w:tcPr>
            <w:tcW w:w="2410" w:type="dxa"/>
            <w:vAlign w:val="center"/>
          </w:tcPr>
          <w:p w14:paraId="7CDB299A" w14:textId="19BE0B07" w:rsidR="7F6348DD" w:rsidRPr="00F2554A" w:rsidRDefault="7F6348DD" w:rsidP="7F6348DD">
            <w:pPr>
              <w:jc w:val="center"/>
              <w:rPr>
                <w:b/>
                <w:bCs/>
              </w:rPr>
            </w:pPr>
            <w:r w:rsidRPr="00F2554A">
              <w:rPr>
                <w:b/>
                <w:bCs/>
              </w:rPr>
              <w:t xml:space="preserve">Nombre de </w:t>
            </w:r>
            <w:proofErr w:type="spellStart"/>
            <w:r w:rsidRPr="00F2554A">
              <w:rPr>
                <w:b/>
                <w:bCs/>
              </w:rPr>
              <w:t>sites</w:t>
            </w:r>
            <w:proofErr w:type="spellEnd"/>
          </w:p>
        </w:tc>
        <w:tc>
          <w:tcPr>
            <w:tcW w:w="3526" w:type="dxa"/>
            <w:vAlign w:val="center"/>
          </w:tcPr>
          <w:p w14:paraId="4F442989" w14:textId="161ED6B5" w:rsidR="7F6348DD" w:rsidRPr="00F2554A" w:rsidRDefault="7F6348DD" w:rsidP="7F6348DD">
            <w:pPr>
              <w:jc w:val="center"/>
              <w:rPr>
                <w:b/>
                <w:bCs/>
              </w:rPr>
            </w:pPr>
            <w:proofErr w:type="spellStart"/>
            <w:r w:rsidRPr="00F2554A">
              <w:rPr>
                <w:b/>
                <w:bCs/>
              </w:rPr>
              <w:t>Capacité</w:t>
            </w:r>
            <w:proofErr w:type="spellEnd"/>
            <w:r w:rsidRPr="00F2554A">
              <w:rPr>
                <w:b/>
                <w:bCs/>
              </w:rPr>
              <w:t xml:space="preserve"> par </w:t>
            </w:r>
            <w:proofErr w:type="spellStart"/>
            <w:r w:rsidRPr="00F2554A">
              <w:rPr>
                <w:b/>
                <w:bCs/>
              </w:rPr>
              <w:t>site</w:t>
            </w:r>
            <w:proofErr w:type="spellEnd"/>
          </w:p>
        </w:tc>
      </w:tr>
      <w:tr w:rsidR="7F6348DD" w:rsidRPr="00F2554A" w14:paraId="3C1B0E76" w14:textId="77777777" w:rsidTr="00F2554A">
        <w:trPr>
          <w:trHeight w:val="300"/>
        </w:trPr>
        <w:tc>
          <w:tcPr>
            <w:tcW w:w="3104" w:type="dxa"/>
            <w:vAlign w:val="center"/>
          </w:tcPr>
          <w:p w14:paraId="4C7FA15E" w14:textId="3E4638D4" w:rsidR="7F6348DD" w:rsidRPr="00F2554A" w:rsidRDefault="7F6348DD" w:rsidP="7F6348DD">
            <w:pPr>
              <w:jc w:val="both"/>
            </w:pPr>
            <w:r w:rsidRPr="00F2554A">
              <w:t>Niamey</w:t>
            </w:r>
          </w:p>
        </w:tc>
        <w:tc>
          <w:tcPr>
            <w:tcW w:w="2410" w:type="dxa"/>
            <w:vAlign w:val="center"/>
          </w:tcPr>
          <w:p w14:paraId="55F6F33D" w14:textId="75D3D180" w:rsidR="7F6348DD" w:rsidRPr="00F2554A" w:rsidRDefault="7F6348DD" w:rsidP="00F2554A">
            <w:pPr>
              <w:jc w:val="center"/>
            </w:pPr>
            <w:r w:rsidRPr="00F2554A">
              <w:t>5</w:t>
            </w:r>
          </w:p>
        </w:tc>
        <w:tc>
          <w:tcPr>
            <w:tcW w:w="3526" w:type="dxa"/>
            <w:vAlign w:val="center"/>
          </w:tcPr>
          <w:p w14:paraId="13CDE6E4" w14:textId="64D0FB03" w:rsidR="7F6348DD" w:rsidRPr="00F2554A" w:rsidRDefault="6F3D05DC" w:rsidP="00F2554A">
            <w:pPr>
              <w:jc w:val="right"/>
            </w:pPr>
            <w:r w:rsidRPr="00F2554A">
              <w:t>5</w:t>
            </w:r>
            <w:r w:rsidR="7BB4FE88" w:rsidRPr="00F2554A">
              <w:t xml:space="preserve"> 000 </w:t>
            </w:r>
            <w:proofErr w:type="spellStart"/>
            <w:r w:rsidR="7BB4FE88" w:rsidRPr="00F2554A">
              <w:t>litres</w:t>
            </w:r>
            <w:proofErr w:type="spellEnd"/>
          </w:p>
        </w:tc>
      </w:tr>
      <w:tr w:rsidR="7F6348DD" w:rsidRPr="00F2554A" w14:paraId="5777C3CE" w14:textId="77777777" w:rsidTr="00F2554A">
        <w:trPr>
          <w:trHeight w:val="300"/>
        </w:trPr>
        <w:tc>
          <w:tcPr>
            <w:tcW w:w="3104" w:type="dxa"/>
            <w:vAlign w:val="center"/>
          </w:tcPr>
          <w:p w14:paraId="1D32C94B" w14:textId="12BA5BEA" w:rsidR="7F6348DD" w:rsidRPr="00F2554A" w:rsidRDefault="7F6348DD" w:rsidP="7F6348DD">
            <w:pPr>
              <w:jc w:val="both"/>
            </w:pPr>
            <w:r w:rsidRPr="00F2554A">
              <w:t>Agadez</w:t>
            </w:r>
          </w:p>
        </w:tc>
        <w:tc>
          <w:tcPr>
            <w:tcW w:w="2410" w:type="dxa"/>
            <w:vAlign w:val="center"/>
          </w:tcPr>
          <w:p w14:paraId="40C00E44" w14:textId="72A665C7" w:rsidR="7F6348DD" w:rsidRPr="00F2554A" w:rsidRDefault="7F6348DD" w:rsidP="00F2554A">
            <w:pPr>
              <w:jc w:val="center"/>
            </w:pPr>
            <w:r w:rsidRPr="00F2554A">
              <w:t>1</w:t>
            </w:r>
          </w:p>
        </w:tc>
        <w:tc>
          <w:tcPr>
            <w:tcW w:w="3526" w:type="dxa"/>
            <w:vAlign w:val="center"/>
          </w:tcPr>
          <w:p w14:paraId="1A4B7BF6" w14:textId="47EF1079" w:rsidR="7F6348DD" w:rsidRPr="00F2554A" w:rsidRDefault="7F6348DD" w:rsidP="00F2554A">
            <w:pPr>
              <w:jc w:val="right"/>
            </w:pPr>
            <w:r w:rsidRPr="00F2554A">
              <w:t xml:space="preserve">1 000 </w:t>
            </w:r>
            <w:proofErr w:type="spellStart"/>
            <w:r w:rsidRPr="00F2554A">
              <w:t>litres</w:t>
            </w:r>
            <w:proofErr w:type="spellEnd"/>
          </w:p>
        </w:tc>
      </w:tr>
      <w:tr w:rsidR="7F6348DD" w:rsidRPr="00F2554A" w14:paraId="440FAA0F" w14:textId="77777777" w:rsidTr="00F2554A">
        <w:trPr>
          <w:trHeight w:val="300"/>
        </w:trPr>
        <w:tc>
          <w:tcPr>
            <w:tcW w:w="3104" w:type="dxa"/>
            <w:vAlign w:val="center"/>
          </w:tcPr>
          <w:p w14:paraId="0F88BB4A" w14:textId="3205648B" w:rsidR="7F6348DD" w:rsidRPr="00F2554A" w:rsidRDefault="7F6348DD" w:rsidP="7F6348DD">
            <w:pPr>
              <w:jc w:val="both"/>
            </w:pPr>
            <w:r w:rsidRPr="00F2554A">
              <w:t>Tahoua</w:t>
            </w:r>
          </w:p>
        </w:tc>
        <w:tc>
          <w:tcPr>
            <w:tcW w:w="2410" w:type="dxa"/>
            <w:vAlign w:val="center"/>
          </w:tcPr>
          <w:p w14:paraId="333856FE" w14:textId="6B773B13" w:rsidR="7F6348DD" w:rsidRPr="00F2554A" w:rsidRDefault="7F6348DD" w:rsidP="00F2554A">
            <w:pPr>
              <w:jc w:val="center"/>
            </w:pPr>
            <w:r w:rsidRPr="00F2554A">
              <w:t>1</w:t>
            </w:r>
          </w:p>
        </w:tc>
        <w:tc>
          <w:tcPr>
            <w:tcW w:w="3526" w:type="dxa"/>
            <w:vAlign w:val="center"/>
          </w:tcPr>
          <w:p w14:paraId="1B0E9A71" w14:textId="606AFD81" w:rsidR="7F6348DD" w:rsidRPr="00F2554A" w:rsidRDefault="7F6348DD" w:rsidP="00F2554A">
            <w:pPr>
              <w:jc w:val="right"/>
            </w:pPr>
            <w:r w:rsidRPr="00F2554A">
              <w:t xml:space="preserve">1 000 </w:t>
            </w:r>
            <w:proofErr w:type="spellStart"/>
            <w:r w:rsidRPr="00F2554A">
              <w:t>litres</w:t>
            </w:r>
            <w:proofErr w:type="spellEnd"/>
          </w:p>
        </w:tc>
      </w:tr>
      <w:tr w:rsidR="7F6348DD" w:rsidRPr="00F2554A" w14:paraId="3A0E2C25" w14:textId="77777777" w:rsidTr="00F2554A">
        <w:trPr>
          <w:trHeight w:val="300"/>
        </w:trPr>
        <w:tc>
          <w:tcPr>
            <w:tcW w:w="3104" w:type="dxa"/>
            <w:vAlign w:val="center"/>
          </w:tcPr>
          <w:p w14:paraId="1D5BAF30" w14:textId="0C6BA18C" w:rsidR="7F6348DD" w:rsidRPr="00F2554A" w:rsidRDefault="7F6348DD" w:rsidP="7F6348DD">
            <w:pPr>
              <w:jc w:val="both"/>
            </w:pPr>
            <w:r w:rsidRPr="00F2554A">
              <w:t>Zinder</w:t>
            </w:r>
          </w:p>
        </w:tc>
        <w:tc>
          <w:tcPr>
            <w:tcW w:w="2410" w:type="dxa"/>
            <w:vAlign w:val="center"/>
          </w:tcPr>
          <w:p w14:paraId="40A3A67C" w14:textId="6ABDA467" w:rsidR="7F6348DD" w:rsidRPr="00F2554A" w:rsidRDefault="7F6348DD" w:rsidP="00F2554A">
            <w:pPr>
              <w:jc w:val="center"/>
            </w:pPr>
            <w:r w:rsidRPr="00F2554A">
              <w:t>1</w:t>
            </w:r>
          </w:p>
        </w:tc>
        <w:tc>
          <w:tcPr>
            <w:tcW w:w="3526" w:type="dxa"/>
            <w:vAlign w:val="center"/>
          </w:tcPr>
          <w:p w14:paraId="49E1ED71" w14:textId="40C75444" w:rsidR="7F6348DD" w:rsidRPr="00F2554A" w:rsidRDefault="7F6348DD" w:rsidP="00F2554A">
            <w:pPr>
              <w:jc w:val="right"/>
            </w:pPr>
            <w:r w:rsidRPr="00F2554A">
              <w:t xml:space="preserve">1 000 </w:t>
            </w:r>
            <w:proofErr w:type="spellStart"/>
            <w:r w:rsidRPr="00F2554A">
              <w:t>litres</w:t>
            </w:r>
            <w:proofErr w:type="spellEnd"/>
          </w:p>
        </w:tc>
      </w:tr>
      <w:tr w:rsidR="7F6348DD" w:rsidRPr="00F2554A" w14:paraId="3A04C768" w14:textId="77777777" w:rsidTr="00F2554A">
        <w:trPr>
          <w:trHeight w:val="300"/>
        </w:trPr>
        <w:tc>
          <w:tcPr>
            <w:tcW w:w="3104" w:type="dxa"/>
            <w:vAlign w:val="center"/>
          </w:tcPr>
          <w:p w14:paraId="7B889087" w14:textId="38FFF48C" w:rsidR="7F6348DD" w:rsidRPr="00F2554A" w:rsidRDefault="7F6348DD" w:rsidP="7F6348DD">
            <w:pPr>
              <w:jc w:val="both"/>
            </w:pPr>
            <w:r w:rsidRPr="00F2554A">
              <w:t>Maradi</w:t>
            </w:r>
          </w:p>
        </w:tc>
        <w:tc>
          <w:tcPr>
            <w:tcW w:w="2410" w:type="dxa"/>
            <w:vAlign w:val="center"/>
          </w:tcPr>
          <w:p w14:paraId="362C44B8" w14:textId="1D765852" w:rsidR="7F6348DD" w:rsidRPr="00F2554A" w:rsidRDefault="7F6348DD" w:rsidP="00F2554A">
            <w:pPr>
              <w:jc w:val="center"/>
            </w:pPr>
            <w:r w:rsidRPr="00F2554A">
              <w:t>1</w:t>
            </w:r>
          </w:p>
        </w:tc>
        <w:tc>
          <w:tcPr>
            <w:tcW w:w="3526" w:type="dxa"/>
            <w:vAlign w:val="center"/>
          </w:tcPr>
          <w:p w14:paraId="0E39C805" w14:textId="28E46AC1" w:rsidR="7F6348DD" w:rsidRPr="00F2554A" w:rsidRDefault="7F6348DD" w:rsidP="00F2554A">
            <w:pPr>
              <w:jc w:val="right"/>
            </w:pPr>
            <w:r w:rsidRPr="00F2554A">
              <w:t xml:space="preserve">1 000 </w:t>
            </w:r>
            <w:proofErr w:type="spellStart"/>
            <w:r w:rsidRPr="00F2554A">
              <w:t>litres</w:t>
            </w:r>
            <w:proofErr w:type="spellEnd"/>
          </w:p>
        </w:tc>
      </w:tr>
      <w:tr w:rsidR="7F6348DD" w:rsidRPr="00F2554A" w14:paraId="6E60E21B" w14:textId="77777777" w:rsidTr="00F2554A">
        <w:trPr>
          <w:trHeight w:val="300"/>
        </w:trPr>
        <w:tc>
          <w:tcPr>
            <w:tcW w:w="3104" w:type="dxa"/>
            <w:vAlign w:val="center"/>
          </w:tcPr>
          <w:p w14:paraId="388A054D" w14:textId="02D3858F" w:rsidR="7F6348DD" w:rsidRPr="00F2554A" w:rsidRDefault="7F6348DD" w:rsidP="7F6348DD">
            <w:pPr>
              <w:jc w:val="both"/>
              <w:rPr>
                <w:b/>
                <w:bCs/>
              </w:rPr>
            </w:pPr>
            <w:r w:rsidRPr="00F2554A">
              <w:rPr>
                <w:b/>
                <w:bCs/>
              </w:rPr>
              <w:t>Total</w:t>
            </w:r>
          </w:p>
        </w:tc>
        <w:tc>
          <w:tcPr>
            <w:tcW w:w="2410" w:type="dxa"/>
            <w:vAlign w:val="center"/>
          </w:tcPr>
          <w:p w14:paraId="2ED8D06A" w14:textId="03413D04" w:rsidR="7F6348DD" w:rsidRPr="00F2554A" w:rsidRDefault="7F6348DD" w:rsidP="00F2554A">
            <w:pPr>
              <w:jc w:val="center"/>
              <w:rPr>
                <w:b/>
                <w:bCs/>
              </w:rPr>
            </w:pPr>
            <w:r w:rsidRPr="00F2554A">
              <w:rPr>
                <w:b/>
                <w:bCs/>
              </w:rPr>
              <w:t xml:space="preserve">9 </w:t>
            </w:r>
            <w:proofErr w:type="spellStart"/>
            <w:r w:rsidRPr="00F2554A">
              <w:rPr>
                <w:b/>
                <w:bCs/>
              </w:rPr>
              <w:t>sites</w:t>
            </w:r>
            <w:proofErr w:type="spellEnd"/>
          </w:p>
        </w:tc>
        <w:tc>
          <w:tcPr>
            <w:tcW w:w="3526" w:type="dxa"/>
            <w:vAlign w:val="center"/>
          </w:tcPr>
          <w:p w14:paraId="2B4140D3" w14:textId="2E559BBE" w:rsidR="7F6348DD" w:rsidRPr="00F2554A" w:rsidRDefault="7F6348DD" w:rsidP="00F2554A">
            <w:pPr>
              <w:jc w:val="right"/>
              <w:rPr>
                <w:b/>
                <w:bCs/>
              </w:rPr>
            </w:pPr>
            <w:r w:rsidRPr="00F2554A">
              <w:rPr>
                <w:b/>
                <w:bCs/>
              </w:rPr>
              <w:t xml:space="preserve">9 000 </w:t>
            </w:r>
            <w:proofErr w:type="spellStart"/>
            <w:r w:rsidRPr="00F2554A">
              <w:rPr>
                <w:b/>
                <w:bCs/>
              </w:rPr>
              <w:t>litres</w:t>
            </w:r>
            <w:proofErr w:type="spellEnd"/>
            <w:r w:rsidRPr="00F2554A">
              <w:rPr>
                <w:b/>
                <w:bCs/>
              </w:rPr>
              <w:t xml:space="preserve"> </w:t>
            </w:r>
          </w:p>
        </w:tc>
      </w:tr>
    </w:tbl>
    <w:p w14:paraId="4C12E986" w14:textId="17341B5A" w:rsidR="1AF31E6A" w:rsidRDefault="1AF31E6A" w:rsidP="1AF31E6A">
      <w:pPr>
        <w:jc w:val="both"/>
        <w:rPr>
          <w:b/>
          <w:bCs/>
          <w:sz w:val="24"/>
          <w:szCs w:val="24"/>
          <w:lang w:val="fr-FR"/>
        </w:rPr>
      </w:pPr>
    </w:p>
    <w:p w14:paraId="24CBB667" w14:textId="77777777" w:rsidR="00312392" w:rsidRDefault="00312392" w:rsidP="00312392">
      <w:pPr>
        <w:autoSpaceDE w:val="0"/>
        <w:autoSpaceDN w:val="0"/>
        <w:adjustRightInd w:val="0"/>
        <w:spacing w:line="360" w:lineRule="auto"/>
        <w:rPr>
          <w:rFonts w:cs="Arial"/>
          <w:b/>
          <w:bCs/>
          <w:lang w:val="fr-FR"/>
        </w:rPr>
      </w:pPr>
    </w:p>
    <w:p w14:paraId="550C65FB" w14:textId="1CABA130" w:rsidR="00A32736" w:rsidRPr="00A32736" w:rsidRDefault="00A32736" w:rsidP="00A32736">
      <w:pPr>
        <w:pStyle w:val="Paragraphedeliste"/>
        <w:numPr>
          <w:ilvl w:val="0"/>
          <w:numId w:val="40"/>
        </w:numPr>
        <w:spacing w:after="120" w:line="360" w:lineRule="auto"/>
        <w:jc w:val="both"/>
        <w:rPr>
          <w:rFonts w:eastAsia="Times New Roman" w:cs="Arial"/>
          <w:b/>
          <w:bCs/>
          <w:sz w:val="24"/>
          <w:szCs w:val="24"/>
          <w:lang w:val="fr-FR" w:eastAsia="fr-FR"/>
        </w:rPr>
      </w:pPr>
      <w:r w:rsidRPr="00A32736">
        <w:rPr>
          <w:rFonts w:eastAsia="Times New Roman" w:cs="Arial"/>
          <w:b/>
          <w:bCs/>
          <w:sz w:val="24"/>
          <w:szCs w:val="24"/>
          <w:lang w:val="fr-FR" w:eastAsia="fr-FR"/>
        </w:rPr>
        <w:t>Soumissionnaires éligibles</w:t>
      </w:r>
    </w:p>
    <w:p w14:paraId="57B11EE1" w14:textId="77777777" w:rsidR="00A32736" w:rsidRPr="00A32736" w:rsidRDefault="00A32736" w:rsidP="00A32736">
      <w:pPr>
        <w:spacing w:line="360" w:lineRule="auto"/>
        <w:jc w:val="both"/>
        <w:rPr>
          <w:rFonts w:eastAsia="Times New Roman" w:cs="Arial"/>
          <w:lang w:val="x-none" w:eastAsia="x-none"/>
        </w:rPr>
      </w:pPr>
      <w:r w:rsidRPr="00A32736">
        <w:rPr>
          <w:rFonts w:eastAsia="Times New Roman" w:cs="Arial"/>
          <w:lang w:val="x-none" w:eastAsia="x-none"/>
        </w:rPr>
        <w:t>La prestation sera ouverte à tous les entrepreneurs ayant une reconnaissance juridique (registre de commerce) et légalement immatriculé par les services d’impôt.</w:t>
      </w:r>
    </w:p>
    <w:p w14:paraId="40FA8FA1" w14:textId="77777777" w:rsidR="00A32736" w:rsidRPr="00A32736" w:rsidRDefault="00A32736" w:rsidP="00A32736">
      <w:pPr>
        <w:spacing w:line="360" w:lineRule="auto"/>
        <w:jc w:val="both"/>
        <w:rPr>
          <w:rFonts w:eastAsia="Times New Roman" w:cs="Arial"/>
          <w:lang w:val="x-none" w:eastAsia="x-none"/>
        </w:rPr>
      </w:pPr>
      <w:r w:rsidRPr="00A32736">
        <w:rPr>
          <w:rFonts w:eastAsia="Times New Roman" w:cs="Arial"/>
          <w:lang w:val="x-none" w:eastAsia="x-none"/>
        </w:rPr>
        <w:t xml:space="preserve">Les conditions de soumissions sont les suivantes: </w:t>
      </w:r>
    </w:p>
    <w:p w14:paraId="469235E3" w14:textId="4D5186B9" w:rsidR="00257836" w:rsidRPr="008E0078" w:rsidRDefault="00257836" w:rsidP="00D401E0">
      <w:pPr>
        <w:pStyle w:val="Paragraphedeliste"/>
        <w:numPr>
          <w:ilvl w:val="0"/>
          <w:numId w:val="48"/>
        </w:numPr>
        <w:autoSpaceDE w:val="0"/>
        <w:autoSpaceDN w:val="0"/>
        <w:adjustRightInd w:val="0"/>
        <w:spacing w:line="360" w:lineRule="auto"/>
        <w:jc w:val="both"/>
        <w:rPr>
          <w:rFonts w:eastAsia="Times New Roman" w:cs="Arial"/>
          <w:lang w:val="fr-FR" w:eastAsia="fr-FR"/>
        </w:rPr>
      </w:pPr>
      <w:r w:rsidRPr="008E0078">
        <w:rPr>
          <w:rFonts w:eastAsia="Times New Roman" w:cs="Arial"/>
          <w:lang w:val="fr-FR" w:eastAsia="fr-FR"/>
        </w:rPr>
        <w:t>RCCM, NIF et Compte bancaire disponibles ;</w:t>
      </w:r>
    </w:p>
    <w:p w14:paraId="5245446F" w14:textId="2FEBE70E" w:rsidR="00257836" w:rsidRPr="008E0078" w:rsidRDefault="00257836" w:rsidP="00D401E0">
      <w:pPr>
        <w:pStyle w:val="Paragraphedeliste"/>
        <w:numPr>
          <w:ilvl w:val="0"/>
          <w:numId w:val="48"/>
        </w:numPr>
        <w:autoSpaceDE w:val="0"/>
        <w:autoSpaceDN w:val="0"/>
        <w:adjustRightInd w:val="0"/>
        <w:spacing w:line="360" w:lineRule="auto"/>
        <w:jc w:val="both"/>
        <w:rPr>
          <w:rFonts w:eastAsia="Times New Roman" w:cs="Arial"/>
          <w:lang w:val="fr-FR" w:eastAsia="fr-FR"/>
        </w:rPr>
      </w:pPr>
      <w:r w:rsidRPr="008E0078">
        <w:rPr>
          <w:rFonts w:eastAsia="Times New Roman" w:cs="Arial"/>
          <w:lang w:val="fr-FR" w:eastAsia="fr-FR"/>
        </w:rPr>
        <w:t>Attestation de Régularité fiscale de moins de 3 mois disponible</w:t>
      </w:r>
    </w:p>
    <w:p w14:paraId="6A29C294" w14:textId="2C7FEB37" w:rsidR="00A32736" w:rsidRPr="00B74F74" w:rsidRDefault="00A32736" w:rsidP="00B74F74">
      <w:pPr>
        <w:pStyle w:val="Paragraphedeliste"/>
        <w:numPr>
          <w:ilvl w:val="0"/>
          <w:numId w:val="48"/>
        </w:numPr>
        <w:autoSpaceDE w:val="0"/>
        <w:autoSpaceDN w:val="0"/>
        <w:adjustRightInd w:val="0"/>
        <w:spacing w:line="360" w:lineRule="auto"/>
        <w:jc w:val="both"/>
        <w:rPr>
          <w:rFonts w:eastAsia="Times New Roman" w:cs="Arial"/>
          <w:lang w:val="fr-FR" w:eastAsia="fr-FR"/>
        </w:rPr>
      </w:pPr>
      <w:r w:rsidRPr="008E0078">
        <w:rPr>
          <w:rFonts w:eastAsia="Times New Roman" w:cs="Arial"/>
          <w:lang w:val="fr-FR" w:eastAsia="fr-FR"/>
        </w:rPr>
        <w:lastRenderedPageBreak/>
        <w:t xml:space="preserve">Expérience </w:t>
      </w:r>
      <w:r w:rsidR="00E02189" w:rsidRPr="008E0078">
        <w:rPr>
          <w:rFonts w:eastAsia="Times New Roman" w:cs="Arial"/>
          <w:lang w:val="fr-FR" w:eastAsia="fr-FR"/>
        </w:rPr>
        <w:t xml:space="preserve">dans la confection des </w:t>
      </w:r>
      <w:r w:rsidR="00A82FE2" w:rsidRPr="008E0078">
        <w:rPr>
          <w:rFonts w:eastAsia="Times New Roman" w:cs="Arial"/>
          <w:lang w:val="fr-FR" w:eastAsia="fr-FR"/>
        </w:rPr>
        <w:t xml:space="preserve">cuves disposant d’une </w:t>
      </w:r>
      <w:r w:rsidR="00A82FE2" w:rsidRPr="008E0078">
        <w:rPr>
          <w:rFonts w:eastAsia="Arial" w:cs="Arial"/>
          <w:b/>
          <w:bCs/>
          <w:lang w:val="fr-FR"/>
        </w:rPr>
        <w:t>Pompe de distribution</w:t>
      </w:r>
      <w:r w:rsidR="00A82FE2" w:rsidRPr="008E0078">
        <w:rPr>
          <w:rFonts w:eastAsia="Arial" w:cs="Arial"/>
          <w:lang w:val="fr-FR"/>
        </w:rPr>
        <w:t xml:space="preserve"> intégrée, d’un </w:t>
      </w:r>
      <w:r w:rsidR="00A82FE2" w:rsidRPr="008E0078">
        <w:rPr>
          <w:rFonts w:eastAsia="Arial" w:cs="Arial"/>
          <w:b/>
          <w:bCs/>
          <w:lang w:val="fr-FR"/>
        </w:rPr>
        <w:t>Compteur digital</w:t>
      </w:r>
      <w:r w:rsidR="00A82FE2" w:rsidRPr="008E0078">
        <w:rPr>
          <w:rFonts w:eastAsia="Arial" w:cs="Arial"/>
          <w:lang w:val="fr-FR"/>
        </w:rPr>
        <w:t xml:space="preserve"> (comptage précis des volumes distribués) et d’un </w:t>
      </w:r>
      <w:r w:rsidR="00A82FE2" w:rsidRPr="008E0078">
        <w:rPr>
          <w:rFonts w:eastAsia="Arial" w:cs="Arial"/>
          <w:b/>
          <w:bCs/>
          <w:lang w:val="fr-FR"/>
        </w:rPr>
        <w:t>Pistolet automatique</w:t>
      </w:r>
      <w:r w:rsidR="00A82FE2" w:rsidRPr="008E0078">
        <w:rPr>
          <w:rFonts w:eastAsia="Arial" w:cs="Arial"/>
          <w:lang w:val="fr-FR"/>
        </w:rPr>
        <w:t xml:space="preserve"> de distribution avec arrêt automatique</w:t>
      </w:r>
      <w:r w:rsidR="00A82FE2" w:rsidRPr="008E0078">
        <w:rPr>
          <w:rFonts w:eastAsia="Times New Roman" w:cs="Arial"/>
          <w:lang w:val="fr-FR" w:eastAsia="fr-FR"/>
        </w:rPr>
        <w:t xml:space="preserve"> ;</w:t>
      </w:r>
    </w:p>
    <w:p w14:paraId="17DF3DFE" w14:textId="604F5875" w:rsidR="00A82FE2" w:rsidRPr="008E0078" w:rsidRDefault="00A32736" w:rsidP="00A82FE2">
      <w:pPr>
        <w:numPr>
          <w:ilvl w:val="0"/>
          <w:numId w:val="48"/>
        </w:numPr>
        <w:autoSpaceDE w:val="0"/>
        <w:autoSpaceDN w:val="0"/>
        <w:adjustRightInd w:val="0"/>
        <w:spacing w:line="360" w:lineRule="auto"/>
        <w:rPr>
          <w:rFonts w:eastAsia="Times New Roman" w:cs="Arial"/>
          <w:lang w:val="fr-FR" w:eastAsia="fr-FR"/>
        </w:rPr>
      </w:pPr>
      <w:r w:rsidRPr="008E0078">
        <w:rPr>
          <w:rFonts w:eastAsia="Times New Roman" w:cs="Arial"/>
          <w:lang w:val="fr-FR" w:eastAsia="fr-FR"/>
        </w:rPr>
        <w:t xml:space="preserve"> </w:t>
      </w:r>
      <w:r w:rsidR="00A82FE2" w:rsidRPr="008E0078">
        <w:rPr>
          <w:rFonts w:eastAsia="Arial" w:cs="Arial"/>
          <w:sz w:val="24"/>
          <w:szCs w:val="24"/>
          <w:lang w:val="fr-FR"/>
        </w:rPr>
        <w:t>Expérience dans les systèmes de fuel management et fuel monitoring</w:t>
      </w:r>
    </w:p>
    <w:p w14:paraId="6A59E747" w14:textId="74F5A03B" w:rsidR="00A32736" w:rsidRPr="008E0078" w:rsidRDefault="00A82FE2" w:rsidP="00A32736">
      <w:pPr>
        <w:numPr>
          <w:ilvl w:val="0"/>
          <w:numId w:val="48"/>
        </w:numPr>
        <w:autoSpaceDE w:val="0"/>
        <w:autoSpaceDN w:val="0"/>
        <w:adjustRightInd w:val="0"/>
        <w:spacing w:line="360" w:lineRule="auto"/>
        <w:rPr>
          <w:rFonts w:eastAsia="Times New Roman" w:cs="Arial"/>
          <w:lang w:val="fr-FR" w:eastAsia="fr-FR"/>
        </w:rPr>
      </w:pPr>
      <w:r w:rsidRPr="008E0078">
        <w:rPr>
          <w:rFonts w:eastAsia="Times New Roman" w:cs="Arial"/>
          <w:lang w:val="fr-FR" w:eastAsia="fr-FR"/>
        </w:rPr>
        <w:t>Capable de faire une présentation technique d’un modelé conformément à la demande ;</w:t>
      </w:r>
    </w:p>
    <w:p w14:paraId="433AFEF1" w14:textId="116BF99B" w:rsidR="0081446B" w:rsidRPr="008E0078" w:rsidRDefault="0081446B" w:rsidP="00A32736">
      <w:pPr>
        <w:numPr>
          <w:ilvl w:val="0"/>
          <w:numId w:val="48"/>
        </w:numPr>
        <w:autoSpaceDE w:val="0"/>
        <w:autoSpaceDN w:val="0"/>
        <w:adjustRightInd w:val="0"/>
        <w:spacing w:line="360" w:lineRule="auto"/>
        <w:rPr>
          <w:rFonts w:eastAsia="Times New Roman" w:cs="Arial"/>
          <w:lang w:val="fr-FR" w:eastAsia="fr-FR"/>
        </w:rPr>
      </w:pPr>
      <w:r w:rsidRPr="008E0078">
        <w:rPr>
          <w:rFonts w:eastAsia="Times New Roman" w:cs="Arial"/>
          <w:lang w:val="fr-FR" w:eastAsia="fr-FR"/>
        </w:rPr>
        <w:t>Equipes, équipement et logistique minimum de travail disponibles</w:t>
      </w:r>
    </w:p>
    <w:p w14:paraId="3965B83D" w14:textId="75490E7B" w:rsidR="0081446B" w:rsidRPr="008E0078" w:rsidRDefault="00A32736" w:rsidP="0081446B">
      <w:pPr>
        <w:numPr>
          <w:ilvl w:val="0"/>
          <w:numId w:val="48"/>
        </w:numPr>
        <w:autoSpaceDE w:val="0"/>
        <w:autoSpaceDN w:val="0"/>
        <w:adjustRightInd w:val="0"/>
        <w:spacing w:line="360" w:lineRule="auto"/>
        <w:rPr>
          <w:rFonts w:eastAsia="Times New Roman" w:cs="Arial"/>
          <w:lang w:val="fr-FR" w:eastAsia="fr-FR"/>
        </w:rPr>
      </w:pPr>
      <w:r w:rsidRPr="008E0078">
        <w:rPr>
          <w:rFonts w:eastAsia="Times New Roman" w:cs="Arial"/>
          <w:lang w:val="fr-FR" w:eastAsia="fr-FR"/>
        </w:rPr>
        <w:t xml:space="preserve">Soumettre une lettre d’engagement à respecter </w:t>
      </w:r>
      <w:r w:rsidR="00A82FE2" w:rsidRPr="008E0078">
        <w:rPr>
          <w:rFonts w:eastAsia="Times New Roman" w:cs="Arial"/>
          <w:lang w:val="fr-FR" w:eastAsia="fr-FR"/>
        </w:rPr>
        <w:t>les normes et exigences de la demande</w:t>
      </w:r>
      <w:r w:rsidR="0081446B" w:rsidRPr="008E0078">
        <w:rPr>
          <w:rFonts w:eastAsia="Times New Roman" w:cs="Arial"/>
          <w:lang w:val="fr-FR" w:eastAsia="fr-FR"/>
        </w:rPr>
        <w:t> ;</w:t>
      </w:r>
    </w:p>
    <w:p w14:paraId="36226D83" w14:textId="14009FD1" w:rsidR="00A32736" w:rsidRPr="008E0078" w:rsidRDefault="00A32736" w:rsidP="0081446B">
      <w:pPr>
        <w:numPr>
          <w:ilvl w:val="0"/>
          <w:numId w:val="48"/>
        </w:numPr>
        <w:autoSpaceDE w:val="0"/>
        <w:autoSpaceDN w:val="0"/>
        <w:adjustRightInd w:val="0"/>
        <w:spacing w:line="360" w:lineRule="auto"/>
        <w:rPr>
          <w:rFonts w:eastAsia="Times New Roman" w:cs="Arial"/>
          <w:lang w:val="fr-FR" w:eastAsia="fr-FR"/>
        </w:rPr>
      </w:pPr>
      <w:r w:rsidRPr="008E0078">
        <w:rPr>
          <w:rFonts w:eastAsia="Times New Roman" w:cs="Arial"/>
          <w:lang w:val="fr-FR" w:eastAsia="fr-FR"/>
        </w:rPr>
        <w:t>Fournir les références de travaux similaires attestant de la compétence du</w:t>
      </w:r>
      <w:r w:rsidR="00182E9E" w:rsidRPr="008E0078">
        <w:rPr>
          <w:rFonts w:eastAsia="Times New Roman" w:cs="Arial"/>
          <w:lang w:val="fr-FR" w:eastAsia="fr-FR"/>
        </w:rPr>
        <w:t xml:space="preserve"> prestataire </w:t>
      </w:r>
      <w:r w:rsidRPr="008E0078">
        <w:rPr>
          <w:rFonts w:eastAsia="Times New Roman" w:cs="Arial"/>
          <w:lang w:val="fr-FR" w:eastAsia="fr-FR"/>
        </w:rPr>
        <w:t>dont les justifications et indications précises fournies seraient un atout</w:t>
      </w:r>
      <w:r w:rsidR="00257836" w:rsidRPr="008E0078">
        <w:rPr>
          <w:rFonts w:eastAsia="Times New Roman" w:cs="Arial"/>
          <w:lang w:val="fr-FR" w:eastAsia="fr-FR"/>
        </w:rPr>
        <w:t> ;</w:t>
      </w:r>
    </w:p>
    <w:p w14:paraId="4881B376" w14:textId="786227C0" w:rsidR="00257836" w:rsidRPr="008E0078" w:rsidRDefault="00257836" w:rsidP="0081446B">
      <w:pPr>
        <w:numPr>
          <w:ilvl w:val="0"/>
          <w:numId w:val="48"/>
        </w:numPr>
        <w:autoSpaceDE w:val="0"/>
        <w:autoSpaceDN w:val="0"/>
        <w:adjustRightInd w:val="0"/>
        <w:spacing w:line="360" w:lineRule="auto"/>
        <w:rPr>
          <w:rFonts w:eastAsia="Times New Roman" w:cs="Arial"/>
          <w:lang w:val="fr-FR" w:eastAsia="fr-FR"/>
        </w:rPr>
      </w:pPr>
      <w:r w:rsidRPr="008E0078">
        <w:rPr>
          <w:rFonts w:eastAsia="Times New Roman" w:cs="Arial"/>
          <w:lang w:val="fr-FR" w:eastAsia="fr-FR"/>
        </w:rPr>
        <w:t>Conformité technique de la cuve aux spécifications et compréhension de la demande ;</w:t>
      </w:r>
    </w:p>
    <w:p w14:paraId="4C7037D5" w14:textId="24E05F07" w:rsidR="00257836" w:rsidRPr="008E0078" w:rsidRDefault="00257836" w:rsidP="0081446B">
      <w:pPr>
        <w:numPr>
          <w:ilvl w:val="0"/>
          <w:numId w:val="48"/>
        </w:numPr>
        <w:autoSpaceDE w:val="0"/>
        <w:autoSpaceDN w:val="0"/>
        <w:adjustRightInd w:val="0"/>
        <w:spacing w:line="360" w:lineRule="auto"/>
        <w:rPr>
          <w:rFonts w:eastAsia="Times New Roman" w:cs="Arial"/>
          <w:lang w:val="fr-FR" w:eastAsia="fr-FR"/>
        </w:rPr>
      </w:pPr>
      <w:r w:rsidRPr="008E0078">
        <w:rPr>
          <w:rFonts w:eastAsia="Times New Roman" w:cs="Arial"/>
          <w:lang w:val="fr-FR" w:eastAsia="fr-FR"/>
        </w:rPr>
        <w:t>Attestation de bonne fin.</w:t>
      </w:r>
    </w:p>
    <w:p w14:paraId="61D00E95" w14:textId="77777777" w:rsidR="00A32736" w:rsidRPr="00A32736" w:rsidRDefault="00A32736" w:rsidP="00A32736">
      <w:pPr>
        <w:autoSpaceDE w:val="0"/>
        <w:autoSpaceDN w:val="0"/>
        <w:adjustRightInd w:val="0"/>
        <w:spacing w:line="360" w:lineRule="auto"/>
        <w:rPr>
          <w:rFonts w:eastAsia="Times New Roman" w:cs="Arial"/>
          <w:lang w:val="fr-FR" w:eastAsia="fr-FR"/>
        </w:rPr>
      </w:pPr>
    </w:p>
    <w:p w14:paraId="05CC5BB9" w14:textId="77777777" w:rsidR="00A32736" w:rsidRPr="00A32736" w:rsidRDefault="00A32736" w:rsidP="00A32736">
      <w:pPr>
        <w:autoSpaceDE w:val="0"/>
        <w:autoSpaceDN w:val="0"/>
        <w:adjustRightInd w:val="0"/>
        <w:spacing w:line="360" w:lineRule="auto"/>
        <w:rPr>
          <w:rFonts w:eastAsia="Times New Roman" w:cs="Arial"/>
          <w:b/>
          <w:bCs/>
          <w:lang w:val="fr-FR" w:eastAsia="fr-FR"/>
        </w:rPr>
      </w:pPr>
      <w:r w:rsidRPr="00A32736">
        <w:rPr>
          <w:rFonts w:eastAsia="Times New Roman" w:cs="Arial"/>
          <w:b/>
          <w:bCs/>
          <w:lang w:val="fr-FR" w:eastAsia="fr-FR"/>
        </w:rPr>
        <w:t>Pour répondre à l’appel d’offre, le prestataire doit soumettre une offre administrative, une offre technique et une offre financière établies en langue française selon les conditions édictées par l’appel d’offre.</w:t>
      </w:r>
    </w:p>
    <w:p w14:paraId="4842C23D" w14:textId="77777777" w:rsidR="00182E9E" w:rsidRDefault="00A32736" w:rsidP="00A32736">
      <w:pPr>
        <w:autoSpaceDE w:val="0"/>
        <w:autoSpaceDN w:val="0"/>
        <w:adjustRightInd w:val="0"/>
        <w:spacing w:line="360" w:lineRule="auto"/>
        <w:rPr>
          <w:rFonts w:eastAsia="Times New Roman" w:cs="Arial"/>
          <w:color w:val="000000"/>
          <w:sz w:val="23"/>
          <w:szCs w:val="23"/>
          <w:lang w:val="fr-FR" w:eastAsia="fr-FR"/>
        </w:rPr>
      </w:pPr>
      <w:r w:rsidRPr="00A32736">
        <w:rPr>
          <w:rFonts w:eastAsia="Times New Roman" w:cs="Arial"/>
          <w:b/>
          <w:bCs/>
          <w:lang w:val="fr-FR" w:eastAsia="fr-FR"/>
        </w:rPr>
        <w:t xml:space="preserve">Tous les éléments constitutifs des offres seront contenus dans une seule enveloppe neutre portant exclusivement la mention </w:t>
      </w:r>
      <w:r w:rsidRPr="00182E9E">
        <w:rPr>
          <w:rFonts w:eastAsia="Times New Roman" w:cs="Arial"/>
          <w:b/>
          <w:bCs/>
          <w:lang w:val="fr-FR" w:eastAsia="fr-FR"/>
        </w:rPr>
        <w:t xml:space="preserve">: </w:t>
      </w:r>
      <w:r w:rsidR="00182E9E" w:rsidRPr="00182E9E">
        <w:rPr>
          <w:rFonts w:eastAsia="Times New Roman" w:cs="Arial"/>
          <w:b/>
          <w:bCs/>
          <w:color w:val="000000"/>
          <w:sz w:val="23"/>
          <w:szCs w:val="23"/>
          <w:highlight w:val="yellow"/>
          <w:lang w:val="fr-FR" w:eastAsia="fr-FR"/>
        </w:rPr>
        <w:t>Recrutement d’un prestataire pour la confection des cuves disposant d’une Pompe de distribution intégrée, d’un Compteur digital (comptage précis des volumes distribués) et d’un Pistolet automatique de distribution avec arrêt automatique</w:t>
      </w:r>
      <w:r w:rsidR="00182E9E" w:rsidRPr="00182E9E">
        <w:rPr>
          <w:b/>
          <w:bCs/>
          <w:highlight w:val="yellow"/>
          <w:lang w:val="fr-FR"/>
        </w:rPr>
        <w:t xml:space="preserve"> dans </w:t>
      </w:r>
      <w:r w:rsidR="00182E9E" w:rsidRPr="00182E9E">
        <w:rPr>
          <w:rFonts w:eastAsia="Times New Roman" w:cs="Arial"/>
          <w:b/>
          <w:bCs/>
          <w:color w:val="000000"/>
          <w:sz w:val="23"/>
          <w:szCs w:val="23"/>
          <w:highlight w:val="yellow"/>
          <w:lang w:val="fr-FR" w:eastAsia="fr-FR"/>
        </w:rPr>
        <w:t>les bureaux de Niamey ainsi que les bureaux régionaux de Tahoua, Agadez, Zinder et Maradi de la GIZ</w:t>
      </w:r>
      <w:r w:rsidR="00182E9E" w:rsidRPr="00182E9E">
        <w:rPr>
          <w:rFonts w:eastAsia="Times New Roman" w:cs="Arial"/>
          <w:color w:val="000000"/>
          <w:sz w:val="23"/>
          <w:szCs w:val="23"/>
          <w:highlight w:val="yellow"/>
          <w:lang w:val="fr-FR" w:eastAsia="fr-FR"/>
        </w:rPr>
        <w:t>.</w:t>
      </w:r>
      <w:r w:rsidR="00182E9E" w:rsidRPr="00A32736">
        <w:rPr>
          <w:rFonts w:eastAsia="Times New Roman" w:cs="Arial"/>
          <w:color w:val="000000"/>
          <w:sz w:val="23"/>
          <w:szCs w:val="23"/>
          <w:lang w:val="fr-FR" w:eastAsia="fr-FR"/>
        </w:rPr>
        <w:t> </w:t>
      </w:r>
    </w:p>
    <w:p w14:paraId="7B7BF17C" w14:textId="77777777" w:rsidR="00182E9E" w:rsidRDefault="00182E9E" w:rsidP="00A32736">
      <w:pPr>
        <w:autoSpaceDE w:val="0"/>
        <w:autoSpaceDN w:val="0"/>
        <w:adjustRightInd w:val="0"/>
        <w:spacing w:line="360" w:lineRule="auto"/>
        <w:rPr>
          <w:rFonts w:eastAsia="Times New Roman" w:cs="Arial"/>
          <w:color w:val="000000"/>
          <w:sz w:val="23"/>
          <w:szCs w:val="23"/>
          <w:lang w:val="fr-FR" w:eastAsia="fr-FR"/>
        </w:rPr>
      </w:pPr>
    </w:p>
    <w:p w14:paraId="4C9D21EF" w14:textId="44228603" w:rsidR="00A32736" w:rsidRPr="00A32736" w:rsidRDefault="00A32736" w:rsidP="00A32736">
      <w:pPr>
        <w:autoSpaceDE w:val="0"/>
        <w:autoSpaceDN w:val="0"/>
        <w:adjustRightInd w:val="0"/>
        <w:spacing w:line="360" w:lineRule="auto"/>
        <w:rPr>
          <w:rFonts w:eastAsia="Times New Roman" w:cs="Arial"/>
          <w:lang w:val="fr-FR" w:eastAsia="fr-FR"/>
        </w:rPr>
      </w:pPr>
      <w:r w:rsidRPr="00182E9E">
        <w:rPr>
          <w:rFonts w:eastAsia="Times New Roman" w:cs="Arial"/>
          <w:lang w:val="fr-FR" w:eastAsia="fr-FR"/>
        </w:rPr>
        <w:t>L’offre technique doit répondre aux conditions de soumissions sus mentionnées à l’enchainement exact des chapitres dans le respect de l’ordre défini par le schéma</w:t>
      </w:r>
      <w:r w:rsidRPr="00A32736">
        <w:rPr>
          <w:rFonts w:eastAsia="Times New Roman" w:cs="Arial"/>
          <w:lang w:val="fr-FR" w:eastAsia="fr-FR"/>
        </w:rPr>
        <w:t xml:space="preserve"> d’évaluation annexé aux présents TDR. </w:t>
      </w:r>
      <w:r w:rsidRPr="00A32736">
        <w:rPr>
          <w:rFonts w:eastAsia="Times New Roman" w:cs="Arial"/>
          <w:b/>
          <w:bCs/>
          <w:i/>
          <w:iCs/>
          <w:lang w:val="fr-FR" w:eastAsia="fr-FR"/>
        </w:rPr>
        <w:t>Toute offre ne répondant pas à ce critère sera rejetée pour vice de forme et</w:t>
      </w:r>
      <w:r w:rsidRPr="00A32736">
        <w:rPr>
          <w:rFonts w:eastAsia="Times New Roman" w:cs="Arial"/>
          <w:lang w:val="fr-FR" w:eastAsia="fr-FR"/>
        </w:rPr>
        <w:t xml:space="preserve"> </w:t>
      </w:r>
      <w:r w:rsidRPr="00A32736">
        <w:rPr>
          <w:rFonts w:eastAsia="Times New Roman" w:cs="Arial"/>
          <w:b/>
          <w:bCs/>
          <w:i/>
          <w:iCs/>
          <w:lang w:val="fr-FR" w:eastAsia="fr-FR"/>
        </w:rPr>
        <w:t xml:space="preserve">non-respect des indications pour la soumission. </w:t>
      </w:r>
      <w:r w:rsidRPr="00A32736">
        <w:rPr>
          <w:rFonts w:eastAsia="Times New Roman" w:cs="Arial"/>
          <w:lang w:val="fr-FR" w:eastAsia="fr-FR"/>
        </w:rPr>
        <w:t>Les Conditions édictées dans les présents TDR font foi en ce qui concerne les offres techniques.</w:t>
      </w:r>
    </w:p>
    <w:p w14:paraId="432B9FB9" w14:textId="77777777" w:rsidR="00A32736" w:rsidRPr="00A32736" w:rsidRDefault="00A32736" w:rsidP="00A32736">
      <w:pPr>
        <w:autoSpaceDE w:val="0"/>
        <w:autoSpaceDN w:val="0"/>
        <w:adjustRightInd w:val="0"/>
        <w:spacing w:line="360" w:lineRule="auto"/>
        <w:rPr>
          <w:rFonts w:eastAsia="Times New Roman" w:cs="Arial"/>
          <w:lang w:val="fr-FR" w:eastAsia="fr-FR"/>
        </w:rPr>
      </w:pPr>
    </w:p>
    <w:p w14:paraId="7B9B4423" w14:textId="77777777" w:rsidR="00A32736" w:rsidRPr="00A32736" w:rsidRDefault="00A32736" w:rsidP="00A32736">
      <w:pPr>
        <w:autoSpaceDE w:val="0"/>
        <w:autoSpaceDN w:val="0"/>
        <w:adjustRightInd w:val="0"/>
        <w:spacing w:line="360" w:lineRule="auto"/>
        <w:rPr>
          <w:rFonts w:eastAsia="Times New Roman" w:cs="Arial"/>
          <w:b/>
          <w:lang w:val="fr-FR" w:eastAsia="fr-FR"/>
        </w:rPr>
      </w:pPr>
      <w:r w:rsidRPr="00A32736">
        <w:rPr>
          <w:rFonts w:eastAsia="Times New Roman" w:cs="Arial"/>
          <w:b/>
          <w:lang w:val="fr-FR" w:eastAsia="fr-FR"/>
        </w:rPr>
        <w:t>Les fournisseurs ne remplissant pas ces conditions sont priés de s’abstenir.</w:t>
      </w:r>
    </w:p>
    <w:p w14:paraId="0E91DAF2" w14:textId="77777777" w:rsidR="00A32736" w:rsidRPr="00A32736" w:rsidRDefault="00A32736" w:rsidP="00A32736">
      <w:pPr>
        <w:autoSpaceDE w:val="0"/>
        <w:autoSpaceDN w:val="0"/>
        <w:adjustRightInd w:val="0"/>
        <w:spacing w:line="360" w:lineRule="auto"/>
        <w:rPr>
          <w:rFonts w:eastAsia="Times New Roman" w:cs="Arial"/>
          <w:lang w:val="fr-FR" w:eastAsia="fr-FR"/>
        </w:rPr>
      </w:pPr>
    </w:p>
    <w:p w14:paraId="0C891C81" w14:textId="77777777" w:rsidR="00A32736" w:rsidRPr="00A32736" w:rsidRDefault="00A32736" w:rsidP="00A32736">
      <w:pPr>
        <w:spacing w:line="360" w:lineRule="auto"/>
        <w:jc w:val="both"/>
        <w:rPr>
          <w:rFonts w:eastAsia="Times New Roman" w:cs="Arial"/>
          <w:color w:val="FF0000"/>
          <w:lang w:val="x-none" w:eastAsia="x-none"/>
        </w:rPr>
      </w:pPr>
      <w:r w:rsidRPr="00A32736">
        <w:rPr>
          <w:rFonts w:eastAsia="Times New Roman" w:cs="Arial"/>
          <w:lang w:val="x-none" w:eastAsia="x-none"/>
        </w:rPr>
        <w:t>Tous les participants au présent appel d’offres doivent, traiter les détails de ces documents dans la plus stricte confidentialité.</w:t>
      </w:r>
    </w:p>
    <w:p w14:paraId="03174940" w14:textId="77777777" w:rsidR="00A32736" w:rsidRPr="00A32736" w:rsidRDefault="00A32736" w:rsidP="00A32736">
      <w:pPr>
        <w:spacing w:after="120" w:line="360" w:lineRule="auto"/>
        <w:jc w:val="both"/>
        <w:rPr>
          <w:rFonts w:eastAsia="Times New Roman" w:cs="Arial"/>
          <w:lang w:val="fr-FR" w:eastAsia="fr-FR"/>
        </w:rPr>
      </w:pPr>
      <w:r w:rsidRPr="00A32736">
        <w:rPr>
          <w:rFonts w:eastAsia="Times New Roman" w:cs="Arial"/>
          <w:lang w:val="fr-FR" w:eastAsia="fr-FR"/>
        </w:rPr>
        <w:lastRenderedPageBreak/>
        <w:t>Les soumissionnaires ne devront pas être sous le coup d'une déclaration d'inadmissibilité pour corruption ou manœuvres frauduleuses publié par l’Union Européenne et la GIZ.</w:t>
      </w:r>
    </w:p>
    <w:p w14:paraId="2F61BB32" w14:textId="6BDCBF17" w:rsidR="00A32736" w:rsidRPr="00A32736" w:rsidRDefault="000D08DC" w:rsidP="00A32736">
      <w:pPr>
        <w:spacing w:after="120" w:line="360" w:lineRule="auto"/>
        <w:jc w:val="both"/>
        <w:rPr>
          <w:rFonts w:eastAsia="Times New Roman" w:cs="Arial"/>
          <w:b/>
          <w:bCs/>
          <w:lang w:val="fr-FR" w:eastAsia="fr-FR"/>
        </w:rPr>
      </w:pPr>
      <w:r>
        <w:rPr>
          <w:rFonts w:eastAsia="Times New Roman" w:cs="Arial"/>
          <w:b/>
          <w:bCs/>
          <w:lang w:val="fr-FR" w:eastAsia="fr-FR"/>
        </w:rPr>
        <w:t xml:space="preserve">9.1 </w:t>
      </w:r>
      <w:r w:rsidR="00A32736" w:rsidRPr="00A32736">
        <w:rPr>
          <w:rFonts w:eastAsia="Times New Roman" w:cs="Arial"/>
          <w:b/>
          <w:bCs/>
          <w:lang w:val="fr-FR" w:eastAsia="fr-FR"/>
        </w:rPr>
        <w:t>Offre par Soumissionnaire</w:t>
      </w:r>
    </w:p>
    <w:p w14:paraId="535747AE" w14:textId="38130DA7" w:rsidR="00A32736" w:rsidRPr="00A32736" w:rsidRDefault="00A32736" w:rsidP="00A32736">
      <w:pPr>
        <w:spacing w:after="120" w:line="360" w:lineRule="auto"/>
        <w:jc w:val="both"/>
        <w:rPr>
          <w:rFonts w:eastAsia="Times New Roman" w:cs="Arial"/>
          <w:lang w:val="fr-FR" w:eastAsia="fr-FR"/>
        </w:rPr>
      </w:pPr>
      <w:r w:rsidRPr="00A32736">
        <w:rPr>
          <w:rFonts w:eastAsia="Times New Roman" w:cs="Arial"/>
          <w:lang w:val="fr-FR" w:eastAsia="fr-FR"/>
        </w:rPr>
        <w:t xml:space="preserve">L’offre se présente en </w:t>
      </w:r>
      <w:r w:rsidR="00511C9A" w:rsidRPr="00DE2134">
        <w:rPr>
          <w:rFonts w:eastAsia="Times New Roman" w:cs="Arial"/>
          <w:color w:val="000000" w:themeColor="text1"/>
          <w:lang w:val="fr-FR" w:eastAsia="fr-FR"/>
        </w:rPr>
        <w:t>un</w:t>
      </w:r>
      <w:r w:rsidRPr="00DE2134">
        <w:rPr>
          <w:rFonts w:eastAsia="Times New Roman" w:cs="Arial"/>
          <w:color w:val="000000" w:themeColor="text1"/>
          <w:lang w:val="fr-FR" w:eastAsia="fr-FR"/>
        </w:rPr>
        <w:t xml:space="preserve"> </w:t>
      </w:r>
      <w:r w:rsidRPr="00A32736">
        <w:rPr>
          <w:rFonts w:eastAsia="Times New Roman" w:cs="Arial"/>
          <w:lang w:val="fr-FR" w:eastAsia="fr-FR"/>
        </w:rPr>
        <w:t>(0</w:t>
      </w:r>
      <w:r w:rsidR="007E1F4C">
        <w:rPr>
          <w:rFonts w:eastAsia="Times New Roman" w:cs="Arial"/>
          <w:lang w:val="fr-FR" w:eastAsia="fr-FR"/>
        </w:rPr>
        <w:t>1</w:t>
      </w:r>
      <w:r w:rsidRPr="00A32736">
        <w:rPr>
          <w:rFonts w:eastAsia="Times New Roman" w:cs="Arial"/>
          <w:lang w:val="fr-FR" w:eastAsia="fr-FR"/>
        </w:rPr>
        <w:t>) lot.</w:t>
      </w:r>
    </w:p>
    <w:p w14:paraId="5665B8E0" w14:textId="77777777" w:rsidR="00A32736" w:rsidRPr="00A32736" w:rsidRDefault="00A32736" w:rsidP="00A32736">
      <w:pPr>
        <w:spacing w:after="120" w:line="360" w:lineRule="auto"/>
        <w:jc w:val="both"/>
        <w:rPr>
          <w:rFonts w:eastAsia="Times New Roman" w:cs="Arial"/>
          <w:lang w:val="fr-FR" w:eastAsia="fr-FR"/>
        </w:rPr>
      </w:pPr>
      <w:r w:rsidRPr="00A32736">
        <w:rPr>
          <w:rFonts w:eastAsia="Times New Roman" w:cs="Arial"/>
          <w:lang w:val="fr-FR" w:eastAsia="fr-FR"/>
        </w:rPr>
        <w:t>Le soumissionnaire supportera tous les frais liés à la préparation et à la remise de son offre et la GIZ ne sera en aucun cas responsable de ces frais, ni tenue de les payer, quel que soit le déroulement ou l'issue de la procédure d'appel d'offres.</w:t>
      </w:r>
    </w:p>
    <w:p w14:paraId="17723AFA" w14:textId="7819913A" w:rsidR="00A32736" w:rsidRPr="00A32736" w:rsidRDefault="000D08DC" w:rsidP="00A32736">
      <w:pPr>
        <w:spacing w:line="360" w:lineRule="auto"/>
        <w:jc w:val="both"/>
        <w:rPr>
          <w:rFonts w:eastAsia="Times New Roman" w:cs="Arial"/>
          <w:b/>
          <w:bCs/>
          <w:lang w:val="fr-FR" w:eastAsia="fr-FR"/>
        </w:rPr>
      </w:pPr>
      <w:r>
        <w:rPr>
          <w:rFonts w:eastAsia="Times New Roman" w:cs="Arial"/>
          <w:b/>
          <w:bCs/>
          <w:lang w:val="fr-FR" w:eastAsia="fr-FR"/>
        </w:rPr>
        <w:t xml:space="preserve">9.2 </w:t>
      </w:r>
      <w:r w:rsidR="00A32736" w:rsidRPr="00A32736">
        <w:rPr>
          <w:rFonts w:eastAsia="Times New Roman" w:cs="Arial"/>
          <w:b/>
          <w:bCs/>
          <w:lang w:val="fr-FR" w:eastAsia="fr-FR"/>
        </w:rPr>
        <w:t>Langue de l’Offre</w:t>
      </w:r>
    </w:p>
    <w:p w14:paraId="144D34E2" w14:textId="77777777" w:rsidR="00A32736" w:rsidRDefault="00A32736" w:rsidP="00A32736">
      <w:pPr>
        <w:spacing w:after="120" w:line="360" w:lineRule="auto"/>
        <w:jc w:val="both"/>
        <w:rPr>
          <w:rFonts w:eastAsia="Times New Roman" w:cs="Arial"/>
          <w:lang w:val="fr-FR" w:eastAsia="fr-FR"/>
        </w:rPr>
      </w:pPr>
      <w:r w:rsidRPr="00A32736">
        <w:rPr>
          <w:rFonts w:eastAsia="Times New Roman" w:cs="Arial"/>
          <w:lang w:val="fr-FR" w:eastAsia="fr-FR"/>
        </w:rPr>
        <w:t>Tous les documents concernant l'offre seront rédigés en langue française.</w:t>
      </w:r>
    </w:p>
    <w:p w14:paraId="72D317B3" w14:textId="77777777" w:rsidR="0081446B" w:rsidRPr="0081446B" w:rsidRDefault="0081446B" w:rsidP="0081446B">
      <w:pPr>
        <w:spacing w:after="120" w:line="360" w:lineRule="auto"/>
        <w:jc w:val="both"/>
        <w:rPr>
          <w:rFonts w:eastAsia="Times New Roman" w:cs="Arial"/>
          <w:b/>
          <w:bCs/>
          <w:lang w:val="fr-FR" w:eastAsia="fr-FR"/>
        </w:rPr>
      </w:pPr>
      <w:r w:rsidRPr="0081446B">
        <w:rPr>
          <w:rFonts w:eastAsia="Times New Roman" w:cs="Arial"/>
          <w:b/>
          <w:bCs/>
          <w:lang w:val="fr-FR" w:eastAsia="fr-FR"/>
        </w:rPr>
        <w:t>9.3 Durée de la prestation</w:t>
      </w:r>
    </w:p>
    <w:p w14:paraId="10B80505" w14:textId="1280D79C" w:rsidR="0081446B" w:rsidRPr="00DE2134" w:rsidRDefault="0081446B" w:rsidP="0081446B">
      <w:pPr>
        <w:spacing w:after="120" w:line="360" w:lineRule="auto"/>
        <w:jc w:val="both"/>
        <w:rPr>
          <w:rFonts w:eastAsia="Times New Roman" w:cs="Arial"/>
          <w:color w:val="000000" w:themeColor="text1"/>
          <w:lang w:val="fr-FR" w:eastAsia="fr-FR"/>
        </w:rPr>
      </w:pPr>
      <w:r w:rsidRPr="0081446B">
        <w:rPr>
          <w:rFonts w:eastAsia="Times New Roman" w:cs="Arial"/>
          <w:lang w:val="fr-FR" w:eastAsia="fr-FR"/>
        </w:rPr>
        <w:t xml:space="preserve">La durée maximale de la prestation est fixée à un (1) mois à compter de la date </w:t>
      </w:r>
      <w:r>
        <w:rPr>
          <w:rFonts w:eastAsia="Times New Roman" w:cs="Arial"/>
          <w:lang w:val="fr-FR" w:eastAsia="fr-FR"/>
        </w:rPr>
        <w:t xml:space="preserve">de signature </w:t>
      </w:r>
      <w:r w:rsidR="00511C9A">
        <w:rPr>
          <w:rFonts w:eastAsia="Times New Roman" w:cs="Arial"/>
          <w:lang w:val="fr-FR" w:eastAsia="fr-FR"/>
        </w:rPr>
        <w:t xml:space="preserve">de </w:t>
      </w:r>
      <w:r w:rsidR="00511C9A" w:rsidRPr="00DE2134">
        <w:rPr>
          <w:rFonts w:eastAsia="Times New Roman" w:cs="Arial"/>
          <w:color w:val="000000" w:themeColor="text1"/>
          <w:lang w:val="fr-FR" w:eastAsia="fr-FR"/>
        </w:rPr>
        <w:t>la Commande</w:t>
      </w:r>
    </w:p>
    <w:p w14:paraId="70F26E15" w14:textId="7BFF62C9" w:rsidR="00A32736" w:rsidRPr="00A32736" w:rsidRDefault="000D08DC" w:rsidP="00A32736">
      <w:pPr>
        <w:spacing w:after="120" w:line="360" w:lineRule="auto"/>
        <w:jc w:val="both"/>
        <w:rPr>
          <w:rFonts w:eastAsia="Times New Roman" w:cs="Arial"/>
          <w:b/>
          <w:bCs/>
          <w:lang w:val="fr-FR" w:eastAsia="fr-FR"/>
        </w:rPr>
      </w:pPr>
      <w:r>
        <w:rPr>
          <w:rFonts w:eastAsia="Times New Roman" w:cs="Arial"/>
          <w:b/>
          <w:bCs/>
          <w:lang w:val="fr-FR" w:eastAsia="fr-FR"/>
        </w:rPr>
        <w:t>9.</w:t>
      </w:r>
      <w:r w:rsidR="0081446B">
        <w:rPr>
          <w:rFonts w:eastAsia="Times New Roman" w:cs="Arial"/>
          <w:b/>
          <w:bCs/>
          <w:lang w:val="fr-FR" w:eastAsia="fr-FR"/>
        </w:rPr>
        <w:t>4</w:t>
      </w:r>
      <w:r>
        <w:rPr>
          <w:rFonts w:eastAsia="Times New Roman" w:cs="Arial"/>
          <w:b/>
          <w:bCs/>
          <w:lang w:val="fr-FR" w:eastAsia="fr-FR"/>
        </w:rPr>
        <w:t xml:space="preserve"> </w:t>
      </w:r>
      <w:r w:rsidR="00A32736" w:rsidRPr="00A32736">
        <w:rPr>
          <w:rFonts w:eastAsia="Times New Roman" w:cs="Arial"/>
          <w:b/>
          <w:bCs/>
          <w:lang w:val="fr-FR" w:eastAsia="fr-FR"/>
        </w:rPr>
        <w:t>Documents constitutifs de l’Offre</w:t>
      </w:r>
    </w:p>
    <w:p w14:paraId="1F760D5F" w14:textId="77777777" w:rsidR="00A32736" w:rsidRPr="00A32736" w:rsidRDefault="00A32736" w:rsidP="00A32736">
      <w:pPr>
        <w:spacing w:after="120" w:line="360" w:lineRule="auto"/>
        <w:jc w:val="both"/>
        <w:rPr>
          <w:rFonts w:eastAsia="Times New Roman" w:cs="Arial"/>
          <w:lang w:val="fr-FR" w:eastAsia="fr-FR"/>
        </w:rPr>
      </w:pPr>
      <w:r w:rsidRPr="00A32736">
        <w:rPr>
          <w:rFonts w:eastAsia="Times New Roman" w:cs="Arial"/>
          <w:lang w:val="fr-FR" w:eastAsia="fr-FR"/>
        </w:rPr>
        <w:t>L'Offre présentée par le soumissionnaire comprendra une offre Administrative, une offre technique et une offre financière</w:t>
      </w:r>
    </w:p>
    <w:p w14:paraId="0EEBC52A" w14:textId="77777777" w:rsidR="00A32736" w:rsidRPr="00A32736" w:rsidRDefault="00A32736" w:rsidP="00A32736">
      <w:pPr>
        <w:numPr>
          <w:ilvl w:val="0"/>
          <w:numId w:val="45"/>
        </w:numPr>
        <w:spacing w:line="360" w:lineRule="auto"/>
        <w:contextualSpacing/>
        <w:jc w:val="both"/>
        <w:rPr>
          <w:rFonts w:eastAsia="Times New Roman" w:cs="Arial"/>
          <w:b/>
          <w:bCs/>
          <w:iCs/>
          <w:u w:val="single"/>
          <w:lang w:val="fr-FR" w:eastAsia="x-none"/>
        </w:rPr>
      </w:pPr>
      <w:r w:rsidRPr="00A32736">
        <w:rPr>
          <w:rFonts w:eastAsia="Times New Roman" w:cs="Arial"/>
          <w:b/>
          <w:bCs/>
          <w:iCs/>
          <w:u w:val="single"/>
          <w:lang w:val="fr-FR" w:eastAsia="x-none"/>
        </w:rPr>
        <w:t xml:space="preserve"> Composition de l’offre Administrative : (critères d’éligibilités) </w:t>
      </w:r>
    </w:p>
    <w:p w14:paraId="05F792F6" w14:textId="77777777" w:rsidR="00A32736" w:rsidRPr="00DE2134" w:rsidRDefault="00A32736" w:rsidP="00A32736">
      <w:pPr>
        <w:spacing w:line="360" w:lineRule="auto"/>
        <w:ind w:left="1288"/>
        <w:contextualSpacing/>
        <w:jc w:val="both"/>
        <w:rPr>
          <w:rFonts w:eastAsia="Times New Roman" w:cs="Arial"/>
          <w:b/>
          <w:bCs/>
          <w:iCs/>
          <w:color w:val="000000" w:themeColor="text1"/>
          <w:u w:val="single"/>
          <w:lang w:val="fr-FR" w:eastAsia="x-none"/>
        </w:rPr>
      </w:pPr>
    </w:p>
    <w:p w14:paraId="05CD8B69" w14:textId="77777777" w:rsidR="00A32736" w:rsidRPr="00DE2134" w:rsidRDefault="00A32736" w:rsidP="00A32736">
      <w:pPr>
        <w:spacing w:line="360" w:lineRule="auto"/>
        <w:jc w:val="both"/>
        <w:rPr>
          <w:rFonts w:eastAsia="Times New Roman" w:cs="Arial"/>
          <w:iCs/>
          <w:color w:val="000000" w:themeColor="text1"/>
          <w:lang w:val="fr-FR" w:eastAsia="fr-FR"/>
        </w:rPr>
      </w:pPr>
      <w:r w:rsidRPr="00DE2134">
        <w:rPr>
          <w:rFonts w:eastAsia="Times New Roman" w:cs="Arial"/>
          <w:iCs/>
          <w:color w:val="000000" w:themeColor="text1"/>
          <w:lang w:val="fr-FR" w:eastAsia="fr-FR"/>
        </w:rPr>
        <w:t xml:space="preserve">L’offre administrative se compose de documents ci-après : </w:t>
      </w:r>
    </w:p>
    <w:p w14:paraId="3969FCC8" w14:textId="17A57707" w:rsidR="00A32736" w:rsidRPr="00DE2134" w:rsidRDefault="00A32736" w:rsidP="00A32736">
      <w:pPr>
        <w:spacing w:line="360" w:lineRule="auto"/>
        <w:jc w:val="both"/>
        <w:rPr>
          <w:rFonts w:eastAsia="Times New Roman" w:cs="Arial"/>
          <w:iCs/>
          <w:color w:val="000000" w:themeColor="text1"/>
          <w:lang w:val="fr-FR" w:eastAsia="fr-FR"/>
        </w:rPr>
      </w:pPr>
      <w:r w:rsidRPr="00DE2134">
        <w:rPr>
          <w:rFonts w:eastAsia="Times New Roman" w:cs="Arial"/>
          <w:iCs/>
          <w:color w:val="000000" w:themeColor="text1"/>
          <w:lang w:val="fr-FR" w:eastAsia="fr-FR"/>
        </w:rPr>
        <w:t>- Le relevé d’identité bancaire (RIB)</w:t>
      </w:r>
      <w:r w:rsidR="00407199" w:rsidRPr="00DE2134">
        <w:rPr>
          <w:rFonts w:eastAsia="Times New Roman" w:cs="Arial"/>
          <w:iCs/>
          <w:color w:val="000000" w:themeColor="text1"/>
          <w:lang w:val="fr-FR" w:eastAsia="fr-FR"/>
        </w:rPr>
        <w:t xml:space="preserve"> signé et acheté par la Banque</w:t>
      </w:r>
    </w:p>
    <w:p w14:paraId="321362FE" w14:textId="103DACA3" w:rsidR="00A32736" w:rsidRPr="00DE2134" w:rsidRDefault="00A32736" w:rsidP="00A32736">
      <w:pPr>
        <w:spacing w:line="360" w:lineRule="auto"/>
        <w:jc w:val="both"/>
        <w:rPr>
          <w:rFonts w:eastAsia="Times New Roman" w:cs="Arial"/>
          <w:iCs/>
          <w:color w:val="000000" w:themeColor="text1"/>
          <w:lang w:val="fr-FR" w:eastAsia="fr-FR"/>
        </w:rPr>
      </w:pPr>
      <w:r w:rsidRPr="00DE2134">
        <w:rPr>
          <w:rFonts w:eastAsia="Times New Roman" w:cs="Arial"/>
          <w:iCs/>
          <w:color w:val="000000" w:themeColor="text1"/>
          <w:lang w:val="fr-FR" w:eastAsia="fr-FR"/>
        </w:rPr>
        <w:t xml:space="preserve">- La copie </w:t>
      </w:r>
      <w:r w:rsidR="00407199" w:rsidRPr="00DE2134">
        <w:rPr>
          <w:rFonts w:eastAsia="Times New Roman" w:cs="Arial"/>
          <w:iCs/>
          <w:color w:val="000000" w:themeColor="text1"/>
          <w:lang w:val="fr-FR" w:eastAsia="fr-FR"/>
        </w:rPr>
        <w:t xml:space="preserve">légalisée </w:t>
      </w:r>
      <w:r w:rsidRPr="00DE2134">
        <w:rPr>
          <w:rFonts w:eastAsia="Times New Roman" w:cs="Arial"/>
          <w:iCs/>
          <w:color w:val="000000" w:themeColor="text1"/>
          <w:lang w:val="fr-FR" w:eastAsia="fr-FR"/>
        </w:rPr>
        <w:t xml:space="preserve">du numéro d’identification Fiscal (NIF) </w:t>
      </w:r>
    </w:p>
    <w:p w14:paraId="2CC9780D" w14:textId="65E7061D" w:rsidR="00A32736" w:rsidRPr="00DE2134" w:rsidRDefault="00A32736" w:rsidP="00A32736">
      <w:pPr>
        <w:spacing w:line="360" w:lineRule="auto"/>
        <w:jc w:val="both"/>
        <w:rPr>
          <w:rFonts w:eastAsia="Times New Roman" w:cs="Arial"/>
          <w:iCs/>
          <w:color w:val="000000" w:themeColor="text1"/>
          <w:lang w:val="fr-FR" w:eastAsia="fr-FR"/>
        </w:rPr>
      </w:pPr>
      <w:r w:rsidRPr="00DE2134">
        <w:rPr>
          <w:rFonts w:eastAsia="Times New Roman" w:cs="Arial"/>
          <w:iCs/>
          <w:color w:val="000000" w:themeColor="text1"/>
          <w:lang w:val="fr-FR" w:eastAsia="fr-FR"/>
        </w:rPr>
        <w:t xml:space="preserve">- La copie </w:t>
      </w:r>
      <w:r w:rsidR="00407199" w:rsidRPr="00DE2134">
        <w:rPr>
          <w:rFonts w:eastAsia="Times New Roman" w:cs="Arial"/>
          <w:iCs/>
          <w:color w:val="000000" w:themeColor="text1"/>
          <w:lang w:val="fr-FR" w:eastAsia="fr-FR"/>
        </w:rPr>
        <w:t xml:space="preserve">légalisée </w:t>
      </w:r>
      <w:r w:rsidRPr="00DE2134">
        <w:rPr>
          <w:rFonts w:eastAsia="Times New Roman" w:cs="Arial"/>
          <w:iCs/>
          <w:color w:val="000000" w:themeColor="text1"/>
          <w:lang w:val="fr-FR" w:eastAsia="fr-FR"/>
        </w:rPr>
        <w:t xml:space="preserve">du registre du commerce et du crédit Mobilier (RCCM) </w:t>
      </w:r>
    </w:p>
    <w:p w14:paraId="480F5307" w14:textId="6AE286E3" w:rsidR="00A32736" w:rsidRPr="00DE2134" w:rsidRDefault="00A32736" w:rsidP="00A32736">
      <w:pPr>
        <w:spacing w:line="360" w:lineRule="auto"/>
        <w:jc w:val="both"/>
        <w:rPr>
          <w:rFonts w:eastAsia="Times New Roman" w:cs="Arial"/>
          <w:iCs/>
          <w:color w:val="000000" w:themeColor="text1"/>
          <w:lang w:val="fr-FR" w:eastAsia="fr-FR"/>
        </w:rPr>
      </w:pPr>
      <w:r w:rsidRPr="00DE2134">
        <w:rPr>
          <w:rFonts w:eastAsia="Times New Roman" w:cs="Arial"/>
          <w:iCs/>
          <w:color w:val="000000" w:themeColor="text1"/>
          <w:lang w:val="fr-FR" w:eastAsia="fr-FR"/>
        </w:rPr>
        <w:t xml:space="preserve">- La copie </w:t>
      </w:r>
      <w:r w:rsidR="00407199" w:rsidRPr="00DE2134">
        <w:rPr>
          <w:rFonts w:eastAsia="Times New Roman" w:cs="Arial"/>
          <w:iCs/>
          <w:color w:val="000000" w:themeColor="text1"/>
          <w:lang w:val="fr-FR" w:eastAsia="fr-FR"/>
        </w:rPr>
        <w:t xml:space="preserve">légalisée </w:t>
      </w:r>
      <w:r w:rsidRPr="00DE2134">
        <w:rPr>
          <w:rFonts w:eastAsia="Times New Roman" w:cs="Arial"/>
          <w:iCs/>
          <w:color w:val="000000" w:themeColor="text1"/>
          <w:lang w:val="fr-FR" w:eastAsia="fr-FR"/>
        </w:rPr>
        <w:t xml:space="preserve">de l’attestation de Régularisation Fiscale (ARF) </w:t>
      </w:r>
      <w:r w:rsidR="008E0078" w:rsidRPr="00DE2134">
        <w:rPr>
          <w:rFonts w:eastAsia="Times New Roman" w:cs="Arial"/>
          <w:color w:val="000000" w:themeColor="text1"/>
          <w:lang w:val="fr-FR" w:eastAsia="fr-FR"/>
        </w:rPr>
        <w:t>de moins de 3 mois disponible ;</w:t>
      </w:r>
      <w:r w:rsidRPr="00DE2134">
        <w:rPr>
          <w:rFonts w:eastAsia="Times New Roman" w:cs="Arial"/>
          <w:iCs/>
          <w:color w:val="000000" w:themeColor="text1"/>
          <w:lang w:val="fr-FR" w:eastAsia="fr-FR"/>
        </w:rPr>
        <w:t xml:space="preserve"> </w:t>
      </w:r>
    </w:p>
    <w:p w14:paraId="63F962F7" w14:textId="14EEE19A" w:rsidR="00A32736" w:rsidRPr="00DE2134" w:rsidRDefault="00A87DBE" w:rsidP="00A87DBE">
      <w:pPr>
        <w:spacing w:line="360" w:lineRule="auto"/>
        <w:jc w:val="both"/>
        <w:rPr>
          <w:rFonts w:eastAsia="Times New Roman" w:cs="Arial"/>
          <w:iCs/>
          <w:color w:val="000000" w:themeColor="text1"/>
          <w:lang w:val="fr-BE" w:eastAsia="fr-FR"/>
        </w:rPr>
      </w:pPr>
      <w:r w:rsidRPr="00DE2134">
        <w:rPr>
          <w:rFonts w:eastAsia="Times New Roman" w:cs="Arial"/>
          <w:iCs/>
          <w:color w:val="000000" w:themeColor="text1"/>
          <w:lang w:val="fr-BE" w:eastAsia="fr-FR"/>
        </w:rPr>
        <w:t xml:space="preserve">- </w:t>
      </w:r>
      <w:r w:rsidR="00407199" w:rsidRPr="00DE2134">
        <w:rPr>
          <w:rFonts w:eastAsia="Times New Roman" w:cs="Arial"/>
          <w:iCs/>
          <w:color w:val="000000" w:themeColor="text1"/>
          <w:lang w:val="fr-BE" w:eastAsia="fr-FR"/>
        </w:rPr>
        <w:t>Liste de l’</w:t>
      </w:r>
      <w:r w:rsidR="006D38F3" w:rsidRPr="00DE2134">
        <w:rPr>
          <w:rFonts w:eastAsia="Times New Roman" w:cs="Arial"/>
          <w:iCs/>
          <w:color w:val="000000" w:themeColor="text1"/>
          <w:lang w:val="fr-BE" w:eastAsia="fr-FR"/>
        </w:rPr>
        <w:t xml:space="preserve">Equipes, </w:t>
      </w:r>
      <w:r w:rsidR="00407199" w:rsidRPr="00DE2134">
        <w:rPr>
          <w:rFonts w:eastAsia="Times New Roman" w:cs="Arial"/>
          <w:iCs/>
          <w:color w:val="000000" w:themeColor="text1"/>
          <w:lang w:val="fr-BE" w:eastAsia="fr-FR"/>
        </w:rPr>
        <w:t xml:space="preserve">liste des </w:t>
      </w:r>
      <w:r w:rsidR="006D38F3" w:rsidRPr="00DE2134">
        <w:rPr>
          <w:rFonts w:eastAsia="Times New Roman" w:cs="Arial"/>
          <w:iCs/>
          <w:color w:val="000000" w:themeColor="text1"/>
          <w:lang w:val="fr-BE" w:eastAsia="fr-FR"/>
        </w:rPr>
        <w:t>équipement et logistique minimum de travail disponibles</w:t>
      </w:r>
    </w:p>
    <w:p w14:paraId="1F40B903" w14:textId="77777777" w:rsidR="006A32C7" w:rsidRPr="00DE2134" w:rsidRDefault="006A32C7" w:rsidP="00A32736">
      <w:pPr>
        <w:spacing w:line="360" w:lineRule="auto"/>
        <w:jc w:val="both"/>
        <w:rPr>
          <w:rFonts w:eastAsia="Times New Roman" w:cs="Arial"/>
          <w:b/>
          <w:bCs/>
          <w:iCs/>
          <w:color w:val="000000" w:themeColor="text1"/>
          <w:highlight w:val="yellow"/>
          <w:lang w:val="fr-FR" w:eastAsia="fr-FR"/>
        </w:rPr>
      </w:pPr>
    </w:p>
    <w:p w14:paraId="71567BEA" w14:textId="77B2BE70" w:rsidR="00A32736" w:rsidRPr="00A32736" w:rsidRDefault="00A32736" w:rsidP="00A32736">
      <w:pPr>
        <w:spacing w:line="360" w:lineRule="auto"/>
        <w:jc w:val="both"/>
        <w:rPr>
          <w:rFonts w:eastAsia="Times New Roman" w:cs="Arial"/>
          <w:iCs/>
          <w:lang w:val="fr-FR" w:eastAsia="fr-FR"/>
        </w:rPr>
      </w:pPr>
      <w:r w:rsidRPr="00A32736">
        <w:rPr>
          <w:rFonts w:eastAsia="Times New Roman" w:cs="Arial"/>
          <w:b/>
          <w:bCs/>
          <w:iCs/>
          <w:highlight w:val="yellow"/>
          <w:lang w:val="fr-FR" w:eastAsia="fr-FR"/>
        </w:rPr>
        <w:t>NB : les documents constituants l’offre administrative ont tous un caractère éliminatoire. Le manque d’une seule pièce rend l’offre inéligible.</w:t>
      </w:r>
    </w:p>
    <w:p w14:paraId="1DDCA636" w14:textId="77777777" w:rsidR="00A32736" w:rsidRDefault="00A32736" w:rsidP="00A32736">
      <w:pPr>
        <w:spacing w:line="360" w:lineRule="auto"/>
        <w:jc w:val="both"/>
        <w:rPr>
          <w:rFonts w:eastAsia="Times New Roman" w:cs="Arial"/>
          <w:iCs/>
          <w:lang w:val="fr-FR" w:eastAsia="fr-FR"/>
        </w:rPr>
      </w:pPr>
    </w:p>
    <w:p w14:paraId="753A47E6" w14:textId="77777777" w:rsidR="00407199" w:rsidRDefault="00407199" w:rsidP="00A32736">
      <w:pPr>
        <w:spacing w:line="360" w:lineRule="auto"/>
        <w:jc w:val="both"/>
        <w:rPr>
          <w:rFonts w:eastAsia="Times New Roman" w:cs="Arial"/>
          <w:iCs/>
          <w:lang w:val="fr-FR" w:eastAsia="fr-FR"/>
        </w:rPr>
      </w:pPr>
    </w:p>
    <w:p w14:paraId="0EFA385A" w14:textId="77777777" w:rsidR="00407199" w:rsidRDefault="00407199" w:rsidP="00A32736">
      <w:pPr>
        <w:spacing w:line="360" w:lineRule="auto"/>
        <w:jc w:val="both"/>
        <w:rPr>
          <w:rFonts w:eastAsia="Times New Roman" w:cs="Arial"/>
          <w:iCs/>
          <w:lang w:val="fr-FR" w:eastAsia="fr-FR"/>
        </w:rPr>
      </w:pPr>
    </w:p>
    <w:p w14:paraId="1BC43A53" w14:textId="77777777" w:rsidR="00407199" w:rsidRDefault="00407199" w:rsidP="00A32736">
      <w:pPr>
        <w:spacing w:line="360" w:lineRule="auto"/>
        <w:jc w:val="both"/>
        <w:rPr>
          <w:rFonts w:eastAsia="Times New Roman" w:cs="Arial"/>
          <w:iCs/>
          <w:lang w:val="fr-FR" w:eastAsia="fr-FR"/>
        </w:rPr>
      </w:pPr>
    </w:p>
    <w:p w14:paraId="216D46E0" w14:textId="77777777" w:rsidR="00407199" w:rsidRPr="00A32736" w:rsidRDefault="00407199" w:rsidP="00A32736">
      <w:pPr>
        <w:spacing w:line="360" w:lineRule="auto"/>
        <w:jc w:val="both"/>
        <w:rPr>
          <w:rFonts w:eastAsia="Times New Roman" w:cs="Arial"/>
          <w:iCs/>
          <w:lang w:val="fr-FR" w:eastAsia="fr-FR"/>
        </w:rPr>
      </w:pPr>
    </w:p>
    <w:p w14:paraId="34E1362B" w14:textId="77777777" w:rsidR="00A32736" w:rsidRPr="00A32736" w:rsidRDefault="00A32736" w:rsidP="00A32736">
      <w:pPr>
        <w:numPr>
          <w:ilvl w:val="0"/>
          <w:numId w:val="44"/>
        </w:numPr>
        <w:spacing w:after="120" w:line="360" w:lineRule="auto"/>
        <w:contextualSpacing/>
        <w:jc w:val="both"/>
        <w:rPr>
          <w:rFonts w:eastAsia="Times New Roman" w:cs="Arial"/>
          <w:b/>
          <w:bCs/>
          <w:u w:val="single"/>
          <w:lang w:val="x-none" w:eastAsia="x-none"/>
        </w:rPr>
      </w:pPr>
      <w:r w:rsidRPr="00A32736">
        <w:rPr>
          <w:rFonts w:eastAsia="Times New Roman" w:cs="Arial"/>
          <w:b/>
          <w:bCs/>
          <w:u w:val="single"/>
          <w:lang w:val="x-none" w:eastAsia="x-none"/>
        </w:rPr>
        <w:lastRenderedPageBreak/>
        <w:t>Composition de l’offre technique :</w:t>
      </w:r>
    </w:p>
    <w:p w14:paraId="3EE7CD36" w14:textId="77777777" w:rsidR="00A32736" w:rsidRPr="00A32736" w:rsidRDefault="00A32736" w:rsidP="00A32736">
      <w:pPr>
        <w:spacing w:after="120" w:line="360" w:lineRule="auto"/>
        <w:jc w:val="both"/>
        <w:rPr>
          <w:rFonts w:eastAsia="Times New Roman" w:cs="Arial"/>
          <w:lang w:val="fr-FR" w:eastAsia="fr-FR"/>
        </w:rPr>
      </w:pPr>
      <w:r w:rsidRPr="00A32736">
        <w:rPr>
          <w:rFonts w:eastAsia="Times New Roman" w:cs="Arial"/>
          <w:lang w:val="fr-FR" w:eastAsia="fr-FR"/>
        </w:rPr>
        <w:t>L’offre technique se compose de documents ci-après :</w:t>
      </w:r>
    </w:p>
    <w:tbl>
      <w:tblPr>
        <w:tblW w:w="9493" w:type="dxa"/>
        <w:tblLook w:val="06A0" w:firstRow="1" w:lastRow="0" w:firstColumn="1" w:lastColumn="0" w:noHBand="1" w:noVBand="1"/>
      </w:tblPr>
      <w:tblGrid>
        <w:gridCol w:w="1229"/>
        <w:gridCol w:w="3444"/>
        <w:gridCol w:w="4820"/>
      </w:tblGrid>
      <w:tr w:rsidR="00FE5960" w:rsidRPr="00FE5960" w14:paraId="705EDCC6" w14:textId="77777777" w:rsidTr="0064506B">
        <w:trPr>
          <w:trHeight w:val="495"/>
        </w:trPr>
        <w:tc>
          <w:tcPr>
            <w:tcW w:w="1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14:paraId="54757B12" w14:textId="77777777" w:rsidR="00FE5960" w:rsidRPr="00FE5960" w:rsidRDefault="00FE5960" w:rsidP="0064506B">
            <w:pPr>
              <w:jc w:val="center"/>
              <w:rPr>
                <w:lang w:val="fr-FR"/>
              </w:rPr>
            </w:pPr>
            <w:r w:rsidRPr="00FE5960">
              <w:rPr>
                <w:rFonts w:eastAsia="Arial" w:cs="Arial"/>
                <w:b/>
                <w:bCs/>
                <w:color w:val="000000" w:themeColor="text1"/>
                <w:sz w:val="24"/>
                <w:szCs w:val="24"/>
                <w:lang w:val="fr-FR"/>
              </w:rPr>
              <w:t>N°</w:t>
            </w:r>
          </w:p>
        </w:tc>
        <w:tc>
          <w:tcPr>
            <w:tcW w:w="344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14:paraId="39FF47E4" w14:textId="77777777" w:rsidR="00FE5960" w:rsidRPr="00FE5960" w:rsidRDefault="00FE5960" w:rsidP="0064506B">
            <w:pPr>
              <w:jc w:val="center"/>
              <w:rPr>
                <w:lang w:val="fr-FR"/>
              </w:rPr>
            </w:pPr>
            <w:r w:rsidRPr="00FE5960">
              <w:rPr>
                <w:rFonts w:eastAsia="Arial" w:cs="Arial"/>
                <w:b/>
                <w:bCs/>
                <w:color w:val="000000" w:themeColor="text1"/>
                <w:sz w:val="24"/>
                <w:szCs w:val="24"/>
                <w:lang w:val="fr-FR"/>
              </w:rPr>
              <w:t>Critère</w:t>
            </w:r>
          </w:p>
        </w:tc>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14:paraId="1175D451" w14:textId="77777777" w:rsidR="00FE5960" w:rsidRPr="00FE5960" w:rsidRDefault="00FE5960" w:rsidP="0064506B">
            <w:pPr>
              <w:jc w:val="center"/>
              <w:rPr>
                <w:lang w:val="fr-FR"/>
              </w:rPr>
            </w:pPr>
            <w:r w:rsidRPr="00FE5960">
              <w:rPr>
                <w:rFonts w:eastAsia="Arial" w:cs="Arial"/>
                <w:b/>
                <w:bCs/>
                <w:color w:val="000000" w:themeColor="text1"/>
                <w:sz w:val="24"/>
                <w:szCs w:val="24"/>
                <w:lang w:val="fr-FR"/>
              </w:rPr>
              <w:t>Éléments évalués</w:t>
            </w:r>
          </w:p>
        </w:tc>
      </w:tr>
      <w:tr w:rsidR="00FE5960" w:rsidRPr="00FE5960" w14:paraId="14337F69" w14:textId="77777777" w:rsidTr="0064506B">
        <w:trPr>
          <w:trHeight w:val="735"/>
        </w:trPr>
        <w:tc>
          <w:tcPr>
            <w:tcW w:w="122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487E5C" w14:textId="77777777" w:rsidR="00FE5960" w:rsidRPr="000E3284" w:rsidRDefault="00FE5960" w:rsidP="0064506B">
            <w:pPr>
              <w:jc w:val="center"/>
              <w:rPr>
                <w:lang w:val="fr-FR"/>
              </w:rPr>
            </w:pPr>
            <w:r w:rsidRPr="000E3284">
              <w:rPr>
                <w:rFonts w:eastAsia="Arial" w:cs="Arial"/>
                <w:b/>
                <w:bCs/>
                <w:color w:val="000000" w:themeColor="text1"/>
                <w:sz w:val="24"/>
                <w:szCs w:val="24"/>
                <w:lang w:val="fr-FR"/>
              </w:rPr>
              <w:t>1</w:t>
            </w:r>
          </w:p>
        </w:tc>
        <w:tc>
          <w:tcPr>
            <w:tcW w:w="3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244E96" w14:textId="0C44DE98" w:rsidR="00FE5960" w:rsidRPr="000E3284" w:rsidRDefault="00FE5960" w:rsidP="0064506B">
            <w:pPr>
              <w:rPr>
                <w:lang w:val="fr-FR"/>
              </w:rPr>
            </w:pPr>
            <w:r w:rsidRPr="000E3284">
              <w:rPr>
                <w:rFonts w:eastAsia="Arial" w:cs="Arial"/>
                <w:color w:val="000000" w:themeColor="text1"/>
                <w:sz w:val="24"/>
                <w:szCs w:val="24"/>
                <w:lang w:val="fr-FR"/>
              </w:rPr>
              <w:t xml:space="preserve">Conformité technique de la cuve aux spécifications et compréhension de la demande </w:t>
            </w:r>
          </w:p>
        </w:tc>
        <w:tc>
          <w:tcPr>
            <w:tcW w:w="48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E7AF0E" w14:textId="77777777" w:rsidR="00FE5960" w:rsidRPr="00FE5960" w:rsidRDefault="00FE5960" w:rsidP="0064506B">
            <w:pPr>
              <w:rPr>
                <w:lang w:val="fr-FR"/>
              </w:rPr>
            </w:pPr>
            <w:r w:rsidRPr="00FE5960">
              <w:rPr>
                <w:rFonts w:eastAsia="Arial" w:cs="Arial"/>
                <w:color w:val="000000" w:themeColor="text1"/>
                <w:sz w:val="24"/>
                <w:szCs w:val="24"/>
                <w:lang w:val="fr-FR"/>
              </w:rPr>
              <w:t>Capacité, matériau, anticorrosion</w:t>
            </w:r>
          </w:p>
        </w:tc>
      </w:tr>
      <w:tr w:rsidR="00FE5960" w:rsidRPr="00A418AA" w14:paraId="04BDCF16" w14:textId="77777777" w:rsidTr="0064506B">
        <w:trPr>
          <w:trHeight w:val="840"/>
        </w:trPr>
        <w:tc>
          <w:tcPr>
            <w:tcW w:w="122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AB9206" w14:textId="77777777" w:rsidR="00FE5960" w:rsidRPr="000E3284" w:rsidRDefault="00FE5960" w:rsidP="0064506B">
            <w:pPr>
              <w:jc w:val="center"/>
              <w:rPr>
                <w:lang w:val="fr-FR"/>
              </w:rPr>
            </w:pPr>
            <w:r w:rsidRPr="000E3284">
              <w:rPr>
                <w:rFonts w:eastAsia="Arial" w:cs="Arial"/>
                <w:b/>
                <w:bCs/>
                <w:color w:val="000000" w:themeColor="text1"/>
                <w:sz w:val="24"/>
                <w:szCs w:val="24"/>
                <w:lang w:val="fr-FR"/>
              </w:rPr>
              <w:t>2</w:t>
            </w:r>
          </w:p>
        </w:tc>
        <w:tc>
          <w:tcPr>
            <w:tcW w:w="3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0DB078" w14:textId="77777777" w:rsidR="00FE5960" w:rsidRPr="000E3284" w:rsidRDefault="00FE5960" w:rsidP="0064506B">
            <w:pPr>
              <w:rPr>
                <w:lang w:val="fr-FR"/>
              </w:rPr>
            </w:pPr>
            <w:r w:rsidRPr="000E3284">
              <w:rPr>
                <w:rFonts w:eastAsia="Arial" w:cs="Arial"/>
                <w:color w:val="000000" w:themeColor="text1"/>
                <w:sz w:val="24"/>
                <w:szCs w:val="24"/>
                <w:lang w:val="fr-FR"/>
              </w:rPr>
              <w:t>Qualité d'équipements proposé</w:t>
            </w:r>
          </w:p>
        </w:tc>
        <w:tc>
          <w:tcPr>
            <w:tcW w:w="48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37BF96" w14:textId="77777777" w:rsidR="00FE5960" w:rsidRPr="00FE5960" w:rsidRDefault="00FE5960" w:rsidP="0064506B">
            <w:pPr>
              <w:rPr>
                <w:lang w:val="fr-FR"/>
              </w:rPr>
            </w:pPr>
            <w:r w:rsidRPr="00FE5960">
              <w:rPr>
                <w:rFonts w:eastAsia="Arial" w:cs="Arial"/>
                <w:color w:val="000000" w:themeColor="text1"/>
                <w:sz w:val="24"/>
                <w:szCs w:val="24"/>
                <w:lang w:val="fr-FR"/>
              </w:rPr>
              <w:t>Pompe, compteur, pistolet, tuyau, jauge</w:t>
            </w:r>
          </w:p>
        </w:tc>
      </w:tr>
      <w:tr w:rsidR="00FE5960" w:rsidRPr="00A418AA" w14:paraId="1644E991" w14:textId="77777777" w:rsidTr="0064506B">
        <w:trPr>
          <w:trHeight w:val="810"/>
        </w:trPr>
        <w:tc>
          <w:tcPr>
            <w:tcW w:w="122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BE408F" w14:textId="77777777" w:rsidR="00FE5960" w:rsidRPr="000E3284" w:rsidRDefault="00FE5960" w:rsidP="0064506B">
            <w:pPr>
              <w:jc w:val="center"/>
              <w:rPr>
                <w:lang w:val="fr-FR"/>
              </w:rPr>
            </w:pPr>
            <w:r w:rsidRPr="000E3284">
              <w:rPr>
                <w:rFonts w:eastAsia="Arial" w:cs="Arial"/>
                <w:b/>
                <w:bCs/>
                <w:color w:val="000000" w:themeColor="text1"/>
                <w:sz w:val="24"/>
                <w:szCs w:val="24"/>
                <w:lang w:val="fr-FR"/>
              </w:rPr>
              <w:t>3</w:t>
            </w:r>
          </w:p>
        </w:tc>
        <w:tc>
          <w:tcPr>
            <w:tcW w:w="3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BF5EF4" w14:textId="77777777" w:rsidR="00FE5960" w:rsidRPr="000E3284" w:rsidRDefault="00FE5960" w:rsidP="0064506B">
            <w:pPr>
              <w:rPr>
                <w:lang w:val="fr-FR"/>
              </w:rPr>
            </w:pPr>
            <w:r w:rsidRPr="000E3284">
              <w:rPr>
                <w:rFonts w:eastAsia="Arial" w:cs="Arial"/>
                <w:color w:val="000000" w:themeColor="text1"/>
                <w:sz w:val="24"/>
                <w:szCs w:val="24"/>
                <w:lang w:val="fr-FR"/>
              </w:rPr>
              <w:t xml:space="preserve">Qualité du système de monitoring </w:t>
            </w:r>
          </w:p>
        </w:tc>
        <w:tc>
          <w:tcPr>
            <w:tcW w:w="48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AA888A" w14:textId="77777777" w:rsidR="00FE5960" w:rsidRPr="00FE5960" w:rsidRDefault="00FE5960" w:rsidP="0064506B">
            <w:pPr>
              <w:rPr>
                <w:lang w:val="fr-FR"/>
              </w:rPr>
            </w:pPr>
            <w:r w:rsidRPr="00FE5960">
              <w:rPr>
                <w:rFonts w:eastAsia="Arial" w:cs="Arial"/>
                <w:color w:val="000000" w:themeColor="text1"/>
                <w:sz w:val="24"/>
                <w:szCs w:val="24"/>
                <w:lang w:val="fr-FR"/>
              </w:rPr>
              <w:t>Temps réel, alertes, rapports, GSM</w:t>
            </w:r>
          </w:p>
        </w:tc>
      </w:tr>
      <w:tr w:rsidR="00FE5960" w:rsidRPr="00FE5960" w14:paraId="666E31B3" w14:textId="77777777" w:rsidTr="0064506B">
        <w:trPr>
          <w:trHeight w:val="495"/>
        </w:trPr>
        <w:tc>
          <w:tcPr>
            <w:tcW w:w="122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C13025" w14:textId="77777777" w:rsidR="00FE5960" w:rsidRPr="000E3284" w:rsidRDefault="00FE5960" w:rsidP="0064506B">
            <w:pPr>
              <w:jc w:val="center"/>
              <w:rPr>
                <w:lang w:val="fr-FR"/>
              </w:rPr>
            </w:pPr>
            <w:r w:rsidRPr="000E3284">
              <w:rPr>
                <w:rFonts w:eastAsia="Arial" w:cs="Arial"/>
                <w:b/>
                <w:bCs/>
                <w:color w:val="000000" w:themeColor="text1"/>
                <w:sz w:val="24"/>
                <w:szCs w:val="24"/>
                <w:lang w:val="fr-FR"/>
              </w:rPr>
              <w:t>4</w:t>
            </w:r>
          </w:p>
        </w:tc>
        <w:tc>
          <w:tcPr>
            <w:tcW w:w="3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60FECA" w14:textId="77777777" w:rsidR="00FE5960" w:rsidRPr="000E3284" w:rsidRDefault="00FE5960" w:rsidP="0064506B">
            <w:pPr>
              <w:rPr>
                <w:lang w:val="fr-FR"/>
              </w:rPr>
            </w:pPr>
            <w:r w:rsidRPr="000E3284">
              <w:rPr>
                <w:rFonts w:eastAsia="Arial" w:cs="Arial"/>
                <w:color w:val="000000" w:themeColor="text1"/>
                <w:sz w:val="24"/>
                <w:szCs w:val="24"/>
                <w:lang w:val="fr-FR"/>
              </w:rPr>
              <w:t>Normes</w:t>
            </w:r>
          </w:p>
        </w:tc>
        <w:tc>
          <w:tcPr>
            <w:tcW w:w="48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1B7543" w14:textId="77777777" w:rsidR="00FE5960" w:rsidRPr="00FE5960" w:rsidRDefault="00FE5960" w:rsidP="0064506B">
            <w:pPr>
              <w:rPr>
                <w:lang w:val="fr-FR"/>
              </w:rPr>
            </w:pPr>
            <w:r w:rsidRPr="00FE5960">
              <w:rPr>
                <w:rFonts w:eastAsia="Arial" w:cs="Arial"/>
                <w:color w:val="000000" w:themeColor="text1"/>
                <w:sz w:val="24"/>
                <w:szCs w:val="24"/>
                <w:lang w:val="fr-FR"/>
              </w:rPr>
              <w:t>Certificats et essais</w:t>
            </w:r>
          </w:p>
        </w:tc>
      </w:tr>
      <w:tr w:rsidR="00FE5960" w:rsidRPr="00FE5960" w14:paraId="6E4874C0" w14:textId="77777777" w:rsidTr="0064506B">
        <w:trPr>
          <w:trHeight w:val="495"/>
        </w:trPr>
        <w:tc>
          <w:tcPr>
            <w:tcW w:w="122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75A03B" w14:textId="77777777" w:rsidR="00FE5960" w:rsidRPr="000E3284" w:rsidRDefault="00FE5960" w:rsidP="0064506B">
            <w:pPr>
              <w:jc w:val="center"/>
              <w:rPr>
                <w:lang w:val="fr-FR"/>
              </w:rPr>
            </w:pPr>
            <w:r w:rsidRPr="000E3284">
              <w:rPr>
                <w:rFonts w:eastAsia="Arial" w:cs="Arial"/>
                <w:b/>
                <w:bCs/>
                <w:color w:val="000000" w:themeColor="text1"/>
                <w:sz w:val="24"/>
                <w:szCs w:val="24"/>
                <w:lang w:val="fr-FR"/>
              </w:rPr>
              <w:t>5</w:t>
            </w:r>
          </w:p>
        </w:tc>
        <w:tc>
          <w:tcPr>
            <w:tcW w:w="3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90C91B" w14:textId="3EC4CD38" w:rsidR="00FE5960" w:rsidRPr="000E3284" w:rsidRDefault="00817E3C" w:rsidP="0064506B">
            <w:pPr>
              <w:rPr>
                <w:lang w:val="fr-FR"/>
              </w:rPr>
            </w:pPr>
            <w:r w:rsidRPr="000E3284">
              <w:rPr>
                <w:rFonts w:eastAsia="Arial" w:cs="Arial"/>
                <w:color w:val="000000" w:themeColor="text1"/>
                <w:sz w:val="24"/>
                <w:szCs w:val="24"/>
                <w:lang w:val="fr-FR"/>
              </w:rPr>
              <w:t xml:space="preserve">Confection et </w:t>
            </w:r>
            <w:r w:rsidR="00FE5960" w:rsidRPr="000E3284">
              <w:rPr>
                <w:rFonts w:eastAsia="Arial" w:cs="Arial"/>
                <w:color w:val="000000" w:themeColor="text1"/>
                <w:sz w:val="24"/>
                <w:szCs w:val="24"/>
                <w:lang w:val="fr-FR"/>
              </w:rPr>
              <w:t>Installation</w:t>
            </w:r>
          </w:p>
        </w:tc>
        <w:tc>
          <w:tcPr>
            <w:tcW w:w="48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7FEA33" w14:textId="77777777" w:rsidR="00FE5960" w:rsidRPr="00FE5960" w:rsidRDefault="00FE5960" w:rsidP="0064506B">
            <w:pPr>
              <w:rPr>
                <w:lang w:val="fr-FR"/>
              </w:rPr>
            </w:pPr>
            <w:r w:rsidRPr="00FE5960">
              <w:rPr>
                <w:rFonts w:eastAsia="Arial" w:cs="Arial"/>
                <w:color w:val="000000" w:themeColor="text1"/>
                <w:sz w:val="24"/>
                <w:szCs w:val="24"/>
                <w:lang w:val="fr-FR"/>
              </w:rPr>
              <w:t>Méthodologie</w:t>
            </w:r>
          </w:p>
        </w:tc>
      </w:tr>
      <w:tr w:rsidR="00FE5960" w:rsidRPr="00FE5960" w14:paraId="4AD1D102" w14:textId="77777777" w:rsidTr="0064506B">
        <w:trPr>
          <w:trHeight w:val="495"/>
        </w:trPr>
        <w:tc>
          <w:tcPr>
            <w:tcW w:w="122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B3DBDD" w14:textId="77777777" w:rsidR="00FE5960" w:rsidRPr="000E3284" w:rsidRDefault="00FE5960" w:rsidP="0064506B">
            <w:pPr>
              <w:jc w:val="center"/>
              <w:rPr>
                <w:lang w:val="fr-FR"/>
              </w:rPr>
            </w:pPr>
            <w:r w:rsidRPr="000E3284">
              <w:rPr>
                <w:rFonts w:eastAsia="Arial" w:cs="Arial"/>
                <w:b/>
                <w:bCs/>
                <w:color w:val="000000" w:themeColor="text1"/>
                <w:sz w:val="24"/>
                <w:szCs w:val="24"/>
                <w:lang w:val="fr-FR"/>
              </w:rPr>
              <w:t>6</w:t>
            </w:r>
          </w:p>
        </w:tc>
        <w:tc>
          <w:tcPr>
            <w:tcW w:w="3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069FB3" w14:textId="21AF02CC" w:rsidR="00FE5960" w:rsidRPr="000E3284" w:rsidRDefault="00FE5960" w:rsidP="0064506B">
            <w:pPr>
              <w:rPr>
                <w:lang w:val="fr-FR"/>
              </w:rPr>
            </w:pPr>
            <w:r w:rsidRPr="000E3284">
              <w:rPr>
                <w:rFonts w:eastAsia="Arial" w:cs="Arial"/>
                <w:color w:val="000000" w:themeColor="text1"/>
                <w:sz w:val="24"/>
                <w:szCs w:val="24"/>
                <w:lang w:val="fr-FR"/>
              </w:rPr>
              <w:t>Garantie</w:t>
            </w:r>
            <w:r w:rsidR="00817E3C" w:rsidRPr="000E3284">
              <w:rPr>
                <w:rFonts w:eastAsia="Arial" w:cs="Arial"/>
                <w:color w:val="000000" w:themeColor="text1"/>
                <w:sz w:val="24"/>
                <w:szCs w:val="24"/>
                <w:lang w:val="fr-FR"/>
              </w:rPr>
              <w:t xml:space="preserve"> </w:t>
            </w:r>
          </w:p>
        </w:tc>
        <w:tc>
          <w:tcPr>
            <w:tcW w:w="48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297DF4" w14:textId="77777777" w:rsidR="00FE5960" w:rsidRPr="00FE5960" w:rsidRDefault="00FE5960" w:rsidP="0064506B">
            <w:pPr>
              <w:rPr>
                <w:lang w:val="fr-FR"/>
              </w:rPr>
            </w:pPr>
            <w:r w:rsidRPr="00FE5960">
              <w:rPr>
                <w:rFonts w:eastAsia="Arial" w:cs="Arial"/>
                <w:color w:val="000000" w:themeColor="text1"/>
                <w:sz w:val="24"/>
                <w:szCs w:val="24"/>
                <w:lang w:val="fr-FR"/>
              </w:rPr>
              <w:t>Durée/couverture</w:t>
            </w:r>
          </w:p>
        </w:tc>
      </w:tr>
      <w:tr w:rsidR="00FE5960" w:rsidRPr="00FE5960" w14:paraId="7BDCB003" w14:textId="77777777" w:rsidTr="0064506B">
        <w:trPr>
          <w:trHeight w:val="495"/>
        </w:trPr>
        <w:tc>
          <w:tcPr>
            <w:tcW w:w="122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4C0B9F" w14:textId="77777777" w:rsidR="00FE5960" w:rsidRPr="000E3284" w:rsidRDefault="00FE5960" w:rsidP="0064506B">
            <w:pPr>
              <w:jc w:val="center"/>
              <w:rPr>
                <w:lang w:val="fr-FR"/>
              </w:rPr>
            </w:pPr>
            <w:r w:rsidRPr="000E3284">
              <w:rPr>
                <w:rFonts w:eastAsia="Arial" w:cs="Arial"/>
                <w:b/>
                <w:bCs/>
                <w:color w:val="000000" w:themeColor="text1"/>
                <w:sz w:val="24"/>
                <w:szCs w:val="24"/>
                <w:lang w:val="fr-FR"/>
              </w:rPr>
              <w:t>7</w:t>
            </w:r>
          </w:p>
        </w:tc>
        <w:tc>
          <w:tcPr>
            <w:tcW w:w="3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66C10E" w14:textId="2419F887" w:rsidR="00FE5960" w:rsidRPr="000E3284" w:rsidRDefault="00817E3C" w:rsidP="0064506B">
            <w:pPr>
              <w:rPr>
                <w:lang w:val="fr-FR"/>
              </w:rPr>
            </w:pPr>
            <w:r w:rsidRPr="000E3284">
              <w:rPr>
                <w:rFonts w:eastAsia="Arial" w:cs="Arial"/>
                <w:color w:val="000000" w:themeColor="text1"/>
                <w:sz w:val="24"/>
                <w:szCs w:val="24"/>
                <w:lang w:val="fr-FR"/>
              </w:rPr>
              <w:t>Service après-vente (</w:t>
            </w:r>
            <w:r w:rsidR="00FE5960" w:rsidRPr="000E3284">
              <w:rPr>
                <w:rFonts w:eastAsia="Arial" w:cs="Arial"/>
                <w:color w:val="000000" w:themeColor="text1"/>
                <w:sz w:val="24"/>
                <w:szCs w:val="24"/>
                <w:lang w:val="fr-FR"/>
              </w:rPr>
              <w:t>SAV</w:t>
            </w:r>
            <w:r w:rsidRPr="000E3284">
              <w:rPr>
                <w:rFonts w:eastAsia="Arial" w:cs="Arial"/>
                <w:color w:val="000000" w:themeColor="text1"/>
                <w:sz w:val="24"/>
                <w:szCs w:val="24"/>
                <w:lang w:val="fr-FR"/>
              </w:rPr>
              <w:t>)</w:t>
            </w:r>
          </w:p>
        </w:tc>
        <w:tc>
          <w:tcPr>
            <w:tcW w:w="48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091E4F" w14:textId="77777777" w:rsidR="00FE5960" w:rsidRPr="00FE5960" w:rsidRDefault="00FE5960" w:rsidP="0064506B">
            <w:pPr>
              <w:rPr>
                <w:lang w:val="fr-FR"/>
              </w:rPr>
            </w:pPr>
            <w:r w:rsidRPr="00FE5960">
              <w:rPr>
                <w:rFonts w:eastAsia="Arial" w:cs="Arial"/>
                <w:color w:val="000000" w:themeColor="text1"/>
                <w:sz w:val="24"/>
                <w:szCs w:val="24"/>
                <w:lang w:val="fr-FR"/>
              </w:rPr>
              <w:t>Maintenance</w:t>
            </w:r>
          </w:p>
        </w:tc>
      </w:tr>
      <w:tr w:rsidR="00FE5960" w:rsidRPr="00FE5960" w14:paraId="3067989A" w14:textId="77777777" w:rsidTr="0064506B">
        <w:trPr>
          <w:trHeight w:val="495"/>
        </w:trPr>
        <w:tc>
          <w:tcPr>
            <w:tcW w:w="122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5951D5" w14:textId="77777777" w:rsidR="00FE5960" w:rsidRPr="000E3284" w:rsidRDefault="00FE5960" w:rsidP="0064506B">
            <w:pPr>
              <w:jc w:val="center"/>
              <w:rPr>
                <w:lang w:val="fr-FR"/>
              </w:rPr>
            </w:pPr>
            <w:r w:rsidRPr="000E3284">
              <w:rPr>
                <w:rFonts w:eastAsia="Arial" w:cs="Arial"/>
                <w:b/>
                <w:bCs/>
                <w:color w:val="000000" w:themeColor="text1"/>
                <w:sz w:val="24"/>
                <w:szCs w:val="24"/>
                <w:lang w:val="fr-FR"/>
              </w:rPr>
              <w:t>8</w:t>
            </w:r>
          </w:p>
        </w:tc>
        <w:tc>
          <w:tcPr>
            <w:tcW w:w="3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A54433" w14:textId="77777777" w:rsidR="00FE5960" w:rsidRPr="000E3284" w:rsidRDefault="00FE5960" w:rsidP="0064506B">
            <w:pPr>
              <w:rPr>
                <w:lang w:val="fr-FR"/>
              </w:rPr>
            </w:pPr>
            <w:r w:rsidRPr="000E3284">
              <w:rPr>
                <w:rFonts w:eastAsia="Arial" w:cs="Arial"/>
                <w:color w:val="000000" w:themeColor="text1"/>
                <w:sz w:val="24"/>
                <w:szCs w:val="24"/>
                <w:lang w:val="fr-FR"/>
              </w:rPr>
              <w:t>Délais</w:t>
            </w:r>
          </w:p>
        </w:tc>
        <w:tc>
          <w:tcPr>
            <w:tcW w:w="48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3640FB" w14:textId="77777777" w:rsidR="00FE5960" w:rsidRPr="00FE5960" w:rsidRDefault="00FE5960" w:rsidP="0064506B">
            <w:pPr>
              <w:rPr>
                <w:lang w:val="fr-FR"/>
              </w:rPr>
            </w:pPr>
            <w:r w:rsidRPr="00FE5960">
              <w:rPr>
                <w:rFonts w:eastAsia="Arial" w:cs="Arial"/>
                <w:color w:val="000000" w:themeColor="text1"/>
                <w:sz w:val="24"/>
                <w:szCs w:val="24"/>
                <w:lang w:val="fr-FR"/>
              </w:rPr>
              <w:t>Livraison/installation</w:t>
            </w:r>
          </w:p>
        </w:tc>
      </w:tr>
      <w:tr w:rsidR="00FE5960" w:rsidRPr="00FE5960" w14:paraId="3A7FF7E7" w14:textId="77777777" w:rsidTr="0064506B">
        <w:trPr>
          <w:trHeight w:val="495"/>
        </w:trPr>
        <w:tc>
          <w:tcPr>
            <w:tcW w:w="122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6856D3" w14:textId="32D0D207" w:rsidR="00FE5960" w:rsidRPr="000E3284" w:rsidRDefault="00FE5960" w:rsidP="0064506B">
            <w:pPr>
              <w:jc w:val="center"/>
              <w:rPr>
                <w:rFonts w:eastAsia="Arial" w:cs="Arial"/>
                <w:b/>
                <w:bCs/>
                <w:color w:val="000000" w:themeColor="text1"/>
                <w:sz w:val="24"/>
                <w:szCs w:val="24"/>
                <w:lang w:val="fr-FR"/>
              </w:rPr>
            </w:pPr>
            <w:r w:rsidRPr="000E3284">
              <w:rPr>
                <w:rFonts w:eastAsia="Arial" w:cs="Arial"/>
                <w:b/>
                <w:bCs/>
                <w:color w:val="000000" w:themeColor="text1"/>
                <w:sz w:val="24"/>
                <w:szCs w:val="24"/>
                <w:lang w:val="fr-FR"/>
              </w:rPr>
              <w:t>9</w:t>
            </w:r>
          </w:p>
        </w:tc>
        <w:tc>
          <w:tcPr>
            <w:tcW w:w="3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D78257" w14:textId="375ED04E" w:rsidR="00FE5960" w:rsidRPr="000E3284" w:rsidRDefault="00FE5960" w:rsidP="0064506B">
            <w:pPr>
              <w:rPr>
                <w:rFonts w:eastAsia="Arial" w:cs="Arial"/>
                <w:color w:val="000000" w:themeColor="text1"/>
                <w:sz w:val="24"/>
                <w:szCs w:val="24"/>
                <w:lang w:val="fr-FR"/>
              </w:rPr>
            </w:pPr>
            <w:r w:rsidRPr="000E3284">
              <w:rPr>
                <w:rFonts w:eastAsia="Arial" w:cs="Arial"/>
                <w:color w:val="000000" w:themeColor="text1"/>
                <w:sz w:val="24"/>
                <w:szCs w:val="24"/>
                <w:lang w:val="fr-FR"/>
              </w:rPr>
              <w:t>Attestation de bonne fin</w:t>
            </w:r>
          </w:p>
        </w:tc>
        <w:tc>
          <w:tcPr>
            <w:tcW w:w="48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B02B76" w14:textId="04AE6E79" w:rsidR="00FE5960" w:rsidRPr="00FE5960" w:rsidRDefault="00FE5960" w:rsidP="0064506B">
            <w:pPr>
              <w:rPr>
                <w:rFonts w:eastAsia="Arial" w:cs="Arial"/>
                <w:color w:val="000000" w:themeColor="text1"/>
                <w:sz w:val="24"/>
                <w:szCs w:val="24"/>
                <w:lang w:val="fr-FR"/>
              </w:rPr>
            </w:pPr>
            <w:r>
              <w:rPr>
                <w:rFonts w:eastAsia="Arial" w:cs="Arial"/>
                <w:color w:val="000000" w:themeColor="text1"/>
                <w:sz w:val="24"/>
                <w:szCs w:val="24"/>
                <w:lang w:val="fr-FR"/>
              </w:rPr>
              <w:t>Prestation similaire</w:t>
            </w:r>
          </w:p>
        </w:tc>
      </w:tr>
      <w:tr w:rsidR="008E0078" w:rsidRPr="00A418AA" w14:paraId="1C00F2AE" w14:textId="77777777" w:rsidTr="008E0078">
        <w:trPr>
          <w:trHeight w:val="2702"/>
        </w:trPr>
        <w:tc>
          <w:tcPr>
            <w:tcW w:w="122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9F6067" w14:textId="71ED6B9F" w:rsidR="008E0078" w:rsidRDefault="008E0078" w:rsidP="0064506B">
            <w:pPr>
              <w:jc w:val="center"/>
              <w:rPr>
                <w:rFonts w:eastAsia="Arial" w:cs="Arial"/>
                <w:b/>
                <w:bCs/>
                <w:color w:val="000000" w:themeColor="text1"/>
                <w:sz w:val="24"/>
                <w:szCs w:val="24"/>
                <w:lang w:val="fr-FR"/>
              </w:rPr>
            </w:pPr>
            <w:r>
              <w:rPr>
                <w:rFonts w:eastAsia="Arial" w:cs="Arial"/>
                <w:b/>
                <w:bCs/>
                <w:color w:val="000000" w:themeColor="text1"/>
                <w:sz w:val="24"/>
                <w:szCs w:val="24"/>
                <w:lang w:val="fr-FR"/>
              </w:rPr>
              <w:t>10</w:t>
            </w:r>
          </w:p>
        </w:tc>
        <w:tc>
          <w:tcPr>
            <w:tcW w:w="3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422895" w14:textId="3C46985D" w:rsidR="008E0078" w:rsidRPr="008E0078" w:rsidRDefault="008E0078" w:rsidP="008E0078">
            <w:pPr>
              <w:spacing w:line="360" w:lineRule="auto"/>
              <w:jc w:val="both"/>
              <w:rPr>
                <w:rFonts w:eastAsia="Arial" w:cs="Arial"/>
                <w:color w:val="000000" w:themeColor="text1"/>
                <w:sz w:val="24"/>
                <w:szCs w:val="24"/>
                <w:highlight w:val="cyan"/>
                <w:lang w:val="fr-BE"/>
              </w:rPr>
            </w:pPr>
            <w:r w:rsidRPr="008E0078">
              <w:rPr>
                <w:rFonts w:eastAsia="Times New Roman" w:cs="Arial"/>
                <w:iCs/>
                <w:lang w:val="fr-BE" w:eastAsia="fr-FR"/>
              </w:rPr>
              <w:t xml:space="preserve">Références de travaux similaires </w:t>
            </w:r>
          </w:p>
        </w:tc>
        <w:tc>
          <w:tcPr>
            <w:tcW w:w="48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63AE1E" w14:textId="76157890" w:rsidR="008E0078" w:rsidRPr="00A87DBE" w:rsidRDefault="008E0078" w:rsidP="008E0078">
            <w:pPr>
              <w:spacing w:line="360" w:lineRule="auto"/>
              <w:jc w:val="both"/>
              <w:rPr>
                <w:rFonts w:eastAsia="Times New Roman" w:cs="Arial"/>
                <w:iCs/>
                <w:lang w:val="fr-BE" w:eastAsia="fr-FR"/>
              </w:rPr>
            </w:pPr>
            <w:r w:rsidRPr="008E0078">
              <w:rPr>
                <w:rFonts w:eastAsia="Times New Roman" w:cs="Arial"/>
                <w:iCs/>
                <w:lang w:val="fr-BE" w:eastAsia="fr-FR"/>
              </w:rPr>
              <w:t>Fournir les références de travaux similaires attestant de la compétence du prestataire dans la confection des cuves disposant d’une Pompe de distribution intégrée, d’un Compteur digital (comptage précis des volumes distribués) et d’un Pistolet automatique de distribution avec arrêt automatique</w:t>
            </w:r>
          </w:p>
          <w:p w14:paraId="2D1BBBD0" w14:textId="77777777" w:rsidR="008E0078" w:rsidRPr="008E0078" w:rsidRDefault="008E0078" w:rsidP="0064506B">
            <w:pPr>
              <w:rPr>
                <w:rFonts w:eastAsia="Arial" w:cs="Arial"/>
                <w:color w:val="000000" w:themeColor="text1"/>
                <w:sz w:val="24"/>
                <w:szCs w:val="24"/>
                <w:lang w:val="fr-BE"/>
              </w:rPr>
            </w:pPr>
          </w:p>
        </w:tc>
      </w:tr>
      <w:tr w:rsidR="00E811AF" w:rsidRPr="00A418AA" w14:paraId="4F0FB29C" w14:textId="77777777" w:rsidTr="00E811AF">
        <w:trPr>
          <w:trHeight w:val="775"/>
        </w:trPr>
        <w:tc>
          <w:tcPr>
            <w:tcW w:w="122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B1E6D5" w14:textId="53094013" w:rsidR="00E811AF" w:rsidRDefault="00E811AF" w:rsidP="0064506B">
            <w:pPr>
              <w:jc w:val="center"/>
              <w:rPr>
                <w:rFonts w:eastAsia="Arial" w:cs="Arial"/>
                <w:b/>
                <w:bCs/>
                <w:color w:val="000000" w:themeColor="text1"/>
                <w:sz w:val="24"/>
                <w:szCs w:val="24"/>
                <w:lang w:val="fr-FR"/>
              </w:rPr>
            </w:pPr>
            <w:r>
              <w:rPr>
                <w:rFonts w:eastAsia="Arial" w:cs="Arial"/>
                <w:b/>
                <w:bCs/>
                <w:color w:val="000000" w:themeColor="text1"/>
                <w:sz w:val="24"/>
                <w:szCs w:val="24"/>
                <w:lang w:val="fr-FR"/>
              </w:rPr>
              <w:t>11</w:t>
            </w:r>
          </w:p>
        </w:tc>
        <w:tc>
          <w:tcPr>
            <w:tcW w:w="3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F13B63" w14:textId="7A1CE40A" w:rsidR="00E811AF" w:rsidRPr="008E0078" w:rsidRDefault="00E811AF" w:rsidP="008E0078">
            <w:pPr>
              <w:spacing w:line="360" w:lineRule="auto"/>
              <w:jc w:val="both"/>
              <w:rPr>
                <w:rFonts w:eastAsia="Times New Roman" w:cs="Arial"/>
                <w:iCs/>
                <w:lang w:val="fr-BE" w:eastAsia="fr-FR"/>
              </w:rPr>
            </w:pPr>
            <w:r>
              <w:rPr>
                <w:rFonts w:eastAsia="Times New Roman" w:cs="Arial"/>
                <w:iCs/>
                <w:lang w:val="fr-BE" w:eastAsia="fr-FR"/>
              </w:rPr>
              <w:t>Attestation de bonne fin</w:t>
            </w:r>
          </w:p>
        </w:tc>
        <w:tc>
          <w:tcPr>
            <w:tcW w:w="48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804624" w14:textId="461E4EBD" w:rsidR="00E811AF" w:rsidRPr="008E0078" w:rsidRDefault="00E811AF" w:rsidP="008E0078">
            <w:pPr>
              <w:spacing w:line="360" w:lineRule="auto"/>
              <w:jc w:val="both"/>
              <w:rPr>
                <w:rFonts w:eastAsia="Times New Roman" w:cs="Arial"/>
                <w:iCs/>
                <w:lang w:val="fr-BE" w:eastAsia="fr-FR"/>
              </w:rPr>
            </w:pPr>
            <w:r>
              <w:rPr>
                <w:rFonts w:eastAsia="Times New Roman" w:cs="Arial"/>
                <w:iCs/>
                <w:lang w:val="fr-BE" w:eastAsia="fr-FR"/>
              </w:rPr>
              <w:t>L</w:t>
            </w:r>
            <w:r w:rsidRPr="00E811AF">
              <w:rPr>
                <w:rFonts w:eastAsia="Times New Roman" w:cs="Arial"/>
                <w:iCs/>
                <w:lang w:val="fr-BE" w:eastAsia="fr-FR"/>
              </w:rPr>
              <w:t>e prestataire devra fournir</w:t>
            </w:r>
            <w:r>
              <w:rPr>
                <w:rFonts w:eastAsia="Times New Roman" w:cs="Arial"/>
                <w:iCs/>
                <w:lang w:val="fr-BE" w:eastAsia="fr-FR"/>
              </w:rPr>
              <w:t xml:space="preserve"> une a</w:t>
            </w:r>
            <w:r w:rsidRPr="00E811AF">
              <w:rPr>
                <w:rFonts w:eastAsia="Times New Roman" w:cs="Arial"/>
                <w:iCs/>
                <w:lang w:val="fr-BE" w:eastAsia="fr-FR"/>
              </w:rPr>
              <w:t>ttestation de bonne fin</w:t>
            </w:r>
            <w:r>
              <w:rPr>
                <w:rFonts w:eastAsia="Times New Roman" w:cs="Arial"/>
                <w:iCs/>
                <w:lang w:val="fr-BE" w:eastAsia="fr-FR"/>
              </w:rPr>
              <w:t xml:space="preserve"> pour les travaux similaire</w:t>
            </w:r>
          </w:p>
        </w:tc>
      </w:tr>
    </w:tbl>
    <w:p w14:paraId="269D7152" w14:textId="77777777" w:rsidR="00A32736" w:rsidRPr="00A32736" w:rsidRDefault="00A32736" w:rsidP="00AA7C31">
      <w:pPr>
        <w:spacing w:line="360" w:lineRule="auto"/>
        <w:contextualSpacing/>
        <w:jc w:val="both"/>
        <w:rPr>
          <w:rFonts w:eastAsia="Times New Roman" w:cs="Arial"/>
          <w:b/>
          <w:bCs/>
          <w:iCs/>
          <w:u w:val="single"/>
          <w:lang w:val="x-none" w:eastAsia="x-none"/>
        </w:rPr>
      </w:pPr>
    </w:p>
    <w:p w14:paraId="01110BFE" w14:textId="77777777" w:rsidR="00A32736" w:rsidRPr="00A32736" w:rsidRDefault="00A32736" w:rsidP="00A32736">
      <w:pPr>
        <w:numPr>
          <w:ilvl w:val="0"/>
          <w:numId w:val="44"/>
        </w:numPr>
        <w:spacing w:line="360" w:lineRule="auto"/>
        <w:contextualSpacing/>
        <w:jc w:val="both"/>
        <w:rPr>
          <w:rFonts w:eastAsia="Times New Roman" w:cs="Arial"/>
          <w:b/>
          <w:bCs/>
          <w:iCs/>
          <w:u w:val="single"/>
          <w:lang w:val="x-none" w:eastAsia="x-none"/>
        </w:rPr>
      </w:pPr>
      <w:r w:rsidRPr="00A32736">
        <w:rPr>
          <w:rFonts w:eastAsia="Times New Roman" w:cs="Arial"/>
          <w:b/>
          <w:bCs/>
          <w:iCs/>
          <w:u w:val="single"/>
          <w:lang w:val="x-none" w:eastAsia="x-none"/>
        </w:rPr>
        <w:t>Composition de l’offre financière :</w:t>
      </w:r>
    </w:p>
    <w:p w14:paraId="0605C168" w14:textId="77777777" w:rsidR="00A32736" w:rsidRPr="00A32736" w:rsidRDefault="00A32736" w:rsidP="00A32736">
      <w:pPr>
        <w:spacing w:line="360" w:lineRule="auto"/>
        <w:contextualSpacing/>
        <w:jc w:val="both"/>
        <w:rPr>
          <w:rFonts w:eastAsia="Times New Roman" w:cs="Arial"/>
          <w:b/>
          <w:bCs/>
          <w:iCs/>
          <w:u w:val="single"/>
          <w:lang w:val="x-none" w:eastAsia="x-none"/>
        </w:rPr>
      </w:pPr>
    </w:p>
    <w:p w14:paraId="25D953C1" w14:textId="77777777" w:rsidR="00A32736" w:rsidRPr="00A32736" w:rsidRDefault="00A32736" w:rsidP="00A32736">
      <w:pPr>
        <w:spacing w:line="360" w:lineRule="auto"/>
        <w:jc w:val="both"/>
        <w:rPr>
          <w:rFonts w:eastAsia="Times New Roman" w:cs="Arial"/>
          <w:lang w:val="fr-FR" w:eastAsia="fr-FR"/>
        </w:rPr>
      </w:pPr>
      <w:r w:rsidRPr="00A32736">
        <w:rPr>
          <w:rFonts w:eastAsia="Times New Roman" w:cs="Arial"/>
          <w:b/>
          <w:bCs/>
          <w:u w:val="single"/>
          <w:lang w:val="fr-FR" w:eastAsia="fr-FR"/>
        </w:rPr>
        <w:t>L’offre financière</w:t>
      </w:r>
      <w:r w:rsidRPr="00A32736">
        <w:rPr>
          <w:rFonts w:eastAsia="Times New Roman" w:cs="Arial"/>
          <w:lang w:val="fr-FR" w:eastAsia="fr-FR"/>
        </w:rPr>
        <w:t xml:space="preserve"> contient le devis quantitatif chiffré, avec les différents totaux ; il doit être vérifié arithmétiquement et le total général doit être conforme au montant indiqué dans l’offre. </w:t>
      </w:r>
    </w:p>
    <w:p w14:paraId="72D54ADF" w14:textId="16452835" w:rsidR="00662DDC" w:rsidRDefault="00A32736" w:rsidP="00662DDC">
      <w:pPr>
        <w:spacing w:line="360" w:lineRule="auto"/>
        <w:jc w:val="both"/>
        <w:rPr>
          <w:rFonts w:eastAsia="Times New Roman" w:cs="Arial"/>
          <w:b/>
          <w:bCs/>
          <w:iCs/>
          <w:lang w:val="fr-FR" w:eastAsia="fr-FR"/>
        </w:rPr>
      </w:pPr>
      <w:r w:rsidRPr="00A32736">
        <w:rPr>
          <w:rFonts w:eastAsia="Times New Roman" w:cs="Arial"/>
          <w:iCs/>
          <w:lang w:val="fr-FR" w:eastAsia="fr-FR"/>
        </w:rPr>
        <w:t xml:space="preserve">Toute offre n’ayant pas satisfait aux conditions ci-dessus énumérées sera déclarée non-conforme et rejetée. </w:t>
      </w:r>
      <w:r w:rsidRPr="00A32736">
        <w:rPr>
          <w:rFonts w:eastAsia="Times New Roman" w:cs="Arial"/>
          <w:b/>
          <w:bCs/>
          <w:iCs/>
          <w:lang w:val="fr-FR" w:eastAsia="fr-FR"/>
        </w:rPr>
        <w:t xml:space="preserve">Merci d’utiliser le canevas </w:t>
      </w:r>
      <w:r w:rsidR="00662DDC">
        <w:rPr>
          <w:rFonts w:eastAsia="Times New Roman" w:cs="Arial"/>
          <w:b/>
          <w:bCs/>
          <w:iCs/>
          <w:lang w:val="fr-FR" w:eastAsia="fr-FR"/>
        </w:rPr>
        <w:t>c</w:t>
      </w:r>
      <w:r w:rsidR="00AB1EFC">
        <w:rPr>
          <w:rFonts w:eastAsia="Times New Roman" w:cs="Arial"/>
          <w:b/>
          <w:bCs/>
          <w:iCs/>
          <w:lang w:val="fr-FR" w:eastAsia="fr-FR"/>
        </w:rPr>
        <w:t>i-dessous</w:t>
      </w:r>
      <w:r w:rsidR="00662DDC">
        <w:rPr>
          <w:rFonts w:eastAsia="Times New Roman" w:cs="Arial"/>
          <w:b/>
          <w:bCs/>
          <w:iCs/>
          <w:lang w:val="fr-FR" w:eastAsia="fr-FR"/>
        </w:rPr>
        <w:t> !</w:t>
      </w:r>
    </w:p>
    <w:p w14:paraId="5BCAA9A7" w14:textId="77777777" w:rsidR="00DE2134" w:rsidRDefault="00DE2134" w:rsidP="00662DDC">
      <w:pPr>
        <w:spacing w:line="360" w:lineRule="auto"/>
        <w:jc w:val="both"/>
        <w:rPr>
          <w:rFonts w:eastAsia="Times New Roman" w:cs="Arial"/>
          <w:b/>
          <w:bCs/>
          <w:iCs/>
          <w:lang w:val="fr-FR" w:eastAsia="fr-FR"/>
        </w:rPr>
      </w:pPr>
    </w:p>
    <w:p w14:paraId="5E70E49F" w14:textId="712313CB" w:rsidR="00DE2134" w:rsidRDefault="002E5823" w:rsidP="00662DDC">
      <w:pPr>
        <w:spacing w:line="360" w:lineRule="auto"/>
        <w:jc w:val="both"/>
        <w:rPr>
          <w:rFonts w:eastAsia="Times New Roman" w:cs="Arial"/>
          <w:b/>
          <w:bCs/>
          <w:iCs/>
          <w:lang w:val="fr-FR" w:eastAsia="fr-FR"/>
        </w:rPr>
      </w:pPr>
      <w:r w:rsidRPr="002E5823">
        <w:drawing>
          <wp:inline distT="0" distB="0" distL="0" distR="0" wp14:anchorId="50ACE82F" wp14:editId="539B487C">
            <wp:extent cx="6368903" cy="3310890"/>
            <wp:effectExtent l="0" t="0" r="0" b="3810"/>
            <wp:docPr id="12254859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73844" cy="3313459"/>
                    </a:xfrm>
                    <a:prstGeom prst="rect">
                      <a:avLst/>
                    </a:prstGeom>
                    <a:noFill/>
                    <a:ln>
                      <a:noFill/>
                    </a:ln>
                  </pic:spPr>
                </pic:pic>
              </a:graphicData>
            </a:graphic>
          </wp:inline>
        </w:drawing>
      </w:r>
    </w:p>
    <w:p w14:paraId="3F0B73D8" w14:textId="5195972C" w:rsidR="00A32736" w:rsidRPr="00AA7C31" w:rsidRDefault="00A32736" w:rsidP="00662DDC">
      <w:pPr>
        <w:spacing w:line="360" w:lineRule="auto"/>
        <w:jc w:val="both"/>
        <w:rPr>
          <w:rFonts w:eastAsia="Times New Roman" w:cs="Arial"/>
          <w:b/>
          <w:bCs/>
          <w:lang w:val="fr-FR" w:eastAsia="fr-FR"/>
        </w:rPr>
      </w:pPr>
      <w:r w:rsidRPr="00AA7C31">
        <w:rPr>
          <w:rFonts w:eastAsia="Times New Roman" w:cs="Arial"/>
          <w:b/>
          <w:bCs/>
          <w:lang w:val="fr-FR" w:eastAsia="fr-FR"/>
        </w:rPr>
        <w:t>Monnaie de l’Offre</w:t>
      </w:r>
    </w:p>
    <w:p w14:paraId="3567F66E" w14:textId="77777777" w:rsidR="00A32736" w:rsidRPr="00A32736" w:rsidRDefault="00A32736" w:rsidP="00A32736">
      <w:pPr>
        <w:spacing w:line="360" w:lineRule="auto"/>
        <w:jc w:val="both"/>
        <w:rPr>
          <w:rFonts w:eastAsia="Times New Roman" w:cs="Arial"/>
          <w:lang w:val="fr-FR" w:eastAsia="fr-FR"/>
        </w:rPr>
      </w:pPr>
      <w:r w:rsidRPr="00A32736">
        <w:rPr>
          <w:rFonts w:eastAsia="Times New Roman" w:cs="Arial"/>
          <w:lang w:val="fr-FR" w:eastAsia="fr-FR"/>
        </w:rPr>
        <w:t>Les prix unitaires et totaux seront libellés par le soumissionnaire en franc CFA.</w:t>
      </w:r>
    </w:p>
    <w:p w14:paraId="7065AABB" w14:textId="18B45186" w:rsidR="00A32736" w:rsidRPr="00AA7C31" w:rsidRDefault="00A32736" w:rsidP="00AA7C31">
      <w:pPr>
        <w:pStyle w:val="Paragraphedeliste"/>
        <w:numPr>
          <w:ilvl w:val="0"/>
          <w:numId w:val="50"/>
        </w:numPr>
        <w:spacing w:after="120" w:line="360" w:lineRule="auto"/>
        <w:jc w:val="both"/>
        <w:rPr>
          <w:rFonts w:eastAsia="Times New Roman" w:cs="Arial"/>
          <w:b/>
          <w:bCs/>
          <w:lang w:val="fr-FR" w:eastAsia="fr-FR"/>
        </w:rPr>
      </w:pPr>
      <w:r w:rsidRPr="00AA7C31">
        <w:rPr>
          <w:rFonts w:eastAsia="Times New Roman" w:cs="Arial"/>
          <w:b/>
          <w:bCs/>
          <w:lang w:val="fr-FR" w:eastAsia="fr-FR"/>
        </w:rPr>
        <w:t>Validité des Offres</w:t>
      </w:r>
    </w:p>
    <w:p w14:paraId="0753C0CC" w14:textId="0BEC1F00" w:rsidR="00A32736" w:rsidRPr="00A32736" w:rsidRDefault="00A32736" w:rsidP="00A32736">
      <w:pPr>
        <w:spacing w:line="360" w:lineRule="auto"/>
        <w:jc w:val="both"/>
        <w:rPr>
          <w:rFonts w:eastAsia="Times New Roman" w:cs="Arial"/>
          <w:lang w:val="fr-FR" w:eastAsia="fr-FR"/>
        </w:rPr>
      </w:pPr>
      <w:r w:rsidRPr="00E83D02">
        <w:rPr>
          <w:rFonts w:eastAsia="Times New Roman" w:cs="Arial"/>
          <w:lang w:val="fr-FR" w:eastAsia="fr-FR"/>
        </w:rPr>
        <w:t xml:space="preserve">Les offres resteront valides pendant une période de </w:t>
      </w:r>
      <w:r w:rsidR="00407199" w:rsidRPr="00BD6D1C">
        <w:rPr>
          <w:rFonts w:eastAsia="Times New Roman" w:cs="Arial"/>
          <w:color w:val="000000" w:themeColor="text1"/>
          <w:lang w:val="fr-FR" w:eastAsia="fr-FR"/>
        </w:rPr>
        <w:t>90</w:t>
      </w:r>
      <w:r w:rsidRPr="00BD6D1C">
        <w:rPr>
          <w:rFonts w:eastAsia="Times New Roman" w:cs="Arial"/>
          <w:color w:val="000000" w:themeColor="text1"/>
          <w:lang w:val="fr-FR" w:eastAsia="fr-FR"/>
        </w:rPr>
        <w:t xml:space="preserve"> j</w:t>
      </w:r>
      <w:r w:rsidRPr="00E83D02">
        <w:rPr>
          <w:rFonts w:eastAsia="Times New Roman" w:cs="Arial"/>
          <w:lang w:val="fr-FR" w:eastAsia="fr-FR"/>
        </w:rPr>
        <w:t>ours calendaire</w:t>
      </w:r>
      <w:r w:rsidRPr="00E83D02">
        <w:rPr>
          <w:rFonts w:eastAsia="Times New Roman" w:cs="Arial"/>
          <w:highlight w:val="yellow"/>
          <w:lang w:val="fr-FR" w:eastAsia="fr-FR"/>
        </w:rPr>
        <w:t>.</w:t>
      </w:r>
    </w:p>
    <w:p w14:paraId="33180523" w14:textId="40C77033" w:rsidR="00A32736" w:rsidRPr="00AA7C31" w:rsidRDefault="00A32736" w:rsidP="00AA7C31">
      <w:pPr>
        <w:pStyle w:val="Paragraphedeliste"/>
        <w:numPr>
          <w:ilvl w:val="0"/>
          <w:numId w:val="50"/>
        </w:numPr>
        <w:spacing w:after="120" w:line="360" w:lineRule="auto"/>
        <w:jc w:val="both"/>
        <w:rPr>
          <w:rFonts w:eastAsia="Times New Roman" w:cs="Arial"/>
          <w:b/>
          <w:bCs/>
          <w:lang w:val="fr-FR" w:eastAsia="fr-FR"/>
        </w:rPr>
      </w:pPr>
      <w:r w:rsidRPr="00AA7C31">
        <w:rPr>
          <w:rFonts w:eastAsia="Times New Roman" w:cs="Arial"/>
          <w:b/>
          <w:bCs/>
          <w:lang w:val="fr-FR" w:eastAsia="fr-FR"/>
        </w:rPr>
        <w:t>Mode de présentation de l’Offre</w:t>
      </w:r>
    </w:p>
    <w:p w14:paraId="3B89DDF1" w14:textId="77777777" w:rsidR="00A32736" w:rsidRPr="00A32736" w:rsidRDefault="00A32736" w:rsidP="00A32736">
      <w:pPr>
        <w:autoSpaceDE w:val="0"/>
        <w:autoSpaceDN w:val="0"/>
        <w:adjustRightInd w:val="0"/>
        <w:rPr>
          <w:rFonts w:eastAsia="Times New Roman" w:cs="Arial"/>
          <w:b/>
          <w:bCs/>
          <w:color w:val="000000"/>
          <w:sz w:val="23"/>
          <w:szCs w:val="23"/>
          <w:lang w:val="fr-FR" w:eastAsia="fr-FR"/>
        </w:rPr>
      </w:pPr>
      <w:r w:rsidRPr="00A32736">
        <w:rPr>
          <w:rFonts w:eastAsia="Times New Roman" w:cs="Arial"/>
          <w:color w:val="000000"/>
          <w:sz w:val="23"/>
          <w:szCs w:val="23"/>
          <w:lang w:val="fr-FR" w:eastAsia="fr-FR"/>
        </w:rPr>
        <w:t xml:space="preserve">L’offre technique </w:t>
      </w:r>
      <w:r w:rsidRPr="00A32736">
        <w:rPr>
          <w:rFonts w:eastAsia="Times New Roman" w:cs="Arial"/>
          <w:b/>
          <w:bCs/>
          <w:color w:val="000000"/>
          <w:sz w:val="23"/>
          <w:szCs w:val="23"/>
          <w:lang w:val="fr-FR" w:eastAsia="fr-FR"/>
        </w:rPr>
        <w:t xml:space="preserve">doit être séparée </w:t>
      </w:r>
      <w:r w:rsidRPr="00A32736">
        <w:rPr>
          <w:rFonts w:eastAsia="Times New Roman" w:cs="Arial"/>
          <w:color w:val="000000"/>
          <w:sz w:val="23"/>
          <w:szCs w:val="23"/>
          <w:lang w:val="fr-FR" w:eastAsia="fr-FR"/>
        </w:rPr>
        <w:t xml:space="preserve">de l’offre financière et les deux </w:t>
      </w:r>
      <w:r w:rsidRPr="00A32736">
        <w:rPr>
          <w:rFonts w:eastAsia="Times New Roman" w:cs="Arial"/>
          <w:b/>
          <w:bCs/>
          <w:color w:val="000000"/>
          <w:sz w:val="23"/>
          <w:szCs w:val="23"/>
          <w:lang w:val="fr-FR" w:eastAsia="fr-FR"/>
        </w:rPr>
        <w:t xml:space="preserve">enveloppes séparées </w:t>
      </w:r>
      <w:r w:rsidRPr="00A32736">
        <w:rPr>
          <w:rFonts w:eastAsia="Times New Roman" w:cs="Arial"/>
          <w:color w:val="000000"/>
          <w:sz w:val="23"/>
          <w:szCs w:val="23"/>
          <w:lang w:val="fr-FR" w:eastAsia="fr-FR"/>
        </w:rPr>
        <w:t xml:space="preserve">doivent être insérées dans </w:t>
      </w:r>
      <w:r w:rsidRPr="00A32736">
        <w:rPr>
          <w:rFonts w:eastAsia="Times New Roman" w:cs="Arial"/>
          <w:b/>
          <w:bCs/>
          <w:color w:val="000000"/>
          <w:sz w:val="23"/>
          <w:szCs w:val="23"/>
          <w:lang w:val="fr-FR" w:eastAsia="fr-FR"/>
        </w:rPr>
        <w:t xml:space="preserve">une enveloppe extérieure </w:t>
      </w:r>
      <w:r w:rsidRPr="00A32736">
        <w:rPr>
          <w:rFonts w:eastAsia="Times New Roman" w:cs="Arial"/>
          <w:color w:val="000000"/>
          <w:sz w:val="23"/>
          <w:szCs w:val="23"/>
          <w:lang w:val="fr-FR" w:eastAsia="fr-FR"/>
        </w:rPr>
        <w:t xml:space="preserve">comme suit </w:t>
      </w:r>
      <w:r w:rsidRPr="00A32736">
        <w:rPr>
          <w:rFonts w:eastAsia="Times New Roman" w:cs="Arial"/>
          <w:b/>
          <w:bCs/>
          <w:color w:val="000000"/>
          <w:sz w:val="23"/>
          <w:szCs w:val="23"/>
          <w:lang w:val="fr-FR" w:eastAsia="fr-FR"/>
        </w:rPr>
        <w:t xml:space="preserve">: </w:t>
      </w:r>
    </w:p>
    <w:p w14:paraId="3314324E" w14:textId="77777777" w:rsidR="00A32736" w:rsidRPr="00A32736" w:rsidRDefault="00A32736" w:rsidP="00A32736">
      <w:pPr>
        <w:autoSpaceDE w:val="0"/>
        <w:autoSpaceDN w:val="0"/>
        <w:adjustRightInd w:val="0"/>
        <w:rPr>
          <w:rFonts w:eastAsia="Times New Roman" w:cs="Arial"/>
          <w:color w:val="000000"/>
          <w:sz w:val="23"/>
          <w:szCs w:val="23"/>
          <w:lang w:val="fr-FR" w:eastAsia="fr-FR"/>
        </w:rPr>
      </w:pPr>
    </w:p>
    <w:p w14:paraId="28DAA651" w14:textId="6E4BD52D" w:rsidR="00A32736" w:rsidRPr="00A32736" w:rsidRDefault="00A32736" w:rsidP="00A32736">
      <w:pPr>
        <w:autoSpaceDE w:val="0"/>
        <w:autoSpaceDN w:val="0"/>
        <w:adjustRightInd w:val="0"/>
        <w:rPr>
          <w:rFonts w:eastAsia="Times New Roman" w:cs="Arial"/>
          <w:color w:val="000000"/>
          <w:sz w:val="23"/>
          <w:szCs w:val="23"/>
          <w:lang w:val="fr-FR" w:eastAsia="fr-FR"/>
        </w:rPr>
      </w:pPr>
      <w:r w:rsidRPr="00A32736">
        <w:rPr>
          <w:rFonts w:eastAsia="Times New Roman" w:cs="Arial"/>
          <w:color w:val="000000"/>
          <w:sz w:val="23"/>
          <w:szCs w:val="23"/>
          <w:lang w:val="fr-FR" w:eastAsia="fr-FR"/>
        </w:rPr>
        <w:t xml:space="preserve">- </w:t>
      </w:r>
      <w:r w:rsidRPr="00A32736">
        <w:rPr>
          <w:rFonts w:eastAsia="Times New Roman" w:cs="Arial"/>
          <w:b/>
          <w:bCs/>
          <w:color w:val="000000"/>
          <w:sz w:val="23"/>
          <w:szCs w:val="23"/>
          <w:lang w:val="fr-FR" w:eastAsia="fr-FR"/>
        </w:rPr>
        <w:t xml:space="preserve">Enveloppe 1 : Offre Technique constituée de : (Dossier Administratif et Dossier Technique séparés) - </w:t>
      </w:r>
      <w:r w:rsidRPr="00674833">
        <w:rPr>
          <w:rFonts w:eastAsia="Times New Roman" w:cs="Arial"/>
          <w:b/>
          <w:bCs/>
          <w:color w:val="000000"/>
          <w:sz w:val="23"/>
          <w:szCs w:val="23"/>
          <w:highlight w:val="yellow"/>
          <w:lang w:val="fr-FR" w:eastAsia="fr-FR"/>
        </w:rPr>
        <w:t>N°</w:t>
      </w:r>
      <w:r w:rsidRPr="00E83D02">
        <w:rPr>
          <w:rFonts w:eastAsia="Times New Roman" w:cs="Arial"/>
          <w:b/>
          <w:bCs/>
          <w:color w:val="000000"/>
          <w:sz w:val="23"/>
          <w:szCs w:val="23"/>
          <w:highlight w:val="yellow"/>
          <w:lang w:val="fr-FR" w:eastAsia="fr-FR"/>
        </w:rPr>
        <w:t>7</w:t>
      </w:r>
      <w:r w:rsidR="00144119" w:rsidRPr="00E83D02">
        <w:rPr>
          <w:rFonts w:eastAsia="Times New Roman" w:cs="Arial"/>
          <w:b/>
          <w:bCs/>
          <w:color w:val="000000"/>
          <w:sz w:val="23"/>
          <w:szCs w:val="23"/>
          <w:highlight w:val="yellow"/>
          <w:lang w:val="fr-FR" w:eastAsia="fr-FR"/>
        </w:rPr>
        <w:t>000025970</w:t>
      </w:r>
      <w:r w:rsidRPr="00E83D02">
        <w:rPr>
          <w:rFonts w:eastAsia="Times New Roman" w:cs="Arial"/>
          <w:color w:val="000000"/>
          <w:sz w:val="23"/>
          <w:szCs w:val="23"/>
          <w:highlight w:val="yellow"/>
          <w:lang w:val="fr-FR" w:eastAsia="fr-FR"/>
        </w:rPr>
        <w:t xml:space="preserve"> «</w:t>
      </w:r>
      <w:r w:rsidRPr="00A32736">
        <w:rPr>
          <w:rFonts w:eastAsia="Times New Roman" w:cs="Arial"/>
          <w:color w:val="000000"/>
          <w:sz w:val="23"/>
          <w:szCs w:val="23"/>
          <w:lang w:val="fr-FR" w:eastAsia="fr-FR"/>
        </w:rPr>
        <w:t xml:space="preserve"> Recrutement d’un prestataire pour la </w:t>
      </w:r>
      <w:r w:rsidR="00674833" w:rsidRPr="00674833">
        <w:rPr>
          <w:rFonts w:eastAsia="Times New Roman" w:cs="Arial"/>
          <w:color w:val="000000"/>
          <w:sz w:val="23"/>
          <w:szCs w:val="23"/>
          <w:lang w:val="fr-FR" w:eastAsia="fr-FR"/>
        </w:rPr>
        <w:t xml:space="preserve">confection des </w:t>
      </w:r>
      <w:r w:rsidR="00674833" w:rsidRPr="00674833">
        <w:rPr>
          <w:rFonts w:eastAsia="Times New Roman" w:cs="Arial"/>
          <w:b/>
          <w:bCs/>
          <w:color w:val="000000"/>
          <w:sz w:val="23"/>
          <w:szCs w:val="23"/>
          <w:lang w:val="fr-FR" w:eastAsia="fr-FR"/>
        </w:rPr>
        <w:t>cuves</w:t>
      </w:r>
      <w:r w:rsidR="00674833" w:rsidRPr="00674833">
        <w:rPr>
          <w:rFonts w:eastAsia="Times New Roman" w:cs="Arial"/>
          <w:color w:val="000000"/>
          <w:sz w:val="23"/>
          <w:szCs w:val="23"/>
          <w:lang w:val="fr-FR" w:eastAsia="fr-FR"/>
        </w:rPr>
        <w:t xml:space="preserve"> disposant d’une </w:t>
      </w:r>
      <w:r w:rsidR="00674833" w:rsidRPr="00674833">
        <w:rPr>
          <w:rFonts w:eastAsia="Times New Roman" w:cs="Arial"/>
          <w:b/>
          <w:bCs/>
          <w:color w:val="000000"/>
          <w:sz w:val="23"/>
          <w:szCs w:val="23"/>
          <w:lang w:val="fr-FR" w:eastAsia="fr-FR"/>
        </w:rPr>
        <w:t>Pompe de distribution intégrée</w:t>
      </w:r>
      <w:r w:rsidR="00674833" w:rsidRPr="00674833">
        <w:rPr>
          <w:rFonts w:eastAsia="Times New Roman" w:cs="Arial"/>
          <w:color w:val="000000"/>
          <w:sz w:val="23"/>
          <w:szCs w:val="23"/>
          <w:lang w:val="fr-FR" w:eastAsia="fr-FR"/>
        </w:rPr>
        <w:t xml:space="preserve">, d’un </w:t>
      </w:r>
      <w:r w:rsidR="00674833" w:rsidRPr="00674833">
        <w:rPr>
          <w:rFonts w:eastAsia="Times New Roman" w:cs="Arial"/>
          <w:b/>
          <w:bCs/>
          <w:color w:val="000000"/>
          <w:sz w:val="23"/>
          <w:szCs w:val="23"/>
          <w:lang w:val="fr-FR" w:eastAsia="fr-FR"/>
        </w:rPr>
        <w:t>Compteur digital</w:t>
      </w:r>
      <w:r w:rsidR="00674833" w:rsidRPr="00674833">
        <w:rPr>
          <w:rFonts w:eastAsia="Times New Roman" w:cs="Arial"/>
          <w:color w:val="000000"/>
          <w:sz w:val="23"/>
          <w:szCs w:val="23"/>
          <w:lang w:val="fr-FR" w:eastAsia="fr-FR"/>
        </w:rPr>
        <w:t xml:space="preserve"> (comptage précis des volumes distribués) et d’un </w:t>
      </w:r>
      <w:r w:rsidR="00674833" w:rsidRPr="00674833">
        <w:rPr>
          <w:rFonts w:eastAsia="Times New Roman" w:cs="Arial"/>
          <w:b/>
          <w:bCs/>
          <w:color w:val="000000"/>
          <w:sz w:val="23"/>
          <w:szCs w:val="23"/>
          <w:lang w:val="fr-FR" w:eastAsia="fr-FR"/>
        </w:rPr>
        <w:t>Pistolet automatique</w:t>
      </w:r>
      <w:r w:rsidR="00674833" w:rsidRPr="00674833">
        <w:rPr>
          <w:rFonts w:eastAsia="Times New Roman" w:cs="Arial"/>
          <w:color w:val="000000"/>
          <w:sz w:val="23"/>
          <w:szCs w:val="23"/>
          <w:lang w:val="fr-FR" w:eastAsia="fr-FR"/>
        </w:rPr>
        <w:t xml:space="preserve"> de distribution avec arrêt automatique</w:t>
      </w:r>
      <w:r w:rsidR="00182E9E" w:rsidRPr="00182E9E">
        <w:rPr>
          <w:lang w:val="fr-FR"/>
        </w:rPr>
        <w:t xml:space="preserve"> </w:t>
      </w:r>
      <w:r w:rsidR="00182E9E">
        <w:rPr>
          <w:lang w:val="fr-FR"/>
        </w:rPr>
        <w:t xml:space="preserve">dans </w:t>
      </w:r>
      <w:r w:rsidR="00182E9E" w:rsidRPr="00182E9E">
        <w:rPr>
          <w:rFonts w:eastAsia="Times New Roman" w:cs="Arial"/>
          <w:color w:val="000000"/>
          <w:sz w:val="23"/>
          <w:szCs w:val="23"/>
          <w:lang w:val="fr-FR" w:eastAsia="fr-FR"/>
        </w:rPr>
        <w:t>les bureaux de Niamey ainsi que les bureaux régionaux de Tahoua, Agadez, Zinder et Maradi</w:t>
      </w:r>
      <w:r w:rsidR="00182E9E">
        <w:rPr>
          <w:rFonts w:eastAsia="Times New Roman" w:cs="Arial"/>
          <w:color w:val="000000"/>
          <w:sz w:val="23"/>
          <w:szCs w:val="23"/>
          <w:lang w:val="fr-FR" w:eastAsia="fr-FR"/>
        </w:rPr>
        <w:t xml:space="preserve"> de la </w:t>
      </w:r>
      <w:r w:rsidR="00182E9E" w:rsidRPr="00182E9E">
        <w:rPr>
          <w:rFonts w:eastAsia="Times New Roman" w:cs="Arial"/>
          <w:b/>
          <w:bCs/>
          <w:color w:val="000000"/>
          <w:sz w:val="23"/>
          <w:szCs w:val="23"/>
          <w:lang w:val="fr-FR" w:eastAsia="fr-FR"/>
        </w:rPr>
        <w:t>GIZ</w:t>
      </w:r>
      <w:r w:rsidRPr="00A32736">
        <w:rPr>
          <w:rFonts w:eastAsia="Times New Roman" w:cs="Arial"/>
          <w:color w:val="000000"/>
          <w:sz w:val="23"/>
          <w:szCs w:val="23"/>
          <w:lang w:val="fr-FR" w:eastAsia="fr-FR"/>
        </w:rPr>
        <w:t>. »</w:t>
      </w:r>
    </w:p>
    <w:p w14:paraId="672B2BF1" w14:textId="77777777" w:rsidR="00A32736" w:rsidRPr="00A32736" w:rsidRDefault="00A32736" w:rsidP="00A32736">
      <w:pPr>
        <w:autoSpaceDE w:val="0"/>
        <w:autoSpaceDN w:val="0"/>
        <w:adjustRightInd w:val="0"/>
        <w:rPr>
          <w:rFonts w:eastAsia="Times New Roman" w:cs="Arial"/>
          <w:color w:val="000000"/>
          <w:sz w:val="23"/>
          <w:szCs w:val="23"/>
          <w:lang w:val="fr-FR" w:eastAsia="fr-FR"/>
        </w:rPr>
      </w:pPr>
    </w:p>
    <w:p w14:paraId="7E41B76E" w14:textId="60F27F70" w:rsidR="00A32736" w:rsidRPr="00A32736" w:rsidRDefault="00A32736" w:rsidP="00A32736">
      <w:pPr>
        <w:autoSpaceDE w:val="0"/>
        <w:autoSpaceDN w:val="0"/>
        <w:adjustRightInd w:val="0"/>
        <w:rPr>
          <w:rFonts w:eastAsia="Times New Roman" w:cs="Arial"/>
          <w:color w:val="000000"/>
          <w:sz w:val="23"/>
          <w:szCs w:val="23"/>
          <w:lang w:val="fr-FR" w:eastAsia="fr-FR"/>
        </w:rPr>
      </w:pPr>
      <w:r w:rsidRPr="00A32736">
        <w:rPr>
          <w:rFonts w:eastAsia="Times New Roman" w:cs="Arial"/>
          <w:color w:val="000000"/>
          <w:sz w:val="23"/>
          <w:szCs w:val="23"/>
          <w:lang w:val="fr-FR" w:eastAsia="fr-FR"/>
        </w:rPr>
        <w:t xml:space="preserve">- </w:t>
      </w:r>
      <w:r w:rsidRPr="00A32736">
        <w:rPr>
          <w:rFonts w:eastAsia="Times New Roman" w:cs="Arial"/>
          <w:b/>
          <w:bCs/>
          <w:color w:val="000000"/>
          <w:sz w:val="23"/>
          <w:szCs w:val="23"/>
          <w:lang w:val="fr-FR" w:eastAsia="fr-FR"/>
        </w:rPr>
        <w:t xml:space="preserve">Enveloppe 2 : Offre Financière- </w:t>
      </w:r>
      <w:r w:rsidRPr="00674833">
        <w:rPr>
          <w:rFonts w:eastAsia="Times New Roman" w:cs="Arial"/>
          <w:b/>
          <w:bCs/>
          <w:color w:val="000000"/>
          <w:sz w:val="23"/>
          <w:szCs w:val="23"/>
          <w:highlight w:val="yellow"/>
          <w:lang w:val="fr-FR" w:eastAsia="fr-FR"/>
        </w:rPr>
        <w:t>N°</w:t>
      </w:r>
      <w:r w:rsidRPr="00E83D02">
        <w:rPr>
          <w:rFonts w:eastAsia="Times New Roman" w:cs="Arial"/>
          <w:b/>
          <w:bCs/>
          <w:color w:val="000000"/>
          <w:sz w:val="23"/>
          <w:szCs w:val="23"/>
          <w:highlight w:val="yellow"/>
          <w:lang w:val="fr-FR" w:eastAsia="fr-FR"/>
        </w:rPr>
        <w:t>7</w:t>
      </w:r>
      <w:r w:rsidR="00144119" w:rsidRPr="00E83D02">
        <w:rPr>
          <w:rFonts w:eastAsia="Times New Roman" w:cs="Arial"/>
          <w:b/>
          <w:bCs/>
          <w:color w:val="000000"/>
          <w:sz w:val="23"/>
          <w:szCs w:val="23"/>
          <w:highlight w:val="yellow"/>
          <w:lang w:val="fr-FR" w:eastAsia="fr-FR"/>
        </w:rPr>
        <w:t>000025970</w:t>
      </w:r>
      <w:r w:rsidRPr="00A32736">
        <w:rPr>
          <w:rFonts w:eastAsia="Times New Roman" w:cs="Arial"/>
          <w:color w:val="000000"/>
          <w:sz w:val="23"/>
          <w:szCs w:val="23"/>
          <w:lang w:val="fr-FR" w:eastAsia="fr-FR"/>
        </w:rPr>
        <w:t xml:space="preserve"> « </w:t>
      </w:r>
      <w:r w:rsidR="00182E9E" w:rsidRPr="00A32736">
        <w:rPr>
          <w:rFonts w:eastAsia="Times New Roman" w:cs="Arial"/>
          <w:color w:val="000000"/>
          <w:sz w:val="23"/>
          <w:szCs w:val="23"/>
          <w:lang w:val="fr-FR" w:eastAsia="fr-FR"/>
        </w:rPr>
        <w:t xml:space="preserve">Recrutement d’un prestataire pour la </w:t>
      </w:r>
      <w:r w:rsidR="00182E9E" w:rsidRPr="00674833">
        <w:rPr>
          <w:rFonts w:eastAsia="Times New Roman" w:cs="Arial"/>
          <w:color w:val="000000"/>
          <w:sz w:val="23"/>
          <w:szCs w:val="23"/>
          <w:lang w:val="fr-FR" w:eastAsia="fr-FR"/>
        </w:rPr>
        <w:t xml:space="preserve">confection des </w:t>
      </w:r>
      <w:r w:rsidR="00182E9E" w:rsidRPr="00674833">
        <w:rPr>
          <w:rFonts w:eastAsia="Times New Roman" w:cs="Arial"/>
          <w:b/>
          <w:bCs/>
          <w:color w:val="000000"/>
          <w:sz w:val="23"/>
          <w:szCs w:val="23"/>
          <w:lang w:val="fr-FR" w:eastAsia="fr-FR"/>
        </w:rPr>
        <w:t>cuves</w:t>
      </w:r>
      <w:r w:rsidR="00182E9E" w:rsidRPr="00674833">
        <w:rPr>
          <w:rFonts w:eastAsia="Times New Roman" w:cs="Arial"/>
          <w:color w:val="000000"/>
          <w:sz w:val="23"/>
          <w:szCs w:val="23"/>
          <w:lang w:val="fr-FR" w:eastAsia="fr-FR"/>
        </w:rPr>
        <w:t xml:space="preserve"> disposant d’une </w:t>
      </w:r>
      <w:r w:rsidR="00182E9E" w:rsidRPr="00674833">
        <w:rPr>
          <w:rFonts w:eastAsia="Times New Roman" w:cs="Arial"/>
          <w:b/>
          <w:bCs/>
          <w:color w:val="000000"/>
          <w:sz w:val="23"/>
          <w:szCs w:val="23"/>
          <w:lang w:val="fr-FR" w:eastAsia="fr-FR"/>
        </w:rPr>
        <w:t>Pompe de distribution intégrée</w:t>
      </w:r>
      <w:r w:rsidR="00182E9E" w:rsidRPr="00674833">
        <w:rPr>
          <w:rFonts w:eastAsia="Times New Roman" w:cs="Arial"/>
          <w:color w:val="000000"/>
          <w:sz w:val="23"/>
          <w:szCs w:val="23"/>
          <w:lang w:val="fr-FR" w:eastAsia="fr-FR"/>
        </w:rPr>
        <w:t xml:space="preserve">, d’un </w:t>
      </w:r>
      <w:r w:rsidR="00182E9E" w:rsidRPr="00674833">
        <w:rPr>
          <w:rFonts w:eastAsia="Times New Roman" w:cs="Arial"/>
          <w:b/>
          <w:bCs/>
          <w:color w:val="000000"/>
          <w:sz w:val="23"/>
          <w:szCs w:val="23"/>
          <w:lang w:val="fr-FR" w:eastAsia="fr-FR"/>
        </w:rPr>
        <w:t>Compteur digital</w:t>
      </w:r>
      <w:r w:rsidR="00182E9E" w:rsidRPr="00674833">
        <w:rPr>
          <w:rFonts w:eastAsia="Times New Roman" w:cs="Arial"/>
          <w:color w:val="000000"/>
          <w:sz w:val="23"/>
          <w:szCs w:val="23"/>
          <w:lang w:val="fr-FR" w:eastAsia="fr-FR"/>
        </w:rPr>
        <w:t xml:space="preserve"> (comptage précis des volumes distribués) et d’un </w:t>
      </w:r>
      <w:r w:rsidR="00182E9E" w:rsidRPr="00674833">
        <w:rPr>
          <w:rFonts w:eastAsia="Times New Roman" w:cs="Arial"/>
          <w:b/>
          <w:bCs/>
          <w:color w:val="000000"/>
          <w:sz w:val="23"/>
          <w:szCs w:val="23"/>
          <w:lang w:val="fr-FR" w:eastAsia="fr-FR"/>
        </w:rPr>
        <w:t>Pistolet automatique</w:t>
      </w:r>
      <w:r w:rsidR="00182E9E" w:rsidRPr="00674833">
        <w:rPr>
          <w:rFonts w:eastAsia="Times New Roman" w:cs="Arial"/>
          <w:color w:val="000000"/>
          <w:sz w:val="23"/>
          <w:szCs w:val="23"/>
          <w:lang w:val="fr-FR" w:eastAsia="fr-FR"/>
        </w:rPr>
        <w:t xml:space="preserve"> de distribution avec arrêt automatique</w:t>
      </w:r>
      <w:r w:rsidR="00182E9E" w:rsidRPr="00182E9E">
        <w:rPr>
          <w:lang w:val="fr-FR"/>
        </w:rPr>
        <w:t xml:space="preserve"> </w:t>
      </w:r>
      <w:r w:rsidR="00182E9E">
        <w:rPr>
          <w:lang w:val="fr-FR"/>
        </w:rPr>
        <w:t xml:space="preserve">dans </w:t>
      </w:r>
      <w:r w:rsidR="00182E9E" w:rsidRPr="00182E9E">
        <w:rPr>
          <w:rFonts w:eastAsia="Times New Roman" w:cs="Arial"/>
          <w:color w:val="000000"/>
          <w:sz w:val="23"/>
          <w:szCs w:val="23"/>
          <w:lang w:val="fr-FR" w:eastAsia="fr-FR"/>
        </w:rPr>
        <w:t>les bureaux de Niamey ainsi que les bureaux régionaux de Tahoua, Agadez, Zinder et Maradi</w:t>
      </w:r>
      <w:r w:rsidR="00182E9E">
        <w:rPr>
          <w:rFonts w:eastAsia="Times New Roman" w:cs="Arial"/>
          <w:color w:val="000000"/>
          <w:sz w:val="23"/>
          <w:szCs w:val="23"/>
          <w:lang w:val="fr-FR" w:eastAsia="fr-FR"/>
        </w:rPr>
        <w:t xml:space="preserve"> de la </w:t>
      </w:r>
      <w:r w:rsidR="00182E9E" w:rsidRPr="00182E9E">
        <w:rPr>
          <w:rFonts w:eastAsia="Times New Roman" w:cs="Arial"/>
          <w:b/>
          <w:bCs/>
          <w:color w:val="000000"/>
          <w:sz w:val="23"/>
          <w:szCs w:val="23"/>
          <w:lang w:val="fr-FR" w:eastAsia="fr-FR"/>
        </w:rPr>
        <w:t>GIZ</w:t>
      </w:r>
      <w:r w:rsidR="00182E9E" w:rsidRPr="00A32736">
        <w:rPr>
          <w:rFonts w:eastAsia="Times New Roman" w:cs="Arial"/>
          <w:color w:val="000000"/>
          <w:sz w:val="23"/>
          <w:szCs w:val="23"/>
          <w:lang w:val="fr-FR" w:eastAsia="fr-FR"/>
        </w:rPr>
        <w:t>. </w:t>
      </w:r>
      <w:r w:rsidRPr="00A32736">
        <w:rPr>
          <w:rFonts w:eastAsia="Times New Roman" w:cs="Arial"/>
          <w:color w:val="000000"/>
          <w:sz w:val="23"/>
          <w:szCs w:val="23"/>
          <w:lang w:val="fr-FR" w:eastAsia="fr-FR"/>
        </w:rPr>
        <w:t xml:space="preserve">» </w:t>
      </w:r>
    </w:p>
    <w:p w14:paraId="3A26F2F8" w14:textId="77777777" w:rsidR="00A32736" w:rsidRPr="00A32736" w:rsidRDefault="00A32736" w:rsidP="00A32736">
      <w:pPr>
        <w:autoSpaceDE w:val="0"/>
        <w:autoSpaceDN w:val="0"/>
        <w:adjustRightInd w:val="0"/>
        <w:rPr>
          <w:rFonts w:eastAsia="Times New Roman" w:cs="Arial"/>
          <w:color w:val="000000"/>
          <w:sz w:val="23"/>
          <w:szCs w:val="23"/>
          <w:lang w:val="fr-FR" w:eastAsia="fr-FR"/>
        </w:rPr>
      </w:pPr>
    </w:p>
    <w:p w14:paraId="0343DF40" w14:textId="74185880" w:rsidR="00A32736" w:rsidRDefault="00A32736" w:rsidP="00A32736">
      <w:pPr>
        <w:autoSpaceDE w:val="0"/>
        <w:autoSpaceDN w:val="0"/>
        <w:adjustRightInd w:val="0"/>
        <w:rPr>
          <w:rFonts w:eastAsia="Times New Roman" w:cs="Arial"/>
          <w:b/>
          <w:bCs/>
          <w:color w:val="000000"/>
          <w:sz w:val="23"/>
          <w:szCs w:val="23"/>
          <w:lang w:val="fr-FR" w:eastAsia="fr-FR"/>
        </w:rPr>
      </w:pPr>
      <w:r w:rsidRPr="00A32736">
        <w:rPr>
          <w:rFonts w:eastAsia="Times New Roman" w:cs="Arial"/>
          <w:color w:val="000000"/>
          <w:sz w:val="23"/>
          <w:szCs w:val="23"/>
          <w:lang w:val="fr-FR" w:eastAsia="fr-FR"/>
        </w:rPr>
        <w:t xml:space="preserve">L’enveloppe extérieure contenant les deux enveloppes (Offre Financière et Offre Technique) doit porter les indications suivantes </w:t>
      </w:r>
      <w:r w:rsidRPr="00A32736">
        <w:rPr>
          <w:rFonts w:eastAsia="Times New Roman" w:cs="Arial"/>
          <w:b/>
          <w:bCs/>
          <w:color w:val="000000"/>
          <w:sz w:val="23"/>
          <w:szCs w:val="23"/>
          <w:lang w:val="fr-FR" w:eastAsia="fr-FR"/>
        </w:rPr>
        <w:t xml:space="preserve">: CONFIDENTIEL - « </w:t>
      </w:r>
      <w:r w:rsidRPr="00FA6337">
        <w:rPr>
          <w:rFonts w:eastAsia="Times New Roman" w:cs="Arial"/>
          <w:b/>
          <w:bCs/>
          <w:color w:val="000000"/>
          <w:sz w:val="23"/>
          <w:szCs w:val="23"/>
          <w:highlight w:val="yellow"/>
          <w:lang w:val="fr-FR" w:eastAsia="fr-FR"/>
        </w:rPr>
        <w:t>N°</w:t>
      </w:r>
      <w:r w:rsidR="00592A7F" w:rsidRPr="00FA6337">
        <w:rPr>
          <w:rFonts w:eastAsia="Times New Roman" w:cs="Arial"/>
          <w:b/>
          <w:bCs/>
          <w:color w:val="000000"/>
          <w:sz w:val="23"/>
          <w:szCs w:val="23"/>
          <w:highlight w:val="yellow"/>
          <w:lang w:val="fr-FR" w:eastAsia="fr-FR"/>
        </w:rPr>
        <w:t>7000</w:t>
      </w:r>
      <w:r w:rsidR="00FA6337" w:rsidRPr="00FA6337">
        <w:rPr>
          <w:rFonts w:eastAsia="Times New Roman" w:cs="Arial"/>
          <w:b/>
          <w:bCs/>
          <w:color w:val="000000"/>
          <w:sz w:val="23"/>
          <w:szCs w:val="23"/>
          <w:highlight w:val="yellow"/>
          <w:lang w:val="fr-FR" w:eastAsia="fr-FR"/>
        </w:rPr>
        <w:t>025970</w:t>
      </w:r>
      <w:r w:rsidRPr="00A32736">
        <w:rPr>
          <w:rFonts w:eastAsia="Times New Roman" w:cs="Arial"/>
          <w:b/>
          <w:bCs/>
          <w:color w:val="000000"/>
          <w:sz w:val="23"/>
          <w:szCs w:val="23"/>
          <w:lang w:val="fr-FR" w:eastAsia="fr-FR"/>
        </w:rPr>
        <w:t xml:space="preserve">« </w:t>
      </w:r>
      <w:r w:rsidR="00182E9E" w:rsidRPr="00182E9E">
        <w:rPr>
          <w:rFonts w:eastAsia="Times New Roman" w:cs="Arial"/>
          <w:b/>
          <w:bCs/>
          <w:color w:val="000000"/>
          <w:sz w:val="23"/>
          <w:szCs w:val="23"/>
          <w:lang w:val="fr-FR" w:eastAsia="fr-FR"/>
        </w:rPr>
        <w:t xml:space="preserve">Recrutement d’un prestataire pour la confection des cuves disposant d’une Pompe de distribution intégrée, d’un Compteur digital (comptage précis des volumes distribués) et d’un Pistolet automatique de distribution avec arrêt </w:t>
      </w:r>
      <w:r w:rsidR="00182E9E" w:rsidRPr="00182E9E">
        <w:rPr>
          <w:rFonts w:eastAsia="Times New Roman" w:cs="Arial"/>
          <w:b/>
          <w:bCs/>
          <w:color w:val="000000"/>
          <w:sz w:val="23"/>
          <w:szCs w:val="23"/>
          <w:lang w:val="fr-FR" w:eastAsia="fr-FR"/>
        </w:rPr>
        <w:lastRenderedPageBreak/>
        <w:t>automatique</w:t>
      </w:r>
      <w:r w:rsidR="00182E9E" w:rsidRPr="00182E9E">
        <w:rPr>
          <w:b/>
          <w:bCs/>
          <w:lang w:val="fr-FR"/>
        </w:rPr>
        <w:t xml:space="preserve"> dans </w:t>
      </w:r>
      <w:r w:rsidR="00182E9E" w:rsidRPr="00182E9E">
        <w:rPr>
          <w:rFonts w:eastAsia="Times New Roman" w:cs="Arial"/>
          <w:b/>
          <w:bCs/>
          <w:color w:val="000000"/>
          <w:sz w:val="23"/>
          <w:szCs w:val="23"/>
          <w:lang w:val="fr-FR" w:eastAsia="fr-FR"/>
        </w:rPr>
        <w:t>les bureaux de Niamey ainsi que les bureaux régionaux de Tahoua, Agadez, Zinder et Maradi de la GIZ.</w:t>
      </w:r>
      <w:r w:rsidR="00182E9E" w:rsidRPr="00A32736">
        <w:rPr>
          <w:rFonts w:eastAsia="Times New Roman" w:cs="Arial"/>
          <w:color w:val="000000"/>
          <w:sz w:val="23"/>
          <w:szCs w:val="23"/>
          <w:lang w:val="fr-FR" w:eastAsia="fr-FR"/>
        </w:rPr>
        <w:t> </w:t>
      </w:r>
      <w:r w:rsidRPr="00A32736">
        <w:rPr>
          <w:rFonts w:eastAsia="Times New Roman" w:cs="Arial"/>
          <w:b/>
          <w:bCs/>
          <w:color w:val="000000"/>
          <w:sz w:val="23"/>
          <w:szCs w:val="23"/>
          <w:lang w:val="fr-FR" w:eastAsia="fr-FR"/>
        </w:rPr>
        <w:t xml:space="preserve">» </w:t>
      </w:r>
    </w:p>
    <w:p w14:paraId="3BF9DE51" w14:textId="77777777" w:rsidR="00182E9E" w:rsidRPr="00A32736" w:rsidRDefault="00182E9E" w:rsidP="00A32736">
      <w:pPr>
        <w:autoSpaceDE w:val="0"/>
        <w:autoSpaceDN w:val="0"/>
        <w:adjustRightInd w:val="0"/>
        <w:rPr>
          <w:rFonts w:eastAsia="Times New Roman" w:cs="Arial"/>
          <w:color w:val="000000"/>
          <w:sz w:val="23"/>
          <w:szCs w:val="23"/>
          <w:lang w:val="fr-FR" w:eastAsia="fr-FR"/>
        </w:rPr>
      </w:pPr>
    </w:p>
    <w:p w14:paraId="5DD854D8" w14:textId="5F55BFC0" w:rsidR="00A32736" w:rsidRPr="00BD6D1C" w:rsidRDefault="00407199" w:rsidP="00A32736">
      <w:pPr>
        <w:autoSpaceDE w:val="0"/>
        <w:autoSpaceDN w:val="0"/>
        <w:adjustRightInd w:val="0"/>
        <w:rPr>
          <w:rFonts w:eastAsia="Times New Roman" w:cs="Arial"/>
          <w:b/>
          <w:bCs/>
          <w:color w:val="000000"/>
          <w:sz w:val="23"/>
          <w:szCs w:val="23"/>
          <w:lang w:val="fr-FR" w:eastAsia="fr-FR"/>
        </w:rPr>
      </w:pPr>
      <w:r w:rsidRPr="00BD6D1C">
        <w:rPr>
          <w:rFonts w:eastAsia="Times New Roman" w:cs="Arial"/>
          <w:b/>
          <w:bCs/>
          <w:color w:val="000000" w:themeColor="text1"/>
          <w:sz w:val="23"/>
          <w:szCs w:val="23"/>
          <w:u w:val="single"/>
          <w:lang w:val="fr-FR" w:eastAsia="fr-FR"/>
        </w:rPr>
        <w:t>NB :</w:t>
      </w:r>
      <w:r w:rsidRPr="00BD6D1C">
        <w:rPr>
          <w:rFonts w:eastAsia="Times New Roman" w:cs="Arial"/>
          <w:b/>
          <w:bCs/>
          <w:color w:val="000000" w:themeColor="text1"/>
          <w:sz w:val="23"/>
          <w:szCs w:val="23"/>
          <w:lang w:val="fr-FR" w:eastAsia="fr-FR"/>
        </w:rPr>
        <w:t xml:space="preserve"> </w:t>
      </w:r>
      <w:r w:rsidR="00A32736" w:rsidRPr="00BD6D1C">
        <w:rPr>
          <w:rFonts w:eastAsia="Times New Roman" w:cs="Arial"/>
          <w:b/>
          <w:bCs/>
          <w:color w:val="000000" w:themeColor="text1"/>
          <w:sz w:val="23"/>
          <w:szCs w:val="23"/>
          <w:lang w:val="fr-FR" w:eastAsia="fr-FR"/>
        </w:rPr>
        <w:t xml:space="preserve">Toute </w:t>
      </w:r>
      <w:r w:rsidR="00A32736" w:rsidRPr="00BD6D1C">
        <w:rPr>
          <w:rFonts w:eastAsia="Times New Roman" w:cs="Arial"/>
          <w:b/>
          <w:bCs/>
          <w:color w:val="000000"/>
          <w:sz w:val="23"/>
          <w:szCs w:val="23"/>
          <w:lang w:val="fr-FR" w:eastAsia="fr-FR"/>
        </w:rPr>
        <w:t xml:space="preserve">offre dont l’objet et / ou le numéro n’est pas correctement inscrit en objet du mail sera rejetée. </w:t>
      </w:r>
    </w:p>
    <w:p w14:paraId="4F3BBDF5" w14:textId="77777777" w:rsidR="00A32736" w:rsidRPr="00A32736" w:rsidRDefault="00A32736" w:rsidP="00A32736">
      <w:pPr>
        <w:autoSpaceDE w:val="0"/>
        <w:autoSpaceDN w:val="0"/>
        <w:adjustRightInd w:val="0"/>
        <w:rPr>
          <w:rFonts w:eastAsia="Times New Roman" w:cs="Arial"/>
          <w:color w:val="000000"/>
          <w:sz w:val="23"/>
          <w:szCs w:val="23"/>
          <w:lang w:val="fr-FR" w:eastAsia="fr-FR"/>
        </w:rPr>
      </w:pPr>
    </w:p>
    <w:p w14:paraId="41F34887" w14:textId="77777777" w:rsidR="00A32736" w:rsidRPr="00A32736" w:rsidRDefault="00A32736" w:rsidP="00A32736">
      <w:pPr>
        <w:numPr>
          <w:ilvl w:val="0"/>
          <w:numId w:val="47"/>
        </w:numPr>
        <w:autoSpaceDE w:val="0"/>
        <w:autoSpaceDN w:val="0"/>
        <w:adjustRightInd w:val="0"/>
        <w:rPr>
          <w:rFonts w:eastAsia="Times New Roman" w:cs="Arial"/>
          <w:b/>
          <w:bCs/>
          <w:color w:val="000000"/>
          <w:sz w:val="23"/>
          <w:szCs w:val="23"/>
          <w:lang w:val="fr-FR" w:eastAsia="fr-FR"/>
        </w:rPr>
      </w:pPr>
      <w:r w:rsidRPr="00A32736">
        <w:rPr>
          <w:rFonts w:eastAsia="Times New Roman" w:cs="Arial"/>
          <w:b/>
          <w:bCs/>
          <w:color w:val="000000"/>
          <w:sz w:val="23"/>
          <w:szCs w:val="23"/>
          <w:lang w:val="fr-FR" w:eastAsia="fr-FR"/>
        </w:rPr>
        <w:t xml:space="preserve">Adresse, Lieu </w:t>
      </w:r>
    </w:p>
    <w:p w14:paraId="2D324BCB" w14:textId="77777777" w:rsidR="00A32736" w:rsidRPr="00A32736" w:rsidRDefault="00A32736" w:rsidP="00A32736">
      <w:pPr>
        <w:autoSpaceDE w:val="0"/>
        <w:autoSpaceDN w:val="0"/>
        <w:adjustRightInd w:val="0"/>
        <w:ind w:left="360"/>
        <w:rPr>
          <w:rFonts w:eastAsia="Times New Roman" w:cs="Arial"/>
          <w:color w:val="000000"/>
          <w:sz w:val="23"/>
          <w:szCs w:val="23"/>
          <w:lang w:val="fr-FR" w:eastAsia="fr-FR"/>
        </w:rPr>
      </w:pPr>
    </w:p>
    <w:p w14:paraId="7D928209" w14:textId="77777777" w:rsidR="00A32736" w:rsidRPr="00A32736" w:rsidRDefault="00A32736" w:rsidP="00A32736">
      <w:pPr>
        <w:spacing w:line="360" w:lineRule="auto"/>
        <w:jc w:val="both"/>
        <w:rPr>
          <w:rFonts w:eastAsia="Times New Roman" w:cs="Arial"/>
          <w:lang w:val="fr-FR" w:eastAsia="fr-FR"/>
        </w:rPr>
      </w:pPr>
      <w:r w:rsidRPr="00A32736">
        <w:rPr>
          <w:rFonts w:eastAsia="Times New Roman" w:cs="Arial"/>
          <w:lang w:val="fr-FR" w:eastAsia="fr-FR"/>
        </w:rPr>
        <w:t>L'adresse de la GIZ à laquelle les offres devront être soumises :</w:t>
      </w:r>
    </w:p>
    <w:p w14:paraId="7893848F" w14:textId="7E7AE8C4" w:rsidR="00A32736" w:rsidRPr="00A32736" w:rsidRDefault="00A32736" w:rsidP="00A32736">
      <w:pPr>
        <w:spacing w:line="360" w:lineRule="auto"/>
        <w:jc w:val="both"/>
        <w:rPr>
          <w:rFonts w:eastAsia="Times New Roman" w:cs="Arial"/>
          <w:lang w:val="fr-FR" w:eastAsia="fr-FR"/>
        </w:rPr>
      </w:pPr>
      <w:r w:rsidRPr="00A32736">
        <w:rPr>
          <w:rFonts w:eastAsia="Times New Roman" w:cs="Arial"/>
          <w:b/>
          <w:bCs/>
          <w:lang w:val="fr-FR" w:eastAsia="fr-FR"/>
        </w:rPr>
        <w:t xml:space="preserve">Réception du bureau de la GIZ Niger sis au quartier Terminus, route de Kollo, Rue NB 118, en face du jardin de commissariat </w:t>
      </w:r>
      <w:r w:rsidRPr="00BD6D1C">
        <w:rPr>
          <w:rFonts w:eastAsia="Times New Roman" w:cs="Arial"/>
          <w:b/>
          <w:bCs/>
          <w:color w:val="000000" w:themeColor="text1"/>
          <w:lang w:val="fr-FR" w:eastAsia="fr-FR"/>
        </w:rPr>
        <w:t xml:space="preserve">central au </w:t>
      </w:r>
      <w:r w:rsidRPr="00BD6D1C">
        <w:rPr>
          <w:rFonts w:eastAsia="Times New Roman" w:cs="Arial"/>
          <w:b/>
          <w:bCs/>
          <w:color w:val="000000" w:themeColor="text1"/>
          <w:highlight w:val="yellow"/>
          <w:lang w:val="fr-FR" w:eastAsia="fr-FR"/>
        </w:rPr>
        <w:t xml:space="preserve">plus </w:t>
      </w:r>
      <w:r w:rsidR="000345DF" w:rsidRPr="00BD6D1C">
        <w:rPr>
          <w:rFonts w:eastAsia="Times New Roman" w:cs="Arial"/>
          <w:b/>
          <w:bCs/>
          <w:color w:val="000000" w:themeColor="text1"/>
          <w:highlight w:val="yellow"/>
          <w:lang w:val="fr-FR" w:eastAsia="fr-FR"/>
        </w:rPr>
        <w:t>tard vendredi</w:t>
      </w:r>
      <w:r w:rsidR="00C51C1A" w:rsidRPr="00BD6D1C">
        <w:rPr>
          <w:rFonts w:eastAsia="Times New Roman" w:cs="Arial"/>
          <w:b/>
          <w:bCs/>
          <w:color w:val="000000" w:themeColor="text1"/>
          <w:highlight w:val="yellow"/>
          <w:lang w:val="fr-FR" w:eastAsia="fr-FR"/>
        </w:rPr>
        <w:t xml:space="preserve"> </w:t>
      </w:r>
      <w:r w:rsidR="00C51C1A" w:rsidRPr="00C51C1A">
        <w:rPr>
          <w:rFonts w:eastAsia="Times New Roman" w:cs="Arial"/>
          <w:b/>
          <w:bCs/>
          <w:highlight w:val="yellow"/>
          <w:lang w:val="fr-FR" w:eastAsia="fr-FR"/>
        </w:rPr>
        <w:t xml:space="preserve">13 </w:t>
      </w:r>
      <w:r w:rsidR="000345DF" w:rsidRPr="00C51C1A">
        <w:rPr>
          <w:rFonts w:eastAsia="Times New Roman" w:cs="Arial"/>
          <w:b/>
          <w:bCs/>
          <w:highlight w:val="yellow"/>
          <w:lang w:val="fr-FR" w:eastAsia="fr-FR"/>
        </w:rPr>
        <w:t>novembre</w:t>
      </w:r>
      <w:r w:rsidR="00C51C1A" w:rsidRPr="00C51C1A">
        <w:rPr>
          <w:rFonts w:eastAsia="Times New Roman" w:cs="Arial"/>
          <w:b/>
          <w:bCs/>
          <w:highlight w:val="yellow"/>
          <w:lang w:val="fr-FR" w:eastAsia="fr-FR"/>
        </w:rPr>
        <w:t xml:space="preserve"> </w:t>
      </w:r>
      <w:r w:rsidR="0097438F" w:rsidRPr="00C51C1A">
        <w:rPr>
          <w:rFonts w:eastAsia="Times New Roman" w:cs="Arial"/>
          <w:b/>
          <w:bCs/>
          <w:highlight w:val="yellow"/>
          <w:lang w:val="fr-FR" w:eastAsia="fr-FR"/>
        </w:rPr>
        <w:t xml:space="preserve">2026 </w:t>
      </w:r>
      <w:r w:rsidR="0097438F" w:rsidRPr="00BD6D1C">
        <w:rPr>
          <w:rFonts w:eastAsia="Times New Roman" w:cs="Arial"/>
          <w:b/>
          <w:bCs/>
          <w:color w:val="000000" w:themeColor="text1"/>
          <w:highlight w:val="yellow"/>
          <w:lang w:val="fr-FR" w:eastAsia="fr-FR"/>
        </w:rPr>
        <w:t>au plus tard à</w:t>
      </w:r>
      <w:r w:rsidR="00C51C1A" w:rsidRPr="00BD6D1C">
        <w:rPr>
          <w:rFonts w:eastAsia="Times New Roman" w:cs="Arial"/>
          <w:b/>
          <w:bCs/>
          <w:color w:val="000000" w:themeColor="text1"/>
          <w:highlight w:val="yellow"/>
          <w:lang w:val="fr-FR" w:eastAsia="fr-FR"/>
        </w:rPr>
        <w:t xml:space="preserve"> 12h</w:t>
      </w:r>
      <w:r w:rsidR="00407199" w:rsidRPr="00BD6D1C">
        <w:rPr>
          <w:rFonts w:eastAsia="Times New Roman" w:cs="Arial"/>
          <w:b/>
          <w:bCs/>
          <w:color w:val="000000" w:themeColor="text1"/>
          <w:lang w:val="fr-FR" w:eastAsia="fr-FR"/>
        </w:rPr>
        <w:t>00</w:t>
      </w:r>
      <w:r w:rsidR="00C51C1A" w:rsidRPr="00BD6D1C">
        <w:rPr>
          <w:rFonts w:eastAsia="Times New Roman" w:cs="Arial"/>
          <w:b/>
          <w:bCs/>
          <w:color w:val="000000" w:themeColor="text1"/>
          <w:lang w:val="fr-FR" w:eastAsia="fr-FR"/>
        </w:rPr>
        <w:t xml:space="preserve"> </w:t>
      </w:r>
      <w:r w:rsidRPr="00BD6D1C">
        <w:rPr>
          <w:rFonts w:eastAsia="Times New Roman" w:cs="Arial"/>
          <w:b/>
          <w:bCs/>
          <w:color w:val="000000" w:themeColor="text1"/>
          <w:lang w:val="fr-FR" w:eastAsia="fr-FR"/>
        </w:rPr>
        <w:t>NB :</w:t>
      </w:r>
      <w:r w:rsidRPr="00BD6D1C">
        <w:rPr>
          <w:rFonts w:eastAsia="Times New Roman" w:cs="Arial"/>
          <w:color w:val="000000" w:themeColor="text1"/>
          <w:lang w:val="fr-FR" w:eastAsia="fr-FR"/>
        </w:rPr>
        <w:t xml:space="preserve"> Veuillez bien vouloir noter </w:t>
      </w:r>
      <w:r w:rsidRPr="00A32736">
        <w:rPr>
          <w:rFonts w:eastAsia="Times New Roman" w:cs="Arial"/>
          <w:lang w:val="fr-FR" w:eastAsia="fr-FR"/>
        </w:rPr>
        <w:t xml:space="preserve">l’objet de la prestation avec le numéro : </w:t>
      </w:r>
    </w:p>
    <w:p w14:paraId="211E5BB7" w14:textId="1F762343" w:rsidR="00A32736" w:rsidRDefault="00A32736" w:rsidP="00A32736">
      <w:pPr>
        <w:spacing w:line="360" w:lineRule="auto"/>
        <w:jc w:val="both"/>
        <w:rPr>
          <w:rFonts w:eastAsia="Times New Roman" w:cs="Arial"/>
          <w:color w:val="000000"/>
          <w:sz w:val="23"/>
          <w:szCs w:val="23"/>
          <w:lang w:val="fr-FR" w:eastAsia="fr-FR"/>
        </w:rPr>
      </w:pPr>
      <w:r w:rsidRPr="00A32736">
        <w:rPr>
          <w:rFonts w:eastAsia="Times New Roman" w:cs="Arial"/>
          <w:b/>
          <w:bCs/>
          <w:color w:val="000000"/>
          <w:lang w:val="fr-FR" w:eastAsia="fr-FR"/>
        </w:rPr>
        <w:t xml:space="preserve">Objet : CONFIDENTIEL Dossier </w:t>
      </w:r>
      <w:r w:rsidRPr="00D97618">
        <w:rPr>
          <w:rFonts w:eastAsia="Times New Roman" w:cs="Arial"/>
          <w:b/>
          <w:bCs/>
          <w:color w:val="000000"/>
          <w:highlight w:val="yellow"/>
          <w:lang w:val="fr-FR" w:eastAsia="fr-FR"/>
        </w:rPr>
        <w:t>N°</w:t>
      </w:r>
      <w:r w:rsidR="00FA6337" w:rsidRPr="00FA6337">
        <w:rPr>
          <w:rFonts w:eastAsia="Times New Roman" w:cs="Arial"/>
          <w:b/>
          <w:bCs/>
          <w:color w:val="000000"/>
          <w:sz w:val="23"/>
          <w:szCs w:val="23"/>
          <w:highlight w:val="yellow"/>
          <w:lang w:val="fr-FR" w:eastAsia="fr-FR"/>
        </w:rPr>
        <w:t>7000025970</w:t>
      </w:r>
      <w:r w:rsidR="00C70AAB">
        <w:rPr>
          <w:rFonts w:eastAsia="Times New Roman" w:cs="Arial"/>
          <w:b/>
          <w:bCs/>
          <w:color w:val="000000"/>
          <w:sz w:val="23"/>
          <w:szCs w:val="23"/>
          <w:lang w:val="fr-FR" w:eastAsia="fr-FR"/>
        </w:rPr>
        <w:t xml:space="preserve"> </w:t>
      </w:r>
      <w:r w:rsidR="00FA6337" w:rsidRPr="00A32736">
        <w:rPr>
          <w:rFonts w:eastAsia="Times New Roman" w:cs="Arial"/>
          <w:b/>
          <w:bCs/>
          <w:color w:val="000000"/>
          <w:sz w:val="23"/>
          <w:szCs w:val="23"/>
          <w:lang w:val="fr-FR" w:eastAsia="fr-FR"/>
        </w:rPr>
        <w:t>«</w:t>
      </w:r>
      <w:r w:rsidRPr="00A32736">
        <w:rPr>
          <w:rFonts w:eastAsia="Arial" w:cs="Arial"/>
          <w:b/>
          <w:bCs/>
          <w:color w:val="000000"/>
          <w:lang w:val="fr-FR" w:eastAsia="fr-FR"/>
        </w:rPr>
        <w:t xml:space="preserve"> </w:t>
      </w:r>
      <w:r w:rsidR="00182E9E" w:rsidRPr="00182E9E">
        <w:rPr>
          <w:rFonts w:eastAsia="Times New Roman" w:cs="Arial"/>
          <w:b/>
          <w:bCs/>
          <w:color w:val="000000"/>
          <w:sz w:val="23"/>
          <w:szCs w:val="23"/>
          <w:lang w:val="fr-FR" w:eastAsia="fr-FR"/>
        </w:rPr>
        <w:t>Recrutement d’u</w:t>
      </w:r>
      <w:r w:rsidR="00592A7F">
        <w:rPr>
          <w:rFonts w:eastAsia="Times New Roman" w:cs="Arial"/>
          <w:b/>
          <w:bCs/>
          <w:color w:val="000000"/>
          <w:sz w:val="23"/>
          <w:szCs w:val="23"/>
          <w:lang w:val="fr-FR" w:eastAsia="fr-FR"/>
        </w:rPr>
        <w:t xml:space="preserve">n prestataire </w:t>
      </w:r>
      <w:r w:rsidR="00182E9E" w:rsidRPr="00182E9E">
        <w:rPr>
          <w:rFonts w:eastAsia="Times New Roman" w:cs="Arial"/>
          <w:b/>
          <w:bCs/>
          <w:color w:val="000000"/>
          <w:sz w:val="23"/>
          <w:szCs w:val="23"/>
          <w:lang w:val="fr-FR" w:eastAsia="fr-FR"/>
        </w:rPr>
        <w:t>pour la confection des cuves disposant d’une Pompe de distribution intégrée, d’un Compteur digital (comptage précis des volumes distribués) et d’un Pistolet automatique de distribution avec arrêt automatique</w:t>
      </w:r>
      <w:r w:rsidR="00182E9E" w:rsidRPr="00182E9E">
        <w:rPr>
          <w:b/>
          <w:bCs/>
          <w:lang w:val="fr-FR"/>
        </w:rPr>
        <w:t xml:space="preserve"> dans </w:t>
      </w:r>
      <w:r w:rsidR="00182E9E" w:rsidRPr="00182E9E">
        <w:rPr>
          <w:rFonts w:eastAsia="Times New Roman" w:cs="Arial"/>
          <w:b/>
          <w:bCs/>
          <w:color w:val="000000"/>
          <w:sz w:val="23"/>
          <w:szCs w:val="23"/>
          <w:lang w:val="fr-FR" w:eastAsia="fr-FR"/>
        </w:rPr>
        <w:t>les bureaux de Niamey ainsi que les bureaux régionaux de Tahoua, Agadez, Zinder et Maradi de la GIZ. </w:t>
      </w:r>
    </w:p>
    <w:p w14:paraId="53574456" w14:textId="77777777" w:rsidR="00182E9E" w:rsidRPr="00A32736" w:rsidRDefault="00182E9E" w:rsidP="00A32736">
      <w:pPr>
        <w:spacing w:line="360" w:lineRule="auto"/>
        <w:jc w:val="both"/>
        <w:rPr>
          <w:rFonts w:eastAsia="Times New Roman" w:cs="Arial"/>
          <w:b/>
          <w:bCs/>
          <w:color w:val="FF0000"/>
          <w:lang w:val="fr-FR" w:eastAsia="fr-FR"/>
        </w:rPr>
      </w:pPr>
    </w:p>
    <w:p w14:paraId="24B12C7C" w14:textId="77777777" w:rsidR="00A32736" w:rsidRPr="00A32736" w:rsidRDefault="00A32736" w:rsidP="00A32736">
      <w:pPr>
        <w:spacing w:after="120" w:line="360" w:lineRule="auto"/>
        <w:jc w:val="both"/>
        <w:rPr>
          <w:rFonts w:eastAsia="Times New Roman" w:cs="Arial"/>
          <w:b/>
          <w:bCs/>
          <w:lang w:val="fr-FR" w:eastAsia="fr-FR"/>
        </w:rPr>
      </w:pPr>
      <w:r w:rsidRPr="00A32736">
        <w:rPr>
          <w:rFonts w:eastAsia="Times New Roman" w:cs="Arial"/>
          <w:b/>
          <w:bCs/>
          <w:lang w:val="fr-FR" w:eastAsia="fr-FR"/>
        </w:rPr>
        <w:t>Toute offre dont l’objet et/ou le numéro ne sont pas correctement inscrits dans l’objet de mail, ne sera pas identifiable et ne sera donc pas ouverte.</w:t>
      </w:r>
    </w:p>
    <w:p w14:paraId="3C0462F2" w14:textId="77777777" w:rsidR="00A32736" w:rsidRPr="00A32736" w:rsidRDefault="00A32736" w:rsidP="00A32736">
      <w:pPr>
        <w:spacing w:after="120" w:line="360" w:lineRule="auto"/>
        <w:jc w:val="both"/>
        <w:rPr>
          <w:rFonts w:eastAsia="Times New Roman" w:cs="Arial"/>
          <w:lang w:val="fr-FR" w:eastAsia="fr-FR"/>
        </w:rPr>
      </w:pPr>
    </w:p>
    <w:p w14:paraId="0F54A5D9" w14:textId="77777777" w:rsidR="00A32736" w:rsidRPr="00A32736" w:rsidRDefault="00A32736" w:rsidP="00A32736">
      <w:pPr>
        <w:spacing w:after="120" w:line="360" w:lineRule="auto"/>
        <w:jc w:val="both"/>
        <w:rPr>
          <w:rFonts w:eastAsia="Times New Roman" w:cs="Arial"/>
          <w:b/>
          <w:bCs/>
          <w:lang w:val="fr-FR" w:eastAsia="fr-FR"/>
        </w:rPr>
      </w:pPr>
      <w:r w:rsidRPr="00A32736">
        <w:rPr>
          <w:rFonts w:eastAsia="Times New Roman" w:cs="Arial"/>
          <w:b/>
          <w:bCs/>
          <w:lang w:val="fr-FR" w:eastAsia="fr-FR"/>
        </w:rPr>
        <w:t>12.</w:t>
      </w:r>
      <w:r w:rsidRPr="00A32736">
        <w:rPr>
          <w:rFonts w:eastAsia="Times New Roman" w:cs="Arial"/>
          <w:b/>
          <w:bCs/>
          <w:lang w:val="fr-FR" w:eastAsia="fr-FR"/>
        </w:rPr>
        <w:tab/>
        <w:t>Adresse, Lieu et Date de remise des Offres</w:t>
      </w:r>
    </w:p>
    <w:p w14:paraId="3D6B37B2" w14:textId="77777777" w:rsidR="00A32736" w:rsidRPr="00A32736" w:rsidRDefault="00A32736" w:rsidP="00A32736">
      <w:pPr>
        <w:spacing w:after="120" w:line="360" w:lineRule="auto"/>
        <w:jc w:val="both"/>
        <w:rPr>
          <w:rFonts w:eastAsia="Times New Roman" w:cs="Arial"/>
          <w:b/>
          <w:bCs/>
          <w:lang w:val="fr-FR" w:eastAsia="fr-FR"/>
        </w:rPr>
      </w:pPr>
      <w:r w:rsidRPr="00A32736">
        <w:rPr>
          <w:rFonts w:eastAsia="Times New Roman" w:cs="Arial"/>
          <w:b/>
          <w:bCs/>
          <w:lang w:val="fr-FR" w:eastAsia="fr-FR"/>
        </w:rPr>
        <w:t>12.1</w:t>
      </w:r>
      <w:r w:rsidRPr="00A32736">
        <w:rPr>
          <w:rFonts w:eastAsia="Times New Roman" w:cs="Arial"/>
          <w:b/>
          <w:bCs/>
          <w:lang w:val="fr-FR" w:eastAsia="fr-FR"/>
        </w:rPr>
        <w:tab/>
        <w:t>Adresse / Lieu</w:t>
      </w:r>
    </w:p>
    <w:p w14:paraId="5544748A" w14:textId="57A7881F" w:rsidR="00A32736" w:rsidRPr="00A32736" w:rsidRDefault="00A32736" w:rsidP="00A32736">
      <w:pPr>
        <w:spacing w:line="360" w:lineRule="auto"/>
        <w:jc w:val="both"/>
        <w:rPr>
          <w:rFonts w:eastAsia="Times New Roman" w:cs="Arial"/>
          <w:b/>
          <w:bCs/>
          <w:lang w:val="fr-FR" w:eastAsia="fr-FR"/>
        </w:rPr>
      </w:pPr>
      <w:r w:rsidRPr="00A32736">
        <w:rPr>
          <w:rFonts w:eastAsia="Times New Roman" w:cs="Arial"/>
          <w:lang w:val="fr-FR" w:eastAsia="fr-FR"/>
        </w:rPr>
        <w:t xml:space="preserve">Votre offre doit être envoyée au plus </w:t>
      </w:r>
      <w:proofErr w:type="gramStart"/>
      <w:r w:rsidRPr="00A32736">
        <w:rPr>
          <w:rFonts w:eastAsia="Times New Roman" w:cs="Arial"/>
          <w:lang w:val="fr-FR" w:eastAsia="fr-FR"/>
        </w:rPr>
        <w:t xml:space="preserve">tard </w:t>
      </w:r>
      <w:r w:rsidRPr="00D97618">
        <w:rPr>
          <w:rFonts w:eastAsia="Times New Roman" w:cs="Arial"/>
          <w:b/>
          <w:bCs/>
          <w:highlight w:val="yellow"/>
          <w:lang w:val="fr-FR" w:eastAsia="fr-FR"/>
        </w:rPr>
        <w:t xml:space="preserve"> </w:t>
      </w:r>
      <w:r w:rsidR="00407199">
        <w:rPr>
          <w:rFonts w:eastAsia="Times New Roman" w:cs="Arial"/>
          <w:b/>
          <w:bCs/>
          <w:highlight w:val="yellow"/>
          <w:lang w:val="fr-FR" w:eastAsia="fr-FR"/>
        </w:rPr>
        <w:t>vendredi</w:t>
      </w:r>
      <w:proofErr w:type="gramEnd"/>
      <w:r w:rsidR="002D7451">
        <w:rPr>
          <w:rFonts w:eastAsia="Times New Roman" w:cs="Arial"/>
          <w:b/>
          <w:bCs/>
          <w:highlight w:val="yellow"/>
          <w:lang w:val="fr-FR" w:eastAsia="fr-FR"/>
        </w:rPr>
        <w:t xml:space="preserve"> </w:t>
      </w:r>
      <w:r w:rsidR="00C51C1A">
        <w:rPr>
          <w:rFonts w:eastAsia="Times New Roman" w:cs="Arial"/>
          <w:b/>
          <w:bCs/>
          <w:highlight w:val="yellow"/>
          <w:lang w:val="fr-FR" w:eastAsia="fr-FR"/>
        </w:rPr>
        <w:t xml:space="preserve">13 </w:t>
      </w:r>
      <w:proofErr w:type="gramStart"/>
      <w:r w:rsidR="00C70AAB">
        <w:rPr>
          <w:rFonts w:eastAsia="Times New Roman" w:cs="Arial"/>
          <w:b/>
          <w:bCs/>
          <w:highlight w:val="yellow"/>
          <w:lang w:val="fr-FR" w:eastAsia="fr-FR"/>
        </w:rPr>
        <w:t>Novembre</w:t>
      </w:r>
      <w:proofErr w:type="gramEnd"/>
      <w:r w:rsidR="00EB4255">
        <w:rPr>
          <w:rFonts w:eastAsia="Times New Roman" w:cs="Arial"/>
          <w:b/>
          <w:bCs/>
          <w:highlight w:val="yellow"/>
          <w:lang w:val="fr-FR" w:eastAsia="fr-FR"/>
        </w:rPr>
        <w:t xml:space="preserve"> </w:t>
      </w:r>
      <w:proofErr w:type="gramStart"/>
      <w:r w:rsidR="00EB4255">
        <w:rPr>
          <w:rFonts w:eastAsia="Times New Roman" w:cs="Arial"/>
          <w:b/>
          <w:bCs/>
          <w:highlight w:val="yellow"/>
          <w:lang w:val="fr-FR" w:eastAsia="fr-FR"/>
        </w:rPr>
        <w:t xml:space="preserve">2026 </w:t>
      </w:r>
      <w:r w:rsidRPr="00D97618">
        <w:rPr>
          <w:rFonts w:eastAsia="Times New Roman" w:cs="Arial"/>
          <w:b/>
          <w:bCs/>
          <w:highlight w:val="yellow"/>
          <w:lang w:val="fr-FR" w:eastAsia="fr-FR"/>
        </w:rPr>
        <w:t xml:space="preserve"> à</w:t>
      </w:r>
      <w:proofErr w:type="gramEnd"/>
      <w:r w:rsidRPr="00D97618">
        <w:rPr>
          <w:rFonts w:eastAsia="Times New Roman" w:cs="Arial"/>
          <w:b/>
          <w:bCs/>
          <w:highlight w:val="yellow"/>
          <w:lang w:val="fr-FR" w:eastAsia="fr-FR"/>
        </w:rPr>
        <w:t xml:space="preserve"> 1</w:t>
      </w:r>
      <w:r w:rsidR="00C51C1A">
        <w:rPr>
          <w:rFonts w:eastAsia="Times New Roman" w:cs="Arial"/>
          <w:b/>
          <w:bCs/>
          <w:highlight w:val="yellow"/>
          <w:lang w:val="fr-FR" w:eastAsia="fr-FR"/>
        </w:rPr>
        <w:t>2</w:t>
      </w:r>
      <w:r w:rsidRPr="00D97618">
        <w:rPr>
          <w:rFonts w:eastAsia="Times New Roman" w:cs="Arial"/>
          <w:b/>
          <w:bCs/>
          <w:highlight w:val="yellow"/>
          <w:lang w:val="fr-FR" w:eastAsia="fr-FR"/>
        </w:rPr>
        <w:t>h</w:t>
      </w:r>
      <w:r w:rsidRPr="00A32736">
        <w:rPr>
          <w:rFonts w:eastAsia="Times New Roman" w:cs="Arial"/>
          <w:lang w:val="fr-FR" w:eastAsia="fr-FR"/>
        </w:rPr>
        <w:t xml:space="preserve"> </w:t>
      </w:r>
      <w:r w:rsidRPr="00A32736">
        <w:rPr>
          <w:rFonts w:eastAsia="Times New Roman" w:cs="Arial"/>
          <w:b/>
          <w:bCs/>
          <w:lang w:val="fr-FR" w:eastAsia="fr-FR"/>
        </w:rPr>
        <w:t>au bureau de la GIZ Niger sis au quartier Terminus</w:t>
      </w:r>
    </w:p>
    <w:p w14:paraId="3E37B9E9" w14:textId="77777777" w:rsidR="00A32736" w:rsidRPr="00A32736" w:rsidRDefault="00A32736" w:rsidP="00A32736">
      <w:pPr>
        <w:spacing w:line="360" w:lineRule="auto"/>
        <w:jc w:val="both"/>
        <w:rPr>
          <w:rFonts w:eastAsia="Times New Roman" w:cs="Arial"/>
          <w:b/>
          <w:bCs/>
          <w:lang w:val="fr-FR" w:eastAsia="fr-FR"/>
        </w:rPr>
      </w:pPr>
    </w:p>
    <w:p w14:paraId="7AE3E912" w14:textId="77777777" w:rsidR="00A32736" w:rsidRPr="00A32736" w:rsidRDefault="00A32736" w:rsidP="00A32736">
      <w:pPr>
        <w:spacing w:line="360" w:lineRule="auto"/>
        <w:jc w:val="both"/>
        <w:rPr>
          <w:rFonts w:eastAsia="Times New Roman" w:cs="Arial"/>
          <w:b/>
          <w:bCs/>
          <w:lang w:val="fr-FR" w:eastAsia="fr-FR"/>
        </w:rPr>
      </w:pPr>
    </w:p>
    <w:p w14:paraId="1471580B" w14:textId="77777777" w:rsidR="00A32736" w:rsidRPr="00A32736" w:rsidRDefault="00A32736" w:rsidP="00A32736">
      <w:pPr>
        <w:spacing w:line="360" w:lineRule="auto"/>
        <w:jc w:val="both"/>
        <w:rPr>
          <w:rFonts w:eastAsia="Times New Roman" w:cs="Arial"/>
          <w:b/>
          <w:bCs/>
          <w:lang w:val="fr-FR" w:eastAsia="fr-FR"/>
        </w:rPr>
      </w:pPr>
    </w:p>
    <w:p w14:paraId="5B4B6540" w14:textId="77777777" w:rsidR="00A32736" w:rsidRPr="00A32736" w:rsidRDefault="00A32736" w:rsidP="00A32736">
      <w:pPr>
        <w:spacing w:after="120" w:line="360" w:lineRule="auto"/>
        <w:jc w:val="both"/>
        <w:rPr>
          <w:rFonts w:eastAsia="Times New Roman" w:cs="Arial"/>
          <w:b/>
          <w:bCs/>
          <w:lang w:val="fr-FR" w:eastAsia="fr-FR"/>
        </w:rPr>
      </w:pPr>
      <w:r w:rsidRPr="00A32736">
        <w:rPr>
          <w:rFonts w:eastAsia="Times New Roman" w:cs="Arial"/>
          <w:b/>
          <w:bCs/>
          <w:lang w:val="fr-FR" w:eastAsia="fr-FR"/>
        </w:rPr>
        <w:t>13.</w:t>
      </w:r>
      <w:r w:rsidRPr="00A32736">
        <w:rPr>
          <w:rFonts w:eastAsia="Times New Roman" w:cs="Arial"/>
          <w:b/>
          <w:bCs/>
          <w:lang w:val="fr-FR" w:eastAsia="fr-FR"/>
        </w:rPr>
        <w:tab/>
        <w:t>Examen des Offres</w:t>
      </w:r>
    </w:p>
    <w:p w14:paraId="76783E7C" w14:textId="77777777" w:rsidR="00A32736" w:rsidRPr="00A32736" w:rsidRDefault="00A32736" w:rsidP="00A32736">
      <w:pPr>
        <w:spacing w:after="120" w:line="360" w:lineRule="auto"/>
        <w:jc w:val="both"/>
        <w:rPr>
          <w:rFonts w:eastAsia="Times New Roman" w:cs="Arial"/>
          <w:lang w:val="fr-FR" w:eastAsia="fr-FR"/>
        </w:rPr>
      </w:pPr>
      <w:r w:rsidRPr="00A32736">
        <w:rPr>
          <w:rFonts w:eastAsia="Times New Roman" w:cs="Arial"/>
          <w:b/>
          <w:bCs/>
          <w:lang w:val="fr-FR" w:eastAsia="fr-FR"/>
        </w:rPr>
        <w:t>13.1</w:t>
      </w:r>
      <w:r w:rsidRPr="00A32736">
        <w:rPr>
          <w:rFonts w:eastAsia="Times New Roman" w:cs="Arial"/>
          <w:lang w:val="fr-FR" w:eastAsia="fr-FR"/>
        </w:rPr>
        <w:tab/>
        <w:t>Avant d'effectuer l'évaluation détaillée des offres, la GIZ vérifiera que chaque offre :</w:t>
      </w:r>
    </w:p>
    <w:p w14:paraId="7E020D02" w14:textId="77777777" w:rsidR="00A32736" w:rsidRPr="00A32736" w:rsidRDefault="00A32736" w:rsidP="00A32736">
      <w:pPr>
        <w:numPr>
          <w:ilvl w:val="0"/>
          <w:numId w:val="41"/>
        </w:numPr>
        <w:spacing w:line="360" w:lineRule="auto"/>
        <w:ind w:left="1275" w:hanging="567"/>
        <w:jc w:val="both"/>
        <w:rPr>
          <w:rFonts w:eastAsia="Times New Roman" w:cs="Arial"/>
          <w:lang w:val="fr-FR" w:eastAsia="fr-FR"/>
        </w:rPr>
      </w:pPr>
      <w:proofErr w:type="gramStart"/>
      <w:r w:rsidRPr="00A32736">
        <w:rPr>
          <w:rFonts w:eastAsia="Times New Roman" w:cs="Arial"/>
          <w:lang w:val="fr-FR" w:eastAsia="fr-FR"/>
        </w:rPr>
        <w:t>est</w:t>
      </w:r>
      <w:proofErr w:type="gramEnd"/>
      <w:r w:rsidRPr="00A32736">
        <w:rPr>
          <w:rFonts w:eastAsia="Times New Roman" w:cs="Arial"/>
          <w:lang w:val="fr-FR" w:eastAsia="fr-FR"/>
        </w:rPr>
        <w:t xml:space="preserve"> conforme aux conditions requises par les documents d’appel d’offres, </w:t>
      </w:r>
      <w:r w:rsidRPr="00A32736">
        <w:rPr>
          <w:rFonts w:eastAsia="Times New Roman" w:cs="Arial"/>
          <w:u w:val="single"/>
          <w:lang w:val="fr-FR" w:eastAsia="fr-FR"/>
        </w:rPr>
        <w:t>particulièrement aux spécifications techniques</w:t>
      </w:r>
      <w:r w:rsidRPr="00A32736">
        <w:rPr>
          <w:rFonts w:eastAsia="Times New Roman" w:cs="Arial"/>
          <w:lang w:val="fr-FR" w:eastAsia="fr-FR"/>
        </w:rPr>
        <w:t> ;</w:t>
      </w:r>
    </w:p>
    <w:p w14:paraId="2FBA1092" w14:textId="77777777" w:rsidR="00A32736" w:rsidRPr="00A32736" w:rsidRDefault="00A32736" w:rsidP="00A32736">
      <w:pPr>
        <w:numPr>
          <w:ilvl w:val="0"/>
          <w:numId w:val="41"/>
        </w:numPr>
        <w:spacing w:line="360" w:lineRule="auto"/>
        <w:ind w:left="1275" w:hanging="567"/>
        <w:jc w:val="both"/>
        <w:rPr>
          <w:rFonts w:eastAsia="Times New Roman" w:cs="Arial"/>
          <w:lang w:val="fr-FR" w:eastAsia="fr-FR"/>
        </w:rPr>
      </w:pPr>
      <w:proofErr w:type="gramStart"/>
      <w:r w:rsidRPr="00A32736">
        <w:rPr>
          <w:rFonts w:eastAsia="Times New Roman" w:cs="Arial"/>
          <w:lang w:val="fr-FR" w:eastAsia="fr-FR"/>
        </w:rPr>
        <w:t>est</w:t>
      </w:r>
      <w:proofErr w:type="gramEnd"/>
      <w:r w:rsidRPr="00A32736">
        <w:rPr>
          <w:rFonts w:eastAsia="Times New Roman" w:cs="Arial"/>
          <w:lang w:val="fr-FR" w:eastAsia="fr-FR"/>
        </w:rPr>
        <w:t xml:space="preserve"> complète surtout en ce qui concerne les pièces administratives et fiscales</w:t>
      </w:r>
    </w:p>
    <w:p w14:paraId="101A7AD9" w14:textId="77777777" w:rsidR="00A32736" w:rsidRPr="00A32736" w:rsidRDefault="00A32736" w:rsidP="00A32736">
      <w:pPr>
        <w:numPr>
          <w:ilvl w:val="0"/>
          <w:numId w:val="41"/>
        </w:numPr>
        <w:tabs>
          <w:tab w:val="num" w:pos="1410"/>
        </w:tabs>
        <w:spacing w:after="120" w:line="360" w:lineRule="auto"/>
        <w:ind w:left="1409"/>
        <w:jc w:val="both"/>
        <w:rPr>
          <w:rFonts w:eastAsia="Times New Roman" w:cs="Arial"/>
          <w:lang w:val="fr-FR" w:eastAsia="fr-FR"/>
        </w:rPr>
      </w:pPr>
      <w:r w:rsidRPr="00A32736">
        <w:rPr>
          <w:rFonts w:eastAsia="Times New Roman" w:cs="Arial"/>
          <w:lang w:val="fr-FR" w:eastAsia="fr-FR"/>
        </w:rPr>
        <w:t>Présente toute information que la GIZ peut exiger.</w:t>
      </w:r>
      <w:r w:rsidRPr="00A32736">
        <w:rPr>
          <w:rFonts w:eastAsia="Times New Roman" w:cs="Arial"/>
          <w:lang w:val="fr-FR" w:eastAsia="fr-FR"/>
        </w:rPr>
        <w:tab/>
      </w:r>
    </w:p>
    <w:p w14:paraId="62E78716" w14:textId="77777777" w:rsidR="00A32736" w:rsidRPr="00A32736" w:rsidRDefault="00A32736" w:rsidP="00A32736">
      <w:pPr>
        <w:spacing w:after="120" w:line="360" w:lineRule="auto"/>
        <w:jc w:val="both"/>
        <w:rPr>
          <w:rFonts w:eastAsia="Times New Roman" w:cs="Arial"/>
          <w:lang w:val="fr-FR" w:eastAsia="fr-FR"/>
        </w:rPr>
      </w:pPr>
      <w:r w:rsidRPr="00A32736">
        <w:rPr>
          <w:rFonts w:eastAsia="Times New Roman" w:cs="Arial"/>
          <w:b/>
          <w:bCs/>
          <w:lang w:val="fr-FR" w:eastAsia="fr-FR"/>
        </w:rPr>
        <w:lastRenderedPageBreak/>
        <w:t>13.2</w:t>
      </w:r>
      <w:r w:rsidRPr="00A32736">
        <w:rPr>
          <w:rFonts w:eastAsia="Times New Roman" w:cs="Arial"/>
          <w:lang w:val="fr-FR" w:eastAsia="fr-FR"/>
        </w:rPr>
        <w:tab/>
        <w:t>Si une offre n'est pas conforme, elle sera rejetée par la GIZ et ne pourra pas, par la suite, devenir conforme par une correction ou un retrait de la divergence ou de la réserve qui la rende non conforme.</w:t>
      </w:r>
    </w:p>
    <w:p w14:paraId="67362FEE" w14:textId="3F955E66" w:rsidR="00A32736" w:rsidRPr="00A32736" w:rsidRDefault="00A32736" w:rsidP="00A32736">
      <w:pPr>
        <w:spacing w:after="120" w:line="360" w:lineRule="auto"/>
        <w:jc w:val="both"/>
        <w:rPr>
          <w:rFonts w:eastAsia="Times New Roman" w:cs="Arial"/>
          <w:lang w:val="fr-FR" w:eastAsia="fr-FR"/>
        </w:rPr>
      </w:pPr>
      <w:r w:rsidRPr="00A32736">
        <w:rPr>
          <w:rFonts w:eastAsia="Times New Roman" w:cs="Arial"/>
          <w:b/>
          <w:bCs/>
          <w:lang w:val="fr-FR" w:eastAsia="fr-FR"/>
        </w:rPr>
        <w:t>13.3</w:t>
      </w:r>
      <w:r w:rsidRPr="00A32736">
        <w:rPr>
          <w:rFonts w:eastAsia="Times New Roman" w:cs="Arial"/>
          <w:lang w:val="fr-FR" w:eastAsia="fr-FR"/>
        </w:rPr>
        <w:tab/>
        <w:t>Ensuite, toutes les offres complètes et enregistrées conformément aux règles de ce DAO seront examinées selon les critères des points.</w:t>
      </w:r>
    </w:p>
    <w:p w14:paraId="24D9AE9B" w14:textId="77777777" w:rsidR="00A32736" w:rsidRPr="00A32736" w:rsidRDefault="00A32736" w:rsidP="00A32736">
      <w:pPr>
        <w:spacing w:after="120" w:line="360" w:lineRule="auto"/>
        <w:jc w:val="both"/>
        <w:rPr>
          <w:rFonts w:eastAsia="Times New Roman" w:cs="Arial"/>
          <w:lang w:val="fr-FR" w:eastAsia="fr-FR"/>
        </w:rPr>
      </w:pPr>
      <w:r w:rsidRPr="00A32736">
        <w:rPr>
          <w:rFonts w:eastAsia="Times New Roman" w:cs="Arial"/>
          <w:b/>
          <w:bCs/>
          <w:lang w:val="fr-FR" w:eastAsia="fr-FR"/>
        </w:rPr>
        <w:t>13.4</w:t>
      </w:r>
      <w:r w:rsidRPr="00A32736">
        <w:rPr>
          <w:rFonts w:eastAsia="Times New Roman" w:cs="Arial"/>
          <w:lang w:val="fr-FR" w:eastAsia="fr-FR"/>
        </w:rPr>
        <w:tab/>
        <w:t>La GIZ n’est pas tenue d’accepter l’offre la plus basse ou toute autre offre ; elle n’est pas non plus tenue responsable des dépenses ou des pertes susceptibles d’être supportées par un Soumissionnaire pendant la préparation de son offre ou tenue de les rembourser.</w:t>
      </w:r>
    </w:p>
    <w:p w14:paraId="4E0C2E6C" w14:textId="77777777" w:rsidR="00A32736" w:rsidRPr="00A32736" w:rsidRDefault="00A32736" w:rsidP="00A32736">
      <w:pPr>
        <w:spacing w:after="120" w:line="360" w:lineRule="auto"/>
        <w:jc w:val="both"/>
        <w:rPr>
          <w:rFonts w:eastAsia="Times New Roman" w:cs="Arial"/>
          <w:b/>
          <w:bCs/>
          <w:lang w:val="fr-FR" w:eastAsia="fr-FR"/>
        </w:rPr>
      </w:pPr>
      <w:r w:rsidRPr="00A32736">
        <w:rPr>
          <w:rFonts w:eastAsia="Times New Roman" w:cs="Arial"/>
          <w:b/>
          <w:bCs/>
          <w:lang w:val="fr-FR" w:eastAsia="fr-FR"/>
        </w:rPr>
        <w:t>14.</w:t>
      </w:r>
      <w:r w:rsidRPr="00A32736">
        <w:rPr>
          <w:rFonts w:eastAsia="Times New Roman" w:cs="Arial"/>
          <w:b/>
          <w:bCs/>
          <w:lang w:val="fr-FR" w:eastAsia="fr-FR"/>
        </w:rPr>
        <w:tab/>
        <w:t>Correction des Erreurs</w:t>
      </w:r>
    </w:p>
    <w:p w14:paraId="445DD554" w14:textId="77777777" w:rsidR="00A32736" w:rsidRPr="00A32736" w:rsidRDefault="00A32736" w:rsidP="00A32736">
      <w:pPr>
        <w:spacing w:after="120" w:line="360" w:lineRule="auto"/>
        <w:jc w:val="both"/>
        <w:rPr>
          <w:rFonts w:eastAsia="Times New Roman" w:cs="Arial"/>
          <w:lang w:val="fr-FR" w:eastAsia="fr-FR"/>
        </w:rPr>
      </w:pPr>
      <w:r w:rsidRPr="00A32736">
        <w:rPr>
          <w:rFonts w:eastAsia="Times New Roman" w:cs="Arial"/>
          <w:b/>
          <w:bCs/>
          <w:lang w:val="fr-FR" w:eastAsia="fr-FR"/>
        </w:rPr>
        <w:t>14.1</w:t>
      </w:r>
      <w:r w:rsidRPr="00A32736">
        <w:rPr>
          <w:rFonts w:eastAsia="Times New Roman" w:cs="Arial"/>
          <w:lang w:val="fr-FR" w:eastAsia="fr-FR"/>
        </w:rPr>
        <w:tab/>
        <w:t>Les offres dont on a déterminé qu'elles sont conformes seront vérifiées par la GIZ pour en rectifier les erreurs de calcul. Les erreurs seront corrigées par la GIZ comme suit :</w:t>
      </w:r>
    </w:p>
    <w:p w14:paraId="5ECDC72A" w14:textId="77777777" w:rsidR="00A32736" w:rsidRPr="00A32736" w:rsidRDefault="00A32736" w:rsidP="00A32736">
      <w:pPr>
        <w:numPr>
          <w:ilvl w:val="0"/>
          <w:numId w:val="42"/>
        </w:numPr>
        <w:spacing w:line="360" w:lineRule="auto"/>
        <w:ind w:left="1408"/>
        <w:jc w:val="both"/>
        <w:rPr>
          <w:rFonts w:eastAsia="Times New Roman" w:cs="Arial"/>
          <w:lang w:val="fr-FR" w:eastAsia="fr-FR"/>
        </w:rPr>
      </w:pPr>
      <w:r w:rsidRPr="00A32736">
        <w:rPr>
          <w:rFonts w:eastAsia="Times New Roman" w:cs="Arial"/>
          <w:lang w:val="fr-FR" w:eastAsia="fr-FR"/>
        </w:rPr>
        <w:t>Lorsqu’il y a une différence entre le montant en chiffres et celui en lettres, le montant en lettres fera foi ; et</w:t>
      </w:r>
    </w:p>
    <w:p w14:paraId="175E7352" w14:textId="77777777" w:rsidR="00A32736" w:rsidRPr="00A32736" w:rsidRDefault="00A32736" w:rsidP="00A32736">
      <w:pPr>
        <w:numPr>
          <w:ilvl w:val="0"/>
          <w:numId w:val="42"/>
        </w:numPr>
        <w:spacing w:after="120" w:line="360" w:lineRule="auto"/>
        <w:ind w:left="1406" w:hanging="703"/>
        <w:jc w:val="both"/>
        <w:rPr>
          <w:rFonts w:eastAsia="Times New Roman" w:cs="Arial"/>
          <w:lang w:val="fr-FR" w:eastAsia="fr-FR"/>
        </w:rPr>
      </w:pPr>
      <w:r w:rsidRPr="00A32736">
        <w:rPr>
          <w:rFonts w:eastAsia="Times New Roman" w:cs="Arial"/>
          <w:lang w:val="fr-FR" w:eastAsia="fr-FR"/>
        </w:rPr>
        <w:t>Lorsqu’il y a une différence entre le prix unitaire et le prix total obtenu en multipliant le prix unitaire par la quantité, le prix unitaire cité fera foi, à moins que la GIZ estime qu'il s'agit d'une erreur grossière de virgule dans le prix unitaire, auquel cas le total tel qu'il est présenté prévaudra et le prix unitaire sera corrigé.</w:t>
      </w:r>
    </w:p>
    <w:p w14:paraId="0D475521" w14:textId="7C9C2EE4" w:rsidR="00A32736" w:rsidRDefault="00A32736" w:rsidP="00A32736">
      <w:pPr>
        <w:spacing w:line="360" w:lineRule="auto"/>
        <w:jc w:val="both"/>
        <w:rPr>
          <w:rFonts w:eastAsia="Times New Roman" w:cs="Arial"/>
          <w:lang w:val="fr-FR" w:eastAsia="fr-FR"/>
        </w:rPr>
      </w:pPr>
      <w:r w:rsidRPr="00A32736">
        <w:rPr>
          <w:rFonts w:eastAsia="Times New Roman" w:cs="Arial"/>
          <w:b/>
          <w:bCs/>
          <w:lang w:val="fr-FR" w:eastAsia="fr-FR"/>
        </w:rPr>
        <w:t>14.2</w:t>
      </w:r>
      <w:r w:rsidRPr="00A32736">
        <w:rPr>
          <w:rFonts w:eastAsia="Times New Roman" w:cs="Arial"/>
          <w:lang w:val="fr-FR" w:eastAsia="fr-FR"/>
        </w:rPr>
        <w:tab/>
        <w:t>Le montant figurant dans l’offre sera rectifié par la GIZ conformément à la procédure susmentionnée pour la correction des erreurs et, avec l'accord du soumissionnaire, sera réputé engager le soumissionnaire. Si le soumissionnaire n'accepte pas le montant corrigé, son offre sera rejetée.</w:t>
      </w:r>
    </w:p>
    <w:p w14:paraId="71682A3D" w14:textId="77777777" w:rsidR="00D97618" w:rsidRPr="00A32736" w:rsidRDefault="00D97618" w:rsidP="00A32736">
      <w:pPr>
        <w:spacing w:line="360" w:lineRule="auto"/>
        <w:jc w:val="both"/>
        <w:rPr>
          <w:rFonts w:eastAsia="Times New Roman" w:cs="Arial"/>
          <w:lang w:val="fr-FR" w:eastAsia="fr-FR"/>
        </w:rPr>
      </w:pPr>
    </w:p>
    <w:p w14:paraId="04999155" w14:textId="77777777" w:rsidR="00A32736" w:rsidRPr="00A32736" w:rsidRDefault="00A32736" w:rsidP="00A32736">
      <w:pPr>
        <w:spacing w:after="120" w:line="360" w:lineRule="auto"/>
        <w:jc w:val="both"/>
        <w:rPr>
          <w:rFonts w:eastAsia="Times New Roman" w:cs="Arial"/>
          <w:b/>
          <w:bCs/>
          <w:lang w:val="fr-FR" w:eastAsia="fr-FR"/>
        </w:rPr>
      </w:pPr>
      <w:r w:rsidRPr="00A32736">
        <w:rPr>
          <w:rFonts w:eastAsia="Times New Roman" w:cs="Arial"/>
          <w:b/>
          <w:bCs/>
          <w:lang w:val="fr-FR" w:eastAsia="fr-FR"/>
        </w:rPr>
        <w:t>15.</w:t>
      </w:r>
      <w:r w:rsidRPr="00A32736">
        <w:rPr>
          <w:rFonts w:eastAsia="Times New Roman" w:cs="Arial"/>
          <w:b/>
          <w:bCs/>
          <w:lang w:val="fr-FR" w:eastAsia="fr-FR"/>
        </w:rPr>
        <w:tab/>
        <w:t>Corruption et manœuvres frauduleuses</w:t>
      </w:r>
    </w:p>
    <w:p w14:paraId="12692227" w14:textId="77777777" w:rsidR="00A32736" w:rsidRPr="00A32736" w:rsidRDefault="00A32736" w:rsidP="00A32736">
      <w:pPr>
        <w:spacing w:line="360" w:lineRule="auto"/>
        <w:jc w:val="both"/>
        <w:rPr>
          <w:rFonts w:eastAsia="Times New Roman" w:cs="Arial"/>
          <w:lang w:val="fr-FR" w:eastAsia="fr-FR"/>
        </w:rPr>
      </w:pPr>
      <w:r w:rsidRPr="00A32736">
        <w:rPr>
          <w:rFonts w:eastAsia="Times New Roman" w:cs="Arial"/>
          <w:lang w:val="fr-FR" w:eastAsia="fr-FR"/>
        </w:rPr>
        <w:t>La GIZ requiert des emprunteurs (y compris les bénéficiaires de ses apports financiers) ainsi que des soumissionnaires/fournisseurs/entreprises prenant part aux marchés qu'elle finance, d'observer les normes d'éthique les plus élevées lors de la passation et de l'exécution de ces marchés. A cet effet, la GIZ :</w:t>
      </w:r>
    </w:p>
    <w:p w14:paraId="664FF574" w14:textId="77777777" w:rsidR="00A32736" w:rsidRPr="00A32736" w:rsidRDefault="00A32736" w:rsidP="00A32736">
      <w:pPr>
        <w:spacing w:line="360" w:lineRule="auto"/>
        <w:jc w:val="both"/>
        <w:rPr>
          <w:rFonts w:eastAsia="Times New Roman" w:cs="Arial"/>
          <w:lang w:val="fr-FR" w:eastAsia="fr-FR"/>
        </w:rPr>
      </w:pPr>
      <w:r w:rsidRPr="00A32736">
        <w:rPr>
          <w:rFonts w:eastAsia="Times New Roman" w:cs="Arial"/>
          <w:lang w:val="fr-FR" w:eastAsia="fr-FR"/>
        </w:rPr>
        <w:t>Définit comme suit les termes :</w:t>
      </w:r>
    </w:p>
    <w:p w14:paraId="24884154" w14:textId="77777777" w:rsidR="00A32736" w:rsidRPr="00A32736" w:rsidRDefault="00A32736" w:rsidP="00A32736">
      <w:pPr>
        <w:numPr>
          <w:ilvl w:val="0"/>
          <w:numId w:val="43"/>
        </w:numPr>
        <w:spacing w:line="360" w:lineRule="auto"/>
        <w:jc w:val="both"/>
        <w:rPr>
          <w:rFonts w:eastAsia="Times New Roman" w:cs="Arial"/>
          <w:lang w:val="fr-FR" w:eastAsia="x-none"/>
        </w:rPr>
      </w:pPr>
      <w:r w:rsidRPr="00A32736">
        <w:rPr>
          <w:rFonts w:eastAsia="Times New Roman" w:cs="Arial"/>
          <w:b/>
          <w:bCs/>
          <w:lang w:val="fr-FR" w:eastAsia="x-none"/>
        </w:rPr>
        <w:t>"corruption"</w:t>
      </w:r>
      <w:r w:rsidRPr="00A32736">
        <w:rPr>
          <w:rFonts w:eastAsia="Times New Roman" w:cs="Arial"/>
          <w:lang w:val="fr-FR" w:eastAsia="x-none"/>
        </w:rPr>
        <w:t xml:space="preserve"> signifie le fait d'offrir, de donner, d'agréer ou de solliciter toute chose ayant une valeur dans le but d'influencer l'action d'un responsable dans le processus de passation et d'exécution du marché ; et</w:t>
      </w:r>
    </w:p>
    <w:p w14:paraId="1A3EF35B" w14:textId="77777777" w:rsidR="00A32736" w:rsidRPr="00A32736" w:rsidRDefault="00A32736" w:rsidP="00A32736">
      <w:pPr>
        <w:numPr>
          <w:ilvl w:val="0"/>
          <w:numId w:val="43"/>
        </w:numPr>
        <w:spacing w:line="360" w:lineRule="auto"/>
        <w:jc w:val="both"/>
        <w:rPr>
          <w:rFonts w:eastAsia="Times New Roman" w:cs="Arial"/>
          <w:lang w:val="fr-FR" w:eastAsia="x-none"/>
        </w:rPr>
      </w:pPr>
      <w:r w:rsidRPr="00A32736">
        <w:rPr>
          <w:rFonts w:eastAsia="Times New Roman" w:cs="Arial"/>
          <w:lang w:val="fr-FR" w:eastAsia="x-none"/>
        </w:rPr>
        <w:lastRenderedPageBreak/>
        <w:t>"</w:t>
      </w:r>
      <w:r w:rsidRPr="00A32736">
        <w:rPr>
          <w:rFonts w:eastAsia="Times New Roman" w:cs="Arial"/>
          <w:b/>
          <w:bCs/>
          <w:lang w:val="fr-FR" w:eastAsia="x-none"/>
        </w:rPr>
        <w:t>manœuvres frauduleuses"</w:t>
      </w:r>
      <w:r w:rsidRPr="00A32736">
        <w:rPr>
          <w:rFonts w:eastAsia="Times New Roman" w:cs="Arial"/>
          <w:lang w:val="fr-FR" w:eastAsia="x-none"/>
        </w:rPr>
        <w:t xml:space="preserve"> signifient une présentation inexacte des faits dans le but d'influencer le processus de passation ou d'exécution du marché au détriment de l'emprunteur, et incluent la collusion entre soumissionnaires (avant ou après la soumission des offres) en vue de fixer les prix des offres à des niveaux artificiellement non concurrentiels et de priver l'emprunteur des avantages d'une concurrence libre et ouverte ;</w:t>
      </w:r>
    </w:p>
    <w:p w14:paraId="7C0ABA9A" w14:textId="77777777" w:rsidR="00A32736" w:rsidRPr="00A32736" w:rsidRDefault="00A32736" w:rsidP="00A32736">
      <w:pPr>
        <w:tabs>
          <w:tab w:val="num" w:pos="705"/>
        </w:tabs>
        <w:spacing w:after="120" w:line="360" w:lineRule="auto"/>
        <w:jc w:val="both"/>
        <w:rPr>
          <w:rFonts w:eastAsia="Times New Roman" w:cs="Arial"/>
          <w:lang w:val="fr-FR" w:eastAsia="fr-FR"/>
        </w:rPr>
      </w:pPr>
      <w:r w:rsidRPr="00A32736">
        <w:rPr>
          <w:rFonts w:eastAsia="Times New Roman" w:cs="Arial"/>
          <w:lang w:val="fr-FR" w:eastAsia="fr-FR"/>
        </w:rPr>
        <w:t>Rejettera toute proposition d'attribution du marché qui lui sera proposée ou qu'il aura approuvé sur la base d'informations incomplètes, inexactes ou fallacieuses fournies par l'emprunteur, ou s'il est établi, par décision d'un tribunal, ou à la suite d'une mission spéciale d'audit que le marché a été attribué à la suite de pratiques irrégulières. Dans ce cas, le soumissionnaire peut également se voir interdire toute participation aux projets financés par la GIZ.</w:t>
      </w:r>
    </w:p>
    <w:p w14:paraId="42A5B043" w14:textId="735D0F57" w:rsidR="00A32736" w:rsidRPr="00A32736" w:rsidRDefault="00A32736" w:rsidP="00A32736">
      <w:pPr>
        <w:tabs>
          <w:tab w:val="num" w:pos="705"/>
        </w:tabs>
        <w:spacing w:after="120" w:line="360" w:lineRule="auto"/>
        <w:jc w:val="both"/>
        <w:rPr>
          <w:rFonts w:eastAsia="Times New Roman" w:cs="Arial"/>
          <w:lang w:val="fr-FR" w:eastAsia="fr-FR"/>
        </w:rPr>
      </w:pPr>
      <w:r w:rsidRPr="00BD6D1C">
        <w:rPr>
          <w:rFonts w:eastAsia="Times New Roman" w:cs="Arial"/>
          <w:color w:val="000000" w:themeColor="text1"/>
          <w:highlight w:val="yellow"/>
          <w:lang w:val="fr-FR" w:eastAsia="fr-FR"/>
        </w:rPr>
        <w:t xml:space="preserve">Pour </w:t>
      </w:r>
      <w:r w:rsidR="00407199" w:rsidRPr="00BD6D1C">
        <w:rPr>
          <w:rFonts w:eastAsia="Times New Roman" w:cs="Arial"/>
          <w:color w:val="000000" w:themeColor="text1"/>
          <w:highlight w:val="yellow"/>
          <w:lang w:val="fr-FR" w:eastAsia="fr-FR"/>
        </w:rPr>
        <w:t xml:space="preserve">toute question de demande d’éclaircissement du présent appel </w:t>
      </w:r>
      <w:proofErr w:type="gramStart"/>
      <w:r w:rsidR="00407199" w:rsidRPr="00BD6D1C">
        <w:rPr>
          <w:rFonts w:eastAsia="Times New Roman" w:cs="Arial"/>
          <w:color w:val="000000" w:themeColor="text1"/>
          <w:highlight w:val="yellow"/>
          <w:lang w:val="fr-FR" w:eastAsia="fr-FR"/>
        </w:rPr>
        <w:t>d’offre</w:t>
      </w:r>
      <w:r w:rsidR="00407199">
        <w:rPr>
          <w:rFonts w:eastAsia="Times New Roman" w:cs="Arial"/>
          <w:highlight w:val="yellow"/>
          <w:lang w:val="fr-FR" w:eastAsia="fr-FR"/>
        </w:rPr>
        <w:t xml:space="preserve">, </w:t>
      </w:r>
      <w:r w:rsidRPr="00A32736">
        <w:rPr>
          <w:rFonts w:eastAsia="Times New Roman" w:cs="Arial"/>
          <w:highlight w:val="yellow"/>
          <w:lang w:val="fr-FR" w:eastAsia="fr-FR"/>
        </w:rPr>
        <w:t xml:space="preserve"> veuillez</w:t>
      </w:r>
      <w:proofErr w:type="gramEnd"/>
      <w:r w:rsidRPr="00A32736">
        <w:rPr>
          <w:rFonts w:eastAsia="Times New Roman" w:cs="Arial"/>
          <w:highlight w:val="yellow"/>
          <w:lang w:val="fr-FR" w:eastAsia="fr-FR"/>
        </w:rPr>
        <w:t xml:space="preserve"> envoyer un courriel à l’adresse : </w:t>
      </w:r>
      <w:r w:rsidRPr="00A32736">
        <w:rPr>
          <w:rFonts w:eastAsia="Times New Roman" w:cs="Arial"/>
          <w:b/>
          <w:bCs/>
          <w:highlight w:val="yellow"/>
          <w:lang w:val="fr-FR" w:eastAsia="fr-FR"/>
        </w:rPr>
        <w:t xml:space="preserve">procurement.niger@giz.de </w:t>
      </w:r>
      <w:r w:rsidRPr="00A32736">
        <w:rPr>
          <w:rFonts w:eastAsia="Times New Roman" w:cs="Arial"/>
          <w:highlight w:val="yellow"/>
          <w:lang w:val="fr-FR" w:eastAsia="fr-FR"/>
        </w:rPr>
        <w:t xml:space="preserve">au plus tard </w:t>
      </w:r>
      <w:r w:rsidRPr="00ED42AD">
        <w:rPr>
          <w:rFonts w:eastAsia="Times New Roman" w:cs="Arial"/>
          <w:highlight w:val="yellow"/>
          <w:lang w:val="fr-FR" w:eastAsia="fr-FR"/>
        </w:rPr>
        <w:t xml:space="preserve">le jeudi </w:t>
      </w:r>
      <w:r w:rsidR="000330F6" w:rsidRPr="00ED42AD">
        <w:rPr>
          <w:rFonts w:eastAsia="Times New Roman" w:cs="Arial"/>
          <w:highlight w:val="yellow"/>
          <w:lang w:val="fr-FR" w:eastAsia="fr-FR"/>
        </w:rPr>
        <w:t>…</w:t>
      </w:r>
      <w:r w:rsidR="00407199" w:rsidRPr="00ED42AD">
        <w:rPr>
          <w:rFonts w:eastAsia="Times New Roman" w:cs="Arial"/>
          <w:b/>
          <w:bCs/>
          <w:highlight w:val="yellow"/>
          <w:lang w:val="fr-FR" w:eastAsia="fr-FR"/>
        </w:rPr>
        <w:t>05 novembre</w:t>
      </w:r>
      <w:r w:rsidR="00ED42AD" w:rsidRPr="00ED42AD">
        <w:rPr>
          <w:rFonts w:eastAsia="Times New Roman" w:cs="Arial"/>
          <w:b/>
          <w:bCs/>
          <w:highlight w:val="yellow"/>
          <w:lang w:val="fr-FR" w:eastAsia="fr-FR"/>
        </w:rPr>
        <w:t xml:space="preserve"> 2026 </w:t>
      </w:r>
      <w:r w:rsidR="0097438F" w:rsidRPr="00BD6D1C">
        <w:rPr>
          <w:rFonts w:eastAsia="Times New Roman" w:cs="Arial"/>
          <w:b/>
          <w:bCs/>
          <w:color w:val="000000" w:themeColor="text1"/>
          <w:highlight w:val="yellow"/>
          <w:lang w:val="fr-FR" w:eastAsia="fr-FR"/>
        </w:rPr>
        <w:t>au plus tard à</w:t>
      </w:r>
      <w:r w:rsidR="00407199" w:rsidRPr="00BD6D1C">
        <w:rPr>
          <w:rFonts w:eastAsia="Times New Roman" w:cs="Arial"/>
          <w:color w:val="000000" w:themeColor="text1"/>
          <w:highlight w:val="yellow"/>
          <w:lang w:val="fr-FR" w:eastAsia="fr-FR"/>
        </w:rPr>
        <w:t xml:space="preserve"> </w:t>
      </w:r>
      <w:r w:rsidRPr="00ED42AD">
        <w:rPr>
          <w:rFonts w:eastAsia="Times New Roman" w:cs="Arial"/>
          <w:highlight w:val="yellow"/>
          <w:lang w:val="fr-FR" w:eastAsia="fr-FR"/>
        </w:rPr>
        <w:t xml:space="preserve">17h30 </w:t>
      </w:r>
      <w:r w:rsidRPr="00A32736">
        <w:rPr>
          <w:rFonts w:eastAsia="Times New Roman" w:cs="Arial"/>
          <w:highlight w:val="yellow"/>
          <w:lang w:val="fr-FR" w:eastAsia="fr-FR"/>
        </w:rPr>
        <w:t>heure locale du Niger. Dépassé cette date et heure, vos questions de compréhensions n’auront pas de réponses</w:t>
      </w:r>
      <w:r w:rsidRPr="00A32736">
        <w:rPr>
          <w:rFonts w:eastAsia="Times New Roman" w:cs="Arial"/>
          <w:lang w:val="fr-FR" w:eastAsia="fr-FR"/>
        </w:rPr>
        <w:t>.</w:t>
      </w:r>
    </w:p>
    <w:p w14:paraId="510FA5B1" w14:textId="6447D445" w:rsidR="00A32736" w:rsidRPr="00C70AAB" w:rsidRDefault="00A32736" w:rsidP="00A32736">
      <w:pPr>
        <w:spacing w:line="360" w:lineRule="auto"/>
        <w:jc w:val="both"/>
        <w:rPr>
          <w:rFonts w:eastAsia="Times New Roman" w:cs="Arial"/>
          <w:b/>
          <w:bCs/>
          <w:highlight w:val="yellow"/>
          <w:lang w:val="fr-FR" w:eastAsia="fr-FR"/>
        </w:rPr>
      </w:pPr>
      <w:r w:rsidRPr="00A32736">
        <w:rPr>
          <w:rFonts w:eastAsia="Times New Roman" w:cs="Arial"/>
          <w:b/>
          <w:bCs/>
          <w:lang w:val="fr-FR" w:eastAsia="fr-FR"/>
        </w:rPr>
        <w:t>NB :</w:t>
      </w:r>
      <w:r w:rsidRPr="00A32736">
        <w:rPr>
          <w:rFonts w:eastAsia="Times New Roman" w:cs="Arial"/>
          <w:lang w:val="fr-FR" w:eastAsia="fr-FR"/>
        </w:rPr>
        <w:t xml:space="preserve"> </w:t>
      </w:r>
      <w:r w:rsidRPr="00A32736">
        <w:rPr>
          <w:rFonts w:eastAsia="Times New Roman" w:cs="Arial"/>
          <w:b/>
          <w:bCs/>
          <w:lang w:val="fr-FR" w:eastAsia="fr-FR"/>
        </w:rPr>
        <w:t>Les offres incomplètes ou arrivées après ces dates et heures (</w:t>
      </w:r>
      <w:r w:rsidR="00ED42AD" w:rsidRPr="00BD6D1C">
        <w:rPr>
          <w:rFonts w:eastAsia="Times New Roman" w:cs="Arial"/>
          <w:b/>
          <w:bCs/>
          <w:color w:val="000000" w:themeColor="text1"/>
          <w:highlight w:val="yellow"/>
          <w:lang w:val="fr-FR" w:eastAsia="fr-FR"/>
        </w:rPr>
        <w:t>Vendredi</w:t>
      </w:r>
      <w:r w:rsidR="00C70AAB" w:rsidRPr="00BD6D1C">
        <w:rPr>
          <w:rFonts w:eastAsia="Times New Roman" w:cs="Arial"/>
          <w:b/>
          <w:bCs/>
          <w:color w:val="000000" w:themeColor="text1"/>
          <w:highlight w:val="yellow"/>
          <w:lang w:val="fr-FR" w:eastAsia="fr-FR"/>
        </w:rPr>
        <w:t> </w:t>
      </w:r>
      <w:r w:rsidR="00407199" w:rsidRPr="00BD6D1C">
        <w:rPr>
          <w:rFonts w:eastAsia="Times New Roman" w:cs="Arial"/>
          <w:b/>
          <w:bCs/>
          <w:color w:val="000000" w:themeColor="text1"/>
          <w:highlight w:val="yellow"/>
          <w:lang w:val="fr-FR" w:eastAsia="fr-FR"/>
        </w:rPr>
        <w:t>13</w:t>
      </w:r>
      <w:r w:rsidR="00C70AAB" w:rsidRPr="00BD6D1C">
        <w:rPr>
          <w:rFonts w:eastAsia="Times New Roman" w:cs="Arial"/>
          <w:b/>
          <w:bCs/>
          <w:color w:val="000000" w:themeColor="text1"/>
          <w:highlight w:val="yellow"/>
          <w:lang w:val="fr-FR" w:eastAsia="fr-FR"/>
        </w:rPr>
        <w:t xml:space="preserve"> </w:t>
      </w:r>
      <w:r w:rsidR="00407199">
        <w:rPr>
          <w:rFonts w:eastAsia="Times New Roman" w:cs="Arial"/>
          <w:b/>
          <w:bCs/>
          <w:highlight w:val="yellow"/>
          <w:lang w:val="fr-FR" w:eastAsia="fr-FR"/>
        </w:rPr>
        <w:t>novembre</w:t>
      </w:r>
      <w:r w:rsidR="00C70AAB">
        <w:rPr>
          <w:rFonts w:eastAsia="Times New Roman" w:cs="Arial"/>
          <w:b/>
          <w:bCs/>
          <w:highlight w:val="yellow"/>
          <w:lang w:val="fr-FR" w:eastAsia="fr-FR"/>
        </w:rPr>
        <w:t xml:space="preserve"> </w:t>
      </w:r>
      <w:r w:rsidR="00407199">
        <w:rPr>
          <w:rFonts w:eastAsia="Times New Roman" w:cs="Arial"/>
          <w:b/>
          <w:bCs/>
          <w:highlight w:val="yellow"/>
          <w:lang w:val="fr-FR" w:eastAsia="fr-FR"/>
        </w:rPr>
        <w:t xml:space="preserve">2026 </w:t>
      </w:r>
      <w:r w:rsidR="00407199" w:rsidRPr="00BD6D1C">
        <w:rPr>
          <w:rFonts w:eastAsia="Times New Roman" w:cs="Arial"/>
          <w:b/>
          <w:bCs/>
          <w:color w:val="000000" w:themeColor="text1"/>
          <w:highlight w:val="yellow"/>
          <w:lang w:val="fr-FR" w:eastAsia="fr-FR"/>
        </w:rPr>
        <w:t xml:space="preserve">au plus tard à </w:t>
      </w:r>
      <w:r w:rsidRPr="00D97618">
        <w:rPr>
          <w:rFonts w:eastAsia="Times New Roman" w:cs="Arial"/>
          <w:b/>
          <w:bCs/>
          <w:highlight w:val="yellow"/>
          <w:lang w:val="fr-FR" w:eastAsia="fr-FR"/>
        </w:rPr>
        <w:t>1</w:t>
      </w:r>
      <w:r w:rsidR="00C70AAB">
        <w:rPr>
          <w:rFonts w:eastAsia="Times New Roman" w:cs="Arial"/>
          <w:b/>
          <w:bCs/>
          <w:highlight w:val="yellow"/>
          <w:lang w:val="fr-FR" w:eastAsia="fr-FR"/>
        </w:rPr>
        <w:t>2</w:t>
      </w:r>
      <w:r w:rsidRPr="00D97618">
        <w:rPr>
          <w:rFonts w:eastAsia="Times New Roman" w:cs="Arial"/>
          <w:b/>
          <w:bCs/>
          <w:highlight w:val="yellow"/>
          <w:lang w:val="fr-FR" w:eastAsia="fr-FR"/>
        </w:rPr>
        <w:t>h</w:t>
      </w:r>
      <w:r w:rsidR="00C70AAB">
        <w:rPr>
          <w:rFonts w:eastAsia="Times New Roman" w:cs="Arial"/>
          <w:b/>
          <w:bCs/>
          <w:lang w:val="fr-FR" w:eastAsia="fr-FR"/>
        </w:rPr>
        <w:t>00</w:t>
      </w:r>
      <w:r w:rsidRPr="00A32736">
        <w:rPr>
          <w:rFonts w:eastAsia="Times New Roman" w:cs="Arial"/>
          <w:b/>
          <w:bCs/>
          <w:lang w:val="fr-FR" w:eastAsia="fr-FR"/>
        </w:rPr>
        <w:t>) ne seront pas prises en considération.</w:t>
      </w:r>
    </w:p>
    <w:p w14:paraId="6054497F" w14:textId="77777777" w:rsidR="00A32736" w:rsidRPr="00A32736" w:rsidRDefault="00A32736" w:rsidP="00A32736">
      <w:pPr>
        <w:spacing w:line="360" w:lineRule="auto"/>
        <w:jc w:val="both"/>
        <w:rPr>
          <w:rFonts w:eastAsia="Times New Roman" w:cs="Arial"/>
          <w:b/>
          <w:bCs/>
          <w:u w:val="single"/>
          <w:lang w:val="fr-FR" w:eastAsia="fr-FR"/>
        </w:rPr>
      </w:pPr>
      <w:r w:rsidRPr="00A32736">
        <w:rPr>
          <w:rFonts w:eastAsia="Times New Roman" w:cs="Arial"/>
          <w:lang w:val="fr-FR" w:eastAsia="fr-FR"/>
        </w:rPr>
        <w:t>La GIZ Niger se réserve le droit, de ne donner aucune suite à tout ou partie du présent Avis d’Appel d’Offres.</w:t>
      </w:r>
    </w:p>
    <w:p w14:paraId="7CBFADC2" w14:textId="77777777" w:rsidR="0097438F" w:rsidRDefault="00A32736" w:rsidP="00A32736">
      <w:pPr>
        <w:textAlignment w:val="top"/>
        <w:rPr>
          <w:rFonts w:ascii="Times New Roman" w:eastAsia="Times New Roman" w:hAnsi="Times New Roman" w:cs="Times New Roman"/>
          <w:b/>
          <w:bCs/>
          <w:lang w:val="fr-FR" w:eastAsia="fr-FR"/>
        </w:rPr>
      </w:pPr>
      <w:r w:rsidRPr="00A32736">
        <w:rPr>
          <w:rFonts w:ascii="Times New Roman" w:eastAsia="Times New Roman" w:hAnsi="Times New Roman" w:cs="Times New Roman"/>
          <w:b/>
          <w:bCs/>
          <w:lang w:val="fr-FR" w:eastAsia="fr-FR"/>
        </w:rPr>
        <w:t xml:space="preserve">                                                                               </w:t>
      </w:r>
    </w:p>
    <w:p w14:paraId="3FBDCAAF" w14:textId="77777777" w:rsidR="0097438F" w:rsidRDefault="0097438F" w:rsidP="00A32736">
      <w:pPr>
        <w:textAlignment w:val="top"/>
        <w:rPr>
          <w:rFonts w:ascii="Times New Roman" w:eastAsia="Times New Roman" w:hAnsi="Times New Roman" w:cs="Times New Roman"/>
          <w:b/>
          <w:bCs/>
          <w:lang w:val="fr-FR" w:eastAsia="fr-FR"/>
        </w:rPr>
      </w:pPr>
    </w:p>
    <w:p w14:paraId="23DEE559" w14:textId="77777777" w:rsidR="0097438F" w:rsidRDefault="0097438F" w:rsidP="00A32736">
      <w:pPr>
        <w:textAlignment w:val="top"/>
        <w:rPr>
          <w:rFonts w:ascii="Times New Roman" w:eastAsia="Times New Roman" w:hAnsi="Times New Roman" w:cs="Times New Roman"/>
          <w:b/>
          <w:bCs/>
          <w:lang w:val="fr-FR" w:eastAsia="fr-FR"/>
        </w:rPr>
      </w:pPr>
    </w:p>
    <w:p w14:paraId="67710D31" w14:textId="77777777" w:rsidR="0097438F" w:rsidRDefault="0097438F" w:rsidP="00A32736">
      <w:pPr>
        <w:textAlignment w:val="top"/>
        <w:rPr>
          <w:rFonts w:ascii="Times New Roman" w:eastAsia="Times New Roman" w:hAnsi="Times New Roman" w:cs="Times New Roman"/>
          <w:b/>
          <w:bCs/>
          <w:lang w:val="fr-FR" w:eastAsia="fr-FR"/>
        </w:rPr>
      </w:pPr>
    </w:p>
    <w:p w14:paraId="57DD2509" w14:textId="77777777" w:rsidR="0097438F" w:rsidRDefault="0097438F" w:rsidP="00A32736">
      <w:pPr>
        <w:textAlignment w:val="top"/>
        <w:rPr>
          <w:rFonts w:ascii="Times New Roman" w:eastAsia="Times New Roman" w:hAnsi="Times New Roman" w:cs="Times New Roman"/>
          <w:b/>
          <w:bCs/>
          <w:lang w:val="fr-FR" w:eastAsia="fr-FR"/>
        </w:rPr>
      </w:pPr>
    </w:p>
    <w:p w14:paraId="1C9470F2" w14:textId="597F33E1" w:rsidR="00A32736" w:rsidRPr="00A32736" w:rsidRDefault="00A32736" w:rsidP="00A32736">
      <w:pPr>
        <w:textAlignment w:val="top"/>
        <w:rPr>
          <w:rFonts w:ascii="Times New Roman" w:eastAsia="Times New Roman" w:hAnsi="Times New Roman" w:cs="Times New Roman"/>
          <w:b/>
          <w:bCs/>
          <w:lang w:val="fr-FR" w:eastAsia="fr-FR"/>
        </w:rPr>
      </w:pPr>
      <w:r w:rsidRPr="00A32736">
        <w:rPr>
          <w:rFonts w:ascii="Times New Roman" w:eastAsia="Times New Roman" w:hAnsi="Times New Roman" w:cs="Times New Roman"/>
          <w:b/>
          <w:bCs/>
          <w:lang w:val="fr-FR" w:eastAsia="fr-FR"/>
        </w:rPr>
        <w:t xml:space="preserve">    Niamey, le </w:t>
      </w:r>
      <w:r w:rsidR="00D97618">
        <w:rPr>
          <w:rFonts w:ascii="Times New Roman" w:eastAsia="Times New Roman" w:hAnsi="Times New Roman" w:cs="Times New Roman"/>
          <w:b/>
          <w:bCs/>
          <w:lang w:val="fr-FR" w:eastAsia="fr-FR"/>
        </w:rPr>
        <w:t>2</w:t>
      </w:r>
      <w:r w:rsidR="000345DF" w:rsidRPr="000345DF">
        <w:rPr>
          <w:rFonts w:ascii="Times New Roman" w:eastAsia="Times New Roman" w:hAnsi="Times New Roman" w:cs="Times New Roman"/>
          <w:b/>
          <w:bCs/>
          <w:color w:val="FF0000"/>
          <w:lang w:val="fr-FR" w:eastAsia="fr-FR"/>
        </w:rPr>
        <w:t>6</w:t>
      </w:r>
      <w:r w:rsidRPr="000345DF">
        <w:rPr>
          <w:rFonts w:ascii="Times New Roman" w:eastAsia="Times New Roman" w:hAnsi="Times New Roman" w:cs="Times New Roman"/>
          <w:b/>
          <w:bCs/>
          <w:color w:val="FF0000"/>
          <w:lang w:val="fr-FR" w:eastAsia="fr-FR"/>
        </w:rPr>
        <w:t>.</w:t>
      </w:r>
      <w:r w:rsidR="00D97618">
        <w:rPr>
          <w:rFonts w:ascii="Times New Roman" w:eastAsia="Times New Roman" w:hAnsi="Times New Roman" w:cs="Times New Roman"/>
          <w:b/>
          <w:bCs/>
          <w:lang w:val="fr-FR" w:eastAsia="fr-FR"/>
        </w:rPr>
        <w:t>10</w:t>
      </w:r>
      <w:r w:rsidRPr="00A32736">
        <w:rPr>
          <w:rFonts w:ascii="Times New Roman" w:eastAsia="Times New Roman" w:hAnsi="Times New Roman" w:cs="Times New Roman"/>
          <w:b/>
          <w:bCs/>
          <w:lang w:val="fr-FR" w:eastAsia="fr-FR"/>
        </w:rPr>
        <w:t>.2026</w:t>
      </w:r>
    </w:p>
    <w:p w14:paraId="1474B933" w14:textId="2DB30F56" w:rsidR="1AF31E6A" w:rsidRDefault="00A32736" w:rsidP="0097438F">
      <w:pPr>
        <w:jc w:val="both"/>
        <w:textAlignment w:val="top"/>
        <w:rPr>
          <w:b/>
          <w:bCs/>
          <w:sz w:val="24"/>
          <w:szCs w:val="24"/>
          <w:lang w:val="fr-FR"/>
        </w:rPr>
      </w:pPr>
      <w:r w:rsidRPr="00A32736">
        <w:rPr>
          <w:rFonts w:ascii="Times New Roman" w:eastAsia="Times New Roman" w:hAnsi="Times New Roman" w:cs="Times New Roman"/>
          <w:b/>
          <w:bCs/>
          <w:lang w:val="fr-FR" w:eastAsia="fr-FR"/>
        </w:rPr>
        <w:t xml:space="preserve">   </w:t>
      </w:r>
      <w:r w:rsidR="0097438F" w:rsidRPr="00A32736">
        <w:rPr>
          <w:rFonts w:ascii="Times New Roman" w:eastAsia="Times New Roman" w:hAnsi="Times New Roman" w:cs="Times New Roman"/>
          <w:b/>
          <w:bCs/>
          <w:lang w:val="fr-FR" w:eastAsia="fr-FR"/>
        </w:rPr>
        <w:t>Bureau GIZ- Niger</w:t>
      </w:r>
      <w:r w:rsidRPr="00A32736">
        <w:rPr>
          <w:rFonts w:ascii="Times New Roman" w:eastAsia="Times New Roman" w:hAnsi="Times New Roman" w:cs="Times New Roman"/>
          <w:b/>
          <w:bCs/>
          <w:lang w:val="fr-FR" w:eastAsia="fr-FR"/>
        </w:rPr>
        <w:t xml:space="preserve">                                                                                   </w:t>
      </w:r>
    </w:p>
    <w:sectPr w:rsidR="1AF31E6A" w:rsidSect="00E0714A">
      <w:headerReference w:type="default" r:id="rId12"/>
      <w:footerReference w:type="default" r:id="rId13"/>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7B6F9" w14:textId="77777777" w:rsidR="00DB31D5" w:rsidRDefault="00DB31D5" w:rsidP="00E0714A">
      <w:r>
        <w:separator/>
      </w:r>
    </w:p>
  </w:endnote>
  <w:endnote w:type="continuationSeparator" w:id="0">
    <w:p w14:paraId="22E883BC" w14:textId="77777777" w:rsidR="00DB31D5" w:rsidRDefault="00DB31D5" w:rsidP="00E07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etableauclair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410"/>
      <w:gridCol w:w="4111"/>
      <w:gridCol w:w="2549"/>
    </w:tblGrid>
    <w:tr w:rsidR="00703906" w14:paraId="73338221" w14:textId="77777777" w:rsidTr="005E367D">
      <w:tc>
        <w:tcPr>
          <w:tcW w:w="1329" w:type="pct"/>
        </w:tcPr>
        <w:p w14:paraId="3225BB09" w14:textId="77777777" w:rsidR="00703906" w:rsidRDefault="00703906" w:rsidP="00703906">
          <w:pPr>
            <w:rPr>
              <w:sz w:val="18"/>
              <w:szCs w:val="18"/>
            </w:rPr>
          </w:pPr>
          <w:r>
            <w:rPr>
              <w:sz w:val="18"/>
              <w:szCs w:val="18"/>
            </w:rPr>
            <w:t xml:space="preserve">Stand: </w:t>
          </w:r>
        </w:p>
      </w:tc>
      <w:tc>
        <w:tcPr>
          <w:tcW w:w="2266" w:type="pct"/>
        </w:tcPr>
        <w:p w14:paraId="6C8517B1" w14:textId="77777777" w:rsidR="00703906" w:rsidRDefault="00703906" w:rsidP="00703906">
          <w:pPr>
            <w:jc w:val="center"/>
            <w:rPr>
              <w:sz w:val="18"/>
              <w:szCs w:val="18"/>
            </w:rPr>
          </w:pPr>
          <w:r w:rsidRPr="00481F93">
            <w:rPr>
              <w:sz w:val="18"/>
              <w:szCs w:val="18"/>
            </w:rPr>
            <w:t>Erstellt von</w:t>
          </w:r>
          <w:r>
            <w:rPr>
              <w:sz w:val="18"/>
              <w:szCs w:val="18"/>
            </w:rPr>
            <w:t xml:space="preserve">: </w:t>
          </w:r>
        </w:p>
      </w:tc>
      <w:tc>
        <w:tcPr>
          <w:tcW w:w="1405" w:type="pct"/>
        </w:tcPr>
        <w:p w14:paraId="48EACFD2" w14:textId="77777777" w:rsidR="00703906" w:rsidRDefault="00703906" w:rsidP="00703906">
          <w:pPr>
            <w:ind w:right="57"/>
            <w:jc w:val="right"/>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sidR="003E5CAF">
            <w:rPr>
              <w:noProof/>
              <w:sz w:val="18"/>
              <w:szCs w:val="18"/>
            </w:rPr>
            <w:t>1</w:t>
          </w:r>
          <w:r>
            <w:rPr>
              <w:sz w:val="18"/>
              <w:szCs w:val="18"/>
            </w:rPr>
            <w:fldChar w:fldCharType="end"/>
          </w:r>
        </w:p>
      </w:tc>
    </w:tr>
  </w:tbl>
  <w:p w14:paraId="1A1419D6"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24E6E" w14:textId="77777777" w:rsidR="00DB31D5" w:rsidRDefault="00DB31D5" w:rsidP="00E0714A">
      <w:r>
        <w:separator/>
      </w:r>
    </w:p>
  </w:footnote>
  <w:footnote w:type="continuationSeparator" w:id="0">
    <w:p w14:paraId="36CB7EEF" w14:textId="77777777" w:rsidR="00DB31D5" w:rsidRDefault="00DB31D5" w:rsidP="00E07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etableauclair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6344"/>
      <w:gridCol w:w="2726"/>
    </w:tblGrid>
    <w:tr w:rsidR="00703906" w:rsidRPr="00703906" w14:paraId="41525338" w14:textId="77777777" w:rsidTr="005E367D">
      <w:sdt>
        <w:sdtPr>
          <w:rPr>
            <w:rFonts w:eastAsia="Times New Roman" w:cs="Times New Roman"/>
            <w:lang w:eastAsia="de-DE"/>
          </w:rPr>
          <w:alias w:val="CONFIDENTIALITY"/>
          <w:tag w:val="CONFIDENTIALITY"/>
          <w:id w:val="1407269986"/>
          <w:showingPlcHdr/>
          <w:dataBinding w:prefixMappings="xmlns:ns0='http://schemas.microsoft.com/office/2006/metadata/properties' xmlns:ns1='http://www.w3.org/2001/XMLSchema-instance' xmlns:ns2='http://schemas.microsoft.com/office/infopath/2007/PartnerControls' xmlns:ns3='00234caa-62c6-4e57-81ad-a8a497e5b443' " w:xpath="/ns0:properties[1]/documentManagement[1]/ns3:CONFIDENTIALITY[1]" w:storeItemID="{162B8A2E-F1C1-4D47-8736-76AC5982C9FF}"/>
          <w:dropDownList w:lastValue="">
            <w:listItem w:value="[CONFIDENTIALITY]"/>
          </w:dropDownList>
        </w:sdtPr>
        <w:sdtEndPr/>
        <w:sdtContent>
          <w:tc>
            <w:tcPr>
              <w:tcW w:w="3497" w:type="pct"/>
            </w:tcPr>
            <w:p w14:paraId="6365763F" w14:textId="77777777" w:rsidR="00703906" w:rsidRPr="00703906" w:rsidRDefault="00795DBA" w:rsidP="00703906">
              <w:pPr>
                <w:tabs>
                  <w:tab w:val="right" w:pos="9356"/>
                </w:tabs>
                <w:spacing w:before="660"/>
                <w:rPr>
                  <w:rFonts w:eastAsia="Times New Roman" w:cs="Times New Roman"/>
                  <w:lang w:eastAsia="de-DE"/>
                </w:rPr>
              </w:pPr>
              <w:r w:rsidRPr="00BE36EF">
                <w:rPr>
                  <w:rStyle w:val="Textedelespacerserv"/>
                </w:rPr>
                <w:t>[CONFIDENTIALITY]</w:t>
              </w:r>
            </w:p>
          </w:tc>
        </w:sdtContent>
      </w:sdt>
      <w:tc>
        <w:tcPr>
          <w:tcW w:w="1503" w:type="pct"/>
        </w:tcPr>
        <w:p w14:paraId="46763EC1" w14:textId="77777777" w:rsidR="00703906" w:rsidRPr="00703906" w:rsidRDefault="00703906" w:rsidP="00703906">
          <w:pPr>
            <w:tabs>
              <w:tab w:val="right" w:pos="9356"/>
            </w:tabs>
            <w:ind w:right="-227"/>
            <w:jc w:val="right"/>
            <w:rPr>
              <w:rFonts w:eastAsia="Times New Roman" w:cs="Times New Roman"/>
              <w:sz w:val="20"/>
              <w:szCs w:val="20"/>
              <w:lang w:eastAsia="de-DE"/>
            </w:rPr>
          </w:pPr>
          <w:r w:rsidRPr="00703906">
            <w:rPr>
              <w:rFonts w:eastAsia="Times New Roman" w:cs="Times New Roman"/>
              <w:noProof/>
              <w:sz w:val="20"/>
              <w:szCs w:val="20"/>
              <w:lang w:eastAsia="de-DE"/>
            </w:rPr>
            <w:drawing>
              <wp:inline distT="0" distB="0" distL="0" distR="0" wp14:anchorId="63F70CAC" wp14:editId="17AE089D">
                <wp:extent cx="900000" cy="900000"/>
                <wp:effectExtent l="19050" t="0" r="0" b="0"/>
                <wp:docPr id="528766378" name="Grafik 1" descr="Logo der GIZ als schwarze Kleinbuchstaben g i z auf weißem U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der GIZ als schwarze Kleinbuchstaben g i z auf weißem Untergrund."/>
                        <pic:cNvPicPr/>
                      </pic:nvPicPr>
                      <pic:blipFill>
                        <a:blip r:embed="rId1"/>
                        <a:stretch>
                          <a:fillRect/>
                        </a:stretch>
                      </pic:blipFill>
                      <pic:spPr>
                        <a:xfrm>
                          <a:off x="0" y="0"/>
                          <a:ext cx="900000" cy="900000"/>
                        </a:xfrm>
                        <a:prstGeom prst="rect">
                          <a:avLst/>
                        </a:prstGeom>
                      </pic:spPr>
                    </pic:pic>
                  </a:graphicData>
                </a:graphic>
              </wp:inline>
            </w:drawing>
          </w:r>
        </w:p>
      </w:tc>
    </w:tr>
  </w:tbl>
  <w:p w14:paraId="0E4F74C5" w14:textId="77777777" w:rsidR="00703906" w:rsidRPr="00703906" w:rsidRDefault="00703906">
    <w:pPr>
      <w:rPr>
        <w:rFonts w:cs="Arial"/>
      </w:rPr>
    </w:pPr>
  </w:p>
</w:hdr>
</file>

<file path=word/intelligence2.xml><?xml version="1.0" encoding="utf-8"?>
<int2:intelligence xmlns:int2="http://schemas.microsoft.com/office/intelligence/2020/intelligence" xmlns:oel="http://schemas.microsoft.com/office/2019/extlst">
  <int2:observations>
    <int2:textHash int2:hashCode="hUbOoOB7Rwv9I3" int2:id="1jdQ9uII">
      <int2:state int2:value="Rejected" int2:type="spell"/>
    </int2:textHash>
    <int2:textHash int2:hashCode="/Humfj1W9x2TF+" int2:id="7TZ3IzR8">
      <int2:state int2:value="Rejected" int2:type="spell"/>
    </int2:textHash>
    <int2:textHash int2:hashCode="3Z7gLuZP7E+dfb" int2:id="9193KCK9">
      <int2:state int2:value="Rejected" int2:type="spell"/>
    </int2:textHash>
    <int2:textHash int2:hashCode="JcGBa/MZ15tGjY" int2:id="C8PVRHRk">
      <int2:state int2:value="Rejected" int2:type="spell"/>
    </int2:textHash>
    <int2:textHash int2:hashCode="i7XPQfX0uaX3Js" int2:id="CJkpAMLs">
      <int2:state int2:value="Rejected" int2:type="spell"/>
    </int2:textHash>
    <int2:textHash int2:hashCode="Y1dkDSJW8tMyGl" int2:id="EHNqsVdm">
      <int2:state int2:value="Rejected" int2:type="spell"/>
    </int2:textHash>
    <int2:textHash int2:hashCode="LTCc6QxUmhKkdY" int2:id="EIErS4AX">
      <int2:state int2:value="Rejected" int2:type="spell"/>
    </int2:textHash>
    <int2:textHash int2:hashCode="Td0c0LBYMoSycd" int2:id="IOxQjKO1">
      <int2:state int2:value="Rejected" int2:type="spell"/>
    </int2:textHash>
    <int2:textHash int2:hashCode="0nJy7GeG9Ldyp0" int2:id="J2B1zd0l">
      <int2:state int2:value="Rejected" int2:type="spell"/>
    </int2:textHash>
    <int2:textHash int2:hashCode="1fEMm8g3BpSkFc" int2:id="KP2UenDg">
      <int2:state int2:value="Rejected" int2:type="spell"/>
    </int2:textHash>
    <int2:textHash int2:hashCode="ddVx+daXsXISNb" int2:id="LoLIW8Ri">
      <int2:state int2:value="Rejected" int2:type="spell"/>
    </int2:textHash>
    <int2:textHash int2:hashCode="6GRK6+a9NC8IIx" int2:id="MdiURtQg">
      <int2:state int2:value="Rejected" int2:type="spell"/>
    </int2:textHash>
    <int2:textHash int2:hashCode="iLb2ZKXdORUXi0" int2:id="NHUo1oVu">
      <int2:state int2:value="Rejected" int2:type="spell"/>
    </int2:textHash>
    <int2:textHash int2:hashCode="/1xjKtrV2qcJBs" int2:id="NJbEPpeW">
      <int2:state int2:value="Rejected" int2:type="spell"/>
    </int2:textHash>
    <int2:textHash int2:hashCode="fWyoOn1964FasE" int2:id="PPNlNxiB">
      <int2:state int2:value="Rejected" int2:type="spell"/>
    </int2:textHash>
    <int2:textHash int2:hashCode="5HCDWmOvUBts6X" int2:id="QKyy7rVx">
      <int2:state int2:value="Rejected" int2:type="spell"/>
    </int2:textHash>
    <int2:textHash int2:hashCode="5wB3PhKwtsXwYT" int2:id="R4BftruH">
      <int2:state int2:value="Rejected" int2:type="spell"/>
    </int2:textHash>
    <int2:textHash int2:hashCode="0y1pN9BpJRRO6A" int2:id="S8wBAlIb">
      <int2:state int2:value="Rejected" int2:type="spell"/>
    </int2:textHash>
    <int2:textHash int2:hashCode="T7aFLSDWYZHXRQ" int2:id="Ta5c74Kw">
      <int2:state int2:value="Rejected" int2:type="spell"/>
    </int2:textHash>
    <int2:textHash int2:hashCode="7aeoqx8IRxubc/" int2:id="UdIBsFef">
      <int2:state int2:value="Rejected" int2:type="spell"/>
    </int2:textHash>
    <int2:textHash int2:hashCode="y0opA7TZQt9PJu" int2:id="VTAWosEH">
      <int2:state int2:value="Rejected" int2:type="spell"/>
    </int2:textHash>
    <int2:textHash int2:hashCode="roA7VSY7EN0fhG" int2:id="aRF8ymoH">
      <int2:state int2:value="Rejected" int2:type="spell"/>
    </int2:textHash>
    <int2:textHash int2:hashCode="pobxOrsVZaahdX" int2:id="bJwoj2zE">
      <int2:state int2:value="Rejected" int2:type="spell"/>
    </int2:textHash>
    <int2:textHash int2:hashCode="uLNPuKL8S01jr8" int2:id="bR5VH3Zf">
      <int2:state int2:value="Rejected" int2:type="spell"/>
    </int2:textHash>
    <int2:textHash int2:hashCode="svNgYoQHwe3ZI9" int2:id="c4UkBy8F">
      <int2:state int2:value="Rejected" int2:type="spell"/>
    </int2:textHash>
    <int2:textHash int2:hashCode="xYiPYmJtvWEdiY" int2:id="ehu4vvcP">
      <int2:state int2:value="Rejected" int2:type="spell"/>
    </int2:textHash>
    <int2:textHash int2:hashCode="+7k7uWbIAbOnIj" int2:id="fUPdL612">
      <int2:state int2:value="Rejected" int2:type="spell"/>
    </int2:textHash>
    <int2:textHash int2:hashCode="pcPcSCeRWRblOC" int2:id="fqA138mc">
      <int2:state int2:value="Rejected" int2:type="spell"/>
    </int2:textHash>
    <int2:textHash int2:hashCode="tBxq/21dqbvNwy" int2:id="g6qZNcG5">
      <int2:state int2:value="Rejected" int2:type="spell"/>
    </int2:textHash>
    <int2:textHash int2:hashCode="PVNE0CxxTIkL+o" int2:id="hjrgEI0h">
      <int2:state int2:value="Rejected" int2:type="spell"/>
    </int2:textHash>
    <int2:textHash int2:hashCode="sXL93rz0pezAMb" int2:id="huehksf0">
      <int2:state int2:value="Rejected" int2:type="spell"/>
    </int2:textHash>
    <int2:textHash int2:hashCode="Y80PujOTdzYQAa" int2:id="nJehHQwK">
      <int2:state int2:value="Rejected" int2:type="spell"/>
    </int2:textHash>
    <int2:textHash int2:hashCode="kfRrXuHUpA36Aa" int2:id="nUZoN3tI">
      <int2:state int2:value="Rejected" int2:type="spell"/>
    </int2:textHash>
    <int2:textHash int2:hashCode="pRbIxCmctFEaWX" int2:id="nsOrsD6Y">
      <int2:state int2:value="Rejected" int2:type="spell"/>
    </int2:textHash>
    <int2:textHash int2:hashCode="geDVAA2z7I+MBr" int2:id="oim7oiNn">
      <int2:state int2:value="Rejected" int2:type="spell"/>
    </int2:textHash>
    <int2:textHash int2:hashCode="dLzg+ZDYOUslJf" int2:id="qKCFK6Tn">
      <int2:state int2:value="Rejected" int2:type="spell"/>
    </int2:textHash>
    <int2:textHash int2:hashCode="261mo/onS9wvf8" int2:id="u7fep1TQ">
      <int2:state int2:value="Rejected" int2:type="spell"/>
    </int2:textHash>
    <int2:textHash int2:hashCode="i1ezlClnLvYfcC" int2:id="uHQjoQ4u">
      <int2:state int2:value="Rejected" int2:type="spell"/>
    </int2:textHash>
    <int2:textHash int2:hashCode="Q5keAgwpuYQehC" int2:id="uhfCDJJx">
      <int2:state int2:value="Rejected" int2:type="spell"/>
    </int2:textHash>
    <int2:textHash int2:hashCode="3hGdnJjAa93PR8" int2:id="w3ZqJB4h">
      <int2:state int2:value="Rejected" int2:type="spell"/>
    </int2:textHash>
    <int2:textHash int2:hashCode="2CciIJIM4AJOXw" int2:id="wqHz1Bya">
      <int2:state int2:value="Rejected" int2:type="spell"/>
    </int2:textHash>
    <int2:textHash int2:hashCode="YVWvM/4ePUAy4L" int2:id="wviq60LI">
      <int2:state int2:value="Rejected" int2:type="spell"/>
    </int2:textHash>
    <int2:textHash int2:hashCode="5twLyRsxwYopig" int2:id="ww1bxDh6">
      <int2:state int2:value="Rejected" int2:type="spell"/>
    </int2:textHash>
    <int2:textHash int2:hashCode="5Zq+01IYfZHrwS" int2:id="x3tHCunx">
      <int2:state int2:value="Rejected" int2:type="spell"/>
    </int2:textHash>
    <int2:textHash int2:hashCode="iW4oMt8byLv+wq" int2:id="xDCDBy2M">
      <int2:state int2:value="Rejected" int2:type="spell"/>
    </int2:textHash>
    <int2:textHash int2:hashCode="wJmkKlVVglzbUN" int2:id="xdl4JaLt">
      <int2:state int2:value="Rejected" int2:type="spell"/>
    </int2:textHash>
    <int2:textHash int2:hashCode="+OtSXSbhv8zyWG" int2:id="yxvWSmWH">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8A236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60A214"/>
    <w:multiLevelType w:val="hybridMultilevel"/>
    <w:tmpl w:val="FFFFFFFF"/>
    <w:lvl w:ilvl="0" w:tplc="EA5C6368">
      <w:start w:val="1"/>
      <w:numFmt w:val="bullet"/>
      <w:lvlText w:val=""/>
      <w:lvlJc w:val="left"/>
      <w:pPr>
        <w:ind w:left="720" w:hanging="360"/>
      </w:pPr>
      <w:rPr>
        <w:rFonts w:ascii="Symbol" w:hAnsi="Symbol" w:hint="default"/>
      </w:rPr>
    </w:lvl>
    <w:lvl w:ilvl="1" w:tplc="0FF23A76">
      <w:start w:val="1"/>
      <w:numFmt w:val="bullet"/>
      <w:lvlText w:val="o"/>
      <w:lvlJc w:val="left"/>
      <w:pPr>
        <w:ind w:left="1440" w:hanging="360"/>
      </w:pPr>
      <w:rPr>
        <w:rFonts w:ascii="Courier New" w:hAnsi="Courier New" w:hint="default"/>
      </w:rPr>
    </w:lvl>
    <w:lvl w:ilvl="2" w:tplc="290E4CB4">
      <w:start w:val="1"/>
      <w:numFmt w:val="bullet"/>
      <w:lvlText w:val=""/>
      <w:lvlJc w:val="left"/>
      <w:pPr>
        <w:ind w:left="2160" w:hanging="360"/>
      </w:pPr>
      <w:rPr>
        <w:rFonts w:ascii="Wingdings" w:hAnsi="Wingdings" w:hint="default"/>
      </w:rPr>
    </w:lvl>
    <w:lvl w:ilvl="3" w:tplc="EE6C2A42">
      <w:start w:val="1"/>
      <w:numFmt w:val="bullet"/>
      <w:lvlText w:val=""/>
      <w:lvlJc w:val="left"/>
      <w:pPr>
        <w:ind w:left="2880" w:hanging="360"/>
      </w:pPr>
      <w:rPr>
        <w:rFonts w:ascii="Symbol" w:hAnsi="Symbol" w:hint="default"/>
      </w:rPr>
    </w:lvl>
    <w:lvl w:ilvl="4" w:tplc="7BB679A0">
      <w:start w:val="1"/>
      <w:numFmt w:val="bullet"/>
      <w:lvlText w:val="o"/>
      <w:lvlJc w:val="left"/>
      <w:pPr>
        <w:ind w:left="3600" w:hanging="360"/>
      </w:pPr>
      <w:rPr>
        <w:rFonts w:ascii="Courier New" w:hAnsi="Courier New" w:hint="default"/>
      </w:rPr>
    </w:lvl>
    <w:lvl w:ilvl="5" w:tplc="887EC620">
      <w:start w:val="1"/>
      <w:numFmt w:val="bullet"/>
      <w:lvlText w:val=""/>
      <w:lvlJc w:val="left"/>
      <w:pPr>
        <w:ind w:left="4320" w:hanging="360"/>
      </w:pPr>
      <w:rPr>
        <w:rFonts w:ascii="Wingdings" w:hAnsi="Wingdings" w:hint="default"/>
      </w:rPr>
    </w:lvl>
    <w:lvl w:ilvl="6" w:tplc="5262DF28">
      <w:start w:val="1"/>
      <w:numFmt w:val="bullet"/>
      <w:lvlText w:val=""/>
      <w:lvlJc w:val="left"/>
      <w:pPr>
        <w:ind w:left="5040" w:hanging="360"/>
      </w:pPr>
      <w:rPr>
        <w:rFonts w:ascii="Symbol" w:hAnsi="Symbol" w:hint="default"/>
      </w:rPr>
    </w:lvl>
    <w:lvl w:ilvl="7" w:tplc="91E20ED8">
      <w:start w:val="1"/>
      <w:numFmt w:val="bullet"/>
      <w:lvlText w:val="o"/>
      <w:lvlJc w:val="left"/>
      <w:pPr>
        <w:ind w:left="5760" w:hanging="360"/>
      </w:pPr>
      <w:rPr>
        <w:rFonts w:ascii="Courier New" w:hAnsi="Courier New" w:hint="default"/>
      </w:rPr>
    </w:lvl>
    <w:lvl w:ilvl="8" w:tplc="CAAE2DA8">
      <w:start w:val="1"/>
      <w:numFmt w:val="bullet"/>
      <w:lvlText w:val=""/>
      <w:lvlJc w:val="left"/>
      <w:pPr>
        <w:ind w:left="6480" w:hanging="360"/>
      </w:pPr>
      <w:rPr>
        <w:rFonts w:ascii="Wingdings" w:hAnsi="Wingdings" w:hint="default"/>
      </w:rPr>
    </w:lvl>
  </w:abstractNum>
  <w:abstractNum w:abstractNumId="12" w15:restartNumberingAfterBreak="0">
    <w:nsid w:val="02801176"/>
    <w:multiLevelType w:val="hybridMultilevel"/>
    <w:tmpl w:val="FFFFFFFF"/>
    <w:lvl w:ilvl="0" w:tplc="45D44716">
      <w:start w:val="1"/>
      <w:numFmt w:val="bullet"/>
      <w:lvlText w:val=""/>
      <w:lvlJc w:val="left"/>
      <w:pPr>
        <w:ind w:left="720" w:hanging="360"/>
      </w:pPr>
      <w:rPr>
        <w:rFonts w:ascii="Symbol" w:hAnsi="Symbol" w:hint="default"/>
      </w:rPr>
    </w:lvl>
    <w:lvl w:ilvl="1" w:tplc="7FF4559A">
      <w:start w:val="1"/>
      <w:numFmt w:val="bullet"/>
      <w:lvlText w:val="o"/>
      <w:lvlJc w:val="left"/>
      <w:pPr>
        <w:ind w:left="1440" w:hanging="360"/>
      </w:pPr>
      <w:rPr>
        <w:rFonts w:ascii="Courier New" w:hAnsi="Courier New" w:hint="default"/>
      </w:rPr>
    </w:lvl>
    <w:lvl w:ilvl="2" w:tplc="913ACBA0">
      <w:start w:val="1"/>
      <w:numFmt w:val="bullet"/>
      <w:lvlText w:val=""/>
      <w:lvlJc w:val="left"/>
      <w:pPr>
        <w:ind w:left="2160" w:hanging="360"/>
      </w:pPr>
      <w:rPr>
        <w:rFonts w:ascii="Wingdings" w:hAnsi="Wingdings" w:hint="default"/>
      </w:rPr>
    </w:lvl>
    <w:lvl w:ilvl="3" w:tplc="4B1A8ED0">
      <w:start w:val="1"/>
      <w:numFmt w:val="bullet"/>
      <w:lvlText w:val=""/>
      <w:lvlJc w:val="left"/>
      <w:pPr>
        <w:ind w:left="2880" w:hanging="360"/>
      </w:pPr>
      <w:rPr>
        <w:rFonts w:ascii="Symbol" w:hAnsi="Symbol" w:hint="default"/>
      </w:rPr>
    </w:lvl>
    <w:lvl w:ilvl="4" w:tplc="263E80FA">
      <w:start w:val="1"/>
      <w:numFmt w:val="bullet"/>
      <w:lvlText w:val="o"/>
      <w:lvlJc w:val="left"/>
      <w:pPr>
        <w:ind w:left="3600" w:hanging="360"/>
      </w:pPr>
      <w:rPr>
        <w:rFonts w:ascii="Courier New" w:hAnsi="Courier New" w:hint="default"/>
      </w:rPr>
    </w:lvl>
    <w:lvl w:ilvl="5" w:tplc="643CDAA6">
      <w:start w:val="1"/>
      <w:numFmt w:val="bullet"/>
      <w:lvlText w:val=""/>
      <w:lvlJc w:val="left"/>
      <w:pPr>
        <w:ind w:left="4320" w:hanging="360"/>
      </w:pPr>
      <w:rPr>
        <w:rFonts w:ascii="Wingdings" w:hAnsi="Wingdings" w:hint="default"/>
      </w:rPr>
    </w:lvl>
    <w:lvl w:ilvl="6" w:tplc="9B361062">
      <w:start w:val="1"/>
      <w:numFmt w:val="bullet"/>
      <w:lvlText w:val=""/>
      <w:lvlJc w:val="left"/>
      <w:pPr>
        <w:ind w:left="5040" w:hanging="360"/>
      </w:pPr>
      <w:rPr>
        <w:rFonts w:ascii="Symbol" w:hAnsi="Symbol" w:hint="default"/>
      </w:rPr>
    </w:lvl>
    <w:lvl w:ilvl="7" w:tplc="CDA4C624">
      <w:start w:val="1"/>
      <w:numFmt w:val="bullet"/>
      <w:lvlText w:val="o"/>
      <w:lvlJc w:val="left"/>
      <w:pPr>
        <w:ind w:left="5760" w:hanging="360"/>
      </w:pPr>
      <w:rPr>
        <w:rFonts w:ascii="Courier New" w:hAnsi="Courier New" w:hint="default"/>
      </w:rPr>
    </w:lvl>
    <w:lvl w:ilvl="8" w:tplc="C8EA6A4E">
      <w:start w:val="1"/>
      <w:numFmt w:val="bullet"/>
      <w:lvlText w:val=""/>
      <w:lvlJc w:val="left"/>
      <w:pPr>
        <w:ind w:left="6480" w:hanging="360"/>
      </w:pPr>
      <w:rPr>
        <w:rFonts w:ascii="Wingdings" w:hAnsi="Wingdings" w:hint="default"/>
      </w:rPr>
    </w:lvl>
  </w:abstractNum>
  <w:abstractNum w:abstractNumId="13" w15:restartNumberingAfterBreak="0">
    <w:nsid w:val="0584CE61"/>
    <w:multiLevelType w:val="hybridMultilevel"/>
    <w:tmpl w:val="FFC4BE12"/>
    <w:lvl w:ilvl="0" w:tplc="50AC3FAE">
      <w:start w:val="1"/>
      <w:numFmt w:val="bullet"/>
      <w:lvlText w:val=""/>
      <w:lvlJc w:val="left"/>
      <w:pPr>
        <w:ind w:left="780" w:hanging="360"/>
      </w:pPr>
      <w:rPr>
        <w:rFonts w:ascii="Wingdings" w:hAnsi="Wingdings" w:hint="default"/>
      </w:rPr>
    </w:lvl>
    <w:lvl w:ilvl="1" w:tplc="73365880">
      <w:start w:val="1"/>
      <w:numFmt w:val="bullet"/>
      <w:lvlText w:val="o"/>
      <w:lvlJc w:val="left"/>
      <w:pPr>
        <w:ind w:left="1500" w:hanging="360"/>
      </w:pPr>
      <w:rPr>
        <w:rFonts w:ascii="Courier New" w:hAnsi="Courier New" w:hint="default"/>
      </w:rPr>
    </w:lvl>
    <w:lvl w:ilvl="2" w:tplc="90CECAD2">
      <w:start w:val="1"/>
      <w:numFmt w:val="bullet"/>
      <w:lvlText w:val=""/>
      <w:lvlJc w:val="left"/>
      <w:pPr>
        <w:ind w:left="2220" w:hanging="360"/>
      </w:pPr>
      <w:rPr>
        <w:rFonts w:ascii="Wingdings" w:hAnsi="Wingdings" w:hint="default"/>
      </w:rPr>
    </w:lvl>
    <w:lvl w:ilvl="3" w:tplc="5AD28F12">
      <w:start w:val="1"/>
      <w:numFmt w:val="bullet"/>
      <w:lvlText w:val=""/>
      <w:lvlJc w:val="left"/>
      <w:pPr>
        <w:ind w:left="2940" w:hanging="360"/>
      </w:pPr>
      <w:rPr>
        <w:rFonts w:ascii="Symbol" w:hAnsi="Symbol" w:hint="default"/>
      </w:rPr>
    </w:lvl>
    <w:lvl w:ilvl="4" w:tplc="4F20CD1C">
      <w:start w:val="1"/>
      <w:numFmt w:val="bullet"/>
      <w:lvlText w:val="o"/>
      <w:lvlJc w:val="left"/>
      <w:pPr>
        <w:ind w:left="3660" w:hanging="360"/>
      </w:pPr>
      <w:rPr>
        <w:rFonts w:ascii="Courier New" w:hAnsi="Courier New" w:hint="default"/>
      </w:rPr>
    </w:lvl>
    <w:lvl w:ilvl="5" w:tplc="5FF8210E">
      <w:start w:val="1"/>
      <w:numFmt w:val="bullet"/>
      <w:lvlText w:val=""/>
      <w:lvlJc w:val="left"/>
      <w:pPr>
        <w:ind w:left="4380" w:hanging="360"/>
      </w:pPr>
      <w:rPr>
        <w:rFonts w:ascii="Wingdings" w:hAnsi="Wingdings" w:hint="default"/>
      </w:rPr>
    </w:lvl>
    <w:lvl w:ilvl="6" w:tplc="861ED65A">
      <w:start w:val="1"/>
      <w:numFmt w:val="bullet"/>
      <w:lvlText w:val=""/>
      <w:lvlJc w:val="left"/>
      <w:pPr>
        <w:ind w:left="5100" w:hanging="360"/>
      </w:pPr>
      <w:rPr>
        <w:rFonts w:ascii="Symbol" w:hAnsi="Symbol" w:hint="default"/>
      </w:rPr>
    </w:lvl>
    <w:lvl w:ilvl="7" w:tplc="E4D66CE6">
      <w:start w:val="1"/>
      <w:numFmt w:val="bullet"/>
      <w:lvlText w:val="o"/>
      <w:lvlJc w:val="left"/>
      <w:pPr>
        <w:ind w:left="5820" w:hanging="360"/>
      </w:pPr>
      <w:rPr>
        <w:rFonts w:ascii="Courier New" w:hAnsi="Courier New" w:hint="default"/>
      </w:rPr>
    </w:lvl>
    <w:lvl w:ilvl="8" w:tplc="3C9C8CA2">
      <w:start w:val="1"/>
      <w:numFmt w:val="bullet"/>
      <w:lvlText w:val=""/>
      <w:lvlJc w:val="left"/>
      <w:pPr>
        <w:ind w:left="6540" w:hanging="360"/>
      </w:pPr>
      <w:rPr>
        <w:rFonts w:ascii="Wingdings" w:hAnsi="Wingdings" w:hint="default"/>
      </w:rPr>
    </w:lvl>
  </w:abstractNum>
  <w:abstractNum w:abstractNumId="14" w15:restartNumberingAfterBreak="0">
    <w:nsid w:val="09CD8A50"/>
    <w:multiLevelType w:val="hybridMultilevel"/>
    <w:tmpl w:val="FFFFFFFF"/>
    <w:lvl w:ilvl="0" w:tplc="B4B2C07A">
      <w:start w:val="1"/>
      <w:numFmt w:val="bullet"/>
      <w:lvlText w:val=""/>
      <w:lvlJc w:val="left"/>
      <w:pPr>
        <w:ind w:left="720" w:hanging="360"/>
      </w:pPr>
      <w:rPr>
        <w:rFonts w:ascii="Wingdings" w:hAnsi="Wingdings" w:hint="default"/>
      </w:rPr>
    </w:lvl>
    <w:lvl w:ilvl="1" w:tplc="B8CC1956">
      <w:start w:val="1"/>
      <w:numFmt w:val="bullet"/>
      <w:lvlText w:val="o"/>
      <w:lvlJc w:val="left"/>
      <w:pPr>
        <w:ind w:left="1440" w:hanging="360"/>
      </w:pPr>
      <w:rPr>
        <w:rFonts w:ascii="Courier New" w:hAnsi="Courier New" w:hint="default"/>
      </w:rPr>
    </w:lvl>
    <w:lvl w:ilvl="2" w:tplc="566CD3A6">
      <w:start w:val="1"/>
      <w:numFmt w:val="bullet"/>
      <w:lvlText w:val=""/>
      <w:lvlJc w:val="left"/>
      <w:pPr>
        <w:ind w:left="2160" w:hanging="360"/>
      </w:pPr>
      <w:rPr>
        <w:rFonts w:ascii="Wingdings" w:hAnsi="Wingdings" w:hint="default"/>
      </w:rPr>
    </w:lvl>
    <w:lvl w:ilvl="3" w:tplc="33EEABF4">
      <w:start w:val="1"/>
      <w:numFmt w:val="bullet"/>
      <w:lvlText w:val=""/>
      <w:lvlJc w:val="left"/>
      <w:pPr>
        <w:ind w:left="2880" w:hanging="360"/>
      </w:pPr>
      <w:rPr>
        <w:rFonts w:ascii="Symbol" w:hAnsi="Symbol" w:hint="default"/>
      </w:rPr>
    </w:lvl>
    <w:lvl w:ilvl="4" w:tplc="3C002D04">
      <w:start w:val="1"/>
      <w:numFmt w:val="bullet"/>
      <w:lvlText w:val="o"/>
      <w:lvlJc w:val="left"/>
      <w:pPr>
        <w:ind w:left="3600" w:hanging="360"/>
      </w:pPr>
      <w:rPr>
        <w:rFonts w:ascii="Courier New" w:hAnsi="Courier New" w:hint="default"/>
      </w:rPr>
    </w:lvl>
    <w:lvl w:ilvl="5" w:tplc="668CA4AE">
      <w:start w:val="1"/>
      <w:numFmt w:val="bullet"/>
      <w:lvlText w:val=""/>
      <w:lvlJc w:val="left"/>
      <w:pPr>
        <w:ind w:left="4320" w:hanging="360"/>
      </w:pPr>
      <w:rPr>
        <w:rFonts w:ascii="Wingdings" w:hAnsi="Wingdings" w:hint="default"/>
      </w:rPr>
    </w:lvl>
    <w:lvl w:ilvl="6" w:tplc="3796EE90">
      <w:start w:val="1"/>
      <w:numFmt w:val="bullet"/>
      <w:lvlText w:val=""/>
      <w:lvlJc w:val="left"/>
      <w:pPr>
        <w:ind w:left="5040" w:hanging="360"/>
      </w:pPr>
      <w:rPr>
        <w:rFonts w:ascii="Symbol" w:hAnsi="Symbol" w:hint="default"/>
      </w:rPr>
    </w:lvl>
    <w:lvl w:ilvl="7" w:tplc="BB925B54">
      <w:start w:val="1"/>
      <w:numFmt w:val="bullet"/>
      <w:lvlText w:val="o"/>
      <w:lvlJc w:val="left"/>
      <w:pPr>
        <w:ind w:left="5760" w:hanging="360"/>
      </w:pPr>
      <w:rPr>
        <w:rFonts w:ascii="Courier New" w:hAnsi="Courier New" w:hint="default"/>
      </w:rPr>
    </w:lvl>
    <w:lvl w:ilvl="8" w:tplc="3A2025AC">
      <w:start w:val="1"/>
      <w:numFmt w:val="bullet"/>
      <w:lvlText w:val=""/>
      <w:lvlJc w:val="left"/>
      <w:pPr>
        <w:ind w:left="6480" w:hanging="360"/>
      </w:pPr>
      <w:rPr>
        <w:rFonts w:ascii="Wingdings" w:hAnsi="Wingdings" w:hint="default"/>
      </w:rPr>
    </w:lvl>
  </w:abstractNum>
  <w:abstractNum w:abstractNumId="15" w15:restartNumberingAfterBreak="0">
    <w:nsid w:val="0BF619D9"/>
    <w:multiLevelType w:val="hybridMultilevel"/>
    <w:tmpl w:val="107480B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0DC7678"/>
    <w:multiLevelType w:val="multilevel"/>
    <w:tmpl w:val="33F0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2F6661"/>
    <w:multiLevelType w:val="singleLevel"/>
    <w:tmpl w:val="755A7B2E"/>
    <w:lvl w:ilvl="0">
      <w:start w:val="1"/>
      <w:numFmt w:val="lowerLetter"/>
      <w:lvlText w:val="%1)"/>
      <w:lvlJc w:val="left"/>
      <w:pPr>
        <w:tabs>
          <w:tab w:val="num" w:pos="1273"/>
        </w:tabs>
        <w:ind w:left="1273" w:hanging="705"/>
      </w:pPr>
      <w:rPr>
        <w:rFonts w:hint="default"/>
      </w:rPr>
    </w:lvl>
  </w:abstractNum>
  <w:abstractNum w:abstractNumId="18" w15:restartNumberingAfterBreak="0">
    <w:nsid w:val="11B90D42"/>
    <w:multiLevelType w:val="hybridMultilevel"/>
    <w:tmpl w:val="4ECC522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4AB1989"/>
    <w:multiLevelType w:val="hybridMultilevel"/>
    <w:tmpl w:val="DD7ECEC6"/>
    <w:lvl w:ilvl="0" w:tplc="424493A0">
      <w:start w:val="1"/>
      <w:numFmt w:val="bullet"/>
      <w:lvlText w:val="-"/>
      <w:lvlJc w:val="left"/>
      <w:pPr>
        <w:ind w:left="720" w:hanging="360"/>
      </w:pPr>
      <w:rPr>
        <w:rFonts w:ascii="Arial" w:eastAsia="Apto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B912B0"/>
    <w:multiLevelType w:val="multilevel"/>
    <w:tmpl w:val="1B8E96F2"/>
    <w:lvl w:ilvl="0">
      <w:start w:val="1"/>
      <w:numFmt w:val="upperRoman"/>
      <w:lvlText w:val="%1."/>
      <w:lvlJc w:val="left"/>
      <w:pPr>
        <w:ind w:left="1080" w:hanging="720"/>
      </w:pPr>
      <w:rPr>
        <w:rFonts w:hint="default"/>
        <w:b/>
        <w:bCs/>
        <w:color w:val="auto"/>
      </w:rPr>
    </w:lvl>
    <w:lvl w:ilvl="1">
      <w:start w:val="3"/>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1C065106"/>
    <w:multiLevelType w:val="hybridMultilevel"/>
    <w:tmpl w:val="50B0C8CC"/>
    <w:lvl w:ilvl="0" w:tplc="D388A84E">
      <w:start w:val="14"/>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1C73151F"/>
    <w:multiLevelType w:val="hybridMultilevel"/>
    <w:tmpl w:val="5EC06FDC"/>
    <w:lvl w:ilvl="0" w:tplc="D388A84E">
      <w:start w:val="1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0BF83B1"/>
    <w:multiLevelType w:val="hybridMultilevel"/>
    <w:tmpl w:val="FFFFFFFF"/>
    <w:lvl w:ilvl="0" w:tplc="622A3D40">
      <w:start w:val="1"/>
      <w:numFmt w:val="bullet"/>
      <w:lvlText w:val=""/>
      <w:lvlJc w:val="left"/>
      <w:pPr>
        <w:ind w:left="720" w:hanging="360"/>
      </w:pPr>
      <w:rPr>
        <w:rFonts w:ascii="Wingdings" w:hAnsi="Wingdings" w:hint="default"/>
      </w:rPr>
    </w:lvl>
    <w:lvl w:ilvl="1" w:tplc="0C1E2E30">
      <w:start w:val="1"/>
      <w:numFmt w:val="bullet"/>
      <w:lvlText w:val="o"/>
      <w:lvlJc w:val="left"/>
      <w:pPr>
        <w:ind w:left="1440" w:hanging="360"/>
      </w:pPr>
      <w:rPr>
        <w:rFonts w:ascii="Courier New" w:hAnsi="Courier New" w:hint="default"/>
      </w:rPr>
    </w:lvl>
    <w:lvl w:ilvl="2" w:tplc="70A4B70A">
      <w:start w:val="1"/>
      <w:numFmt w:val="bullet"/>
      <w:lvlText w:val=""/>
      <w:lvlJc w:val="left"/>
      <w:pPr>
        <w:ind w:left="2160" w:hanging="360"/>
      </w:pPr>
      <w:rPr>
        <w:rFonts w:ascii="Wingdings" w:hAnsi="Wingdings" w:hint="default"/>
      </w:rPr>
    </w:lvl>
    <w:lvl w:ilvl="3" w:tplc="9604C006">
      <w:start w:val="1"/>
      <w:numFmt w:val="bullet"/>
      <w:lvlText w:val=""/>
      <w:lvlJc w:val="left"/>
      <w:pPr>
        <w:ind w:left="2880" w:hanging="360"/>
      </w:pPr>
      <w:rPr>
        <w:rFonts w:ascii="Symbol" w:hAnsi="Symbol" w:hint="default"/>
      </w:rPr>
    </w:lvl>
    <w:lvl w:ilvl="4" w:tplc="4E2A08A8">
      <w:start w:val="1"/>
      <w:numFmt w:val="bullet"/>
      <w:lvlText w:val="o"/>
      <w:lvlJc w:val="left"/>
      <w:pPr>
        <w:ind w:left="3600" w:hanging="360"/>
      </w:pPr>
      <w:rPr>
        <w:rFonts w:ascii="Courier New" w:hAnsi="Courier New" w:hint="default"/>
      </w:rPr>
    </w:lvl>
    <w:lvl w:ilvl="5" w:tplc="7E8AFADA">
      <w:start w:val="1"/>
      <w:numFmt w:val="bullet"/>
      <w:lvlText w:val=""/>
      <w:lvlJc w:val="left"/>
      <w:pPr>
        <w:ind w:left="4320" w:hanging="360"/>
      </w:pPr>
      <w:rPr>
        <w:rFonts w:ascii="Wingdings" w:hAnsi="Wingdings" w:hint="default"/>
      </w:rPr>
    </w:lvl>
    <w:lvl w:ilvl="6" w:tplc="2660A872">
      <w:start w:val="1"/>
      <w:numFmt w:val="bullet"/>
      <w:lvlText w:val=""/>
      <w:lvlJc w:val="left"/>
      <w:pPr>
        <w:ind w:left="5040" w:hanging="360"/>
      </w:pPr>
      <w:rPr>
        <w:rFonts w:ascii="Symbol" w:hAnsi="Symbol" w:hint="default"/>
      </w:rPr>
    </w:lvl>
    <w:lvl w:ilvl="7" w:tplc="8B76D812">
      <w:start w:val="1"/>
      <w:numFmt w:val="bullet"/>
      <w:lvlText w:val="o"/>
      <w:lvlJc w:val="left"/>
      <w:pPr>
        <w:ind w:left="5760" w:hanging="360"/>
      </w:pPr>
      <w:rPr>
        <w:rFonts w:ascii="Courier New" w:hAnsi="Courier New" w:hint="default"/>
      </w:rPr>
    </w:lvl>
    <w:lvl w:ilvl="8" w:tplc="E8B28D68">
      <w:start w:val="1"/>
      <w:numFmt w:val="bullet"/>
      <w:lvlText w:val=""/>
      <w:lvlJc w:val="left"/>
      <w:pPr>
        <w:ind w:left="6480" w:hanging="360"/>
      </w:pPr>
      <w:rPr>
        <w:rFonts w:ascii="Wingdings" w:hAnsi="Wingdings" w:hint="default"/>
      </w:rPr>
    </w:lvl>
  </w:abstractNum>
  <w:abstractNum w:abstractNumId="24" w15:restartNumberingAfterBreak="0">
    <w:nsid w:val="21DE76DD"/>
    <w:multiLevelType w:val="singleLevel"/>
    <w:tmpl w:val="755A7B2E"/>
    <w:lvl w:ilvl="0">
      <w:start w:val="1"/>
      <w:numFmt w:val="lowerLetter"/>
      <w:lvlText w:val="%1)"/>
      <w:lvlJc w:val="left"/>
      <w:pPr>
        <w:tabs>
          <w:tab w:val="num" w:pos="1410"/>
        </w:tabs>
        <w:ind w:left="1410" w:hanging="705"/>
      </w:pPr>
      <w:rPr>
        <w:rFonts w:hint="default"/>
      </w:rPr>
    </w:lvl>
  </w:abstractNum>
  <w:abstractNum w:abstractNumId="25" w15:restartNumberingAfterBreak="0">
    <w:nsid w:val="21E32A49"/>
    <w:multiLevelType w:val="multilevel"/>
    <w:tmpl w:val="EDB0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20D2256"/>
    <w:multiLevelType w:val="hybridMultilevel"/>
    <w:tmpl w:val="FFFFFFFF"/>
    <w:lvl w:ilvl="0" w:tplc="B220E634">
      <w:start w:val="1"/>
      <w:numFmt w:val="bullet"/>
      <w:lvlText w:val=""/>
      <w:lvlJc w:val="left"/>
      <w:pPr>
        <w:ind w:left="720" w:hanging="360"/>
      </w:pPr>
      <w:rPr>
        <w:rFonts w:ascii="Symbol" w:hAnsi="Symbol" w:hint="default"/>
      </w:rPr>
    </w:lvl>
    <w:lvl w:ilvl="1" w:tplc="ECA076D0">
      <w:start w:val="1"/>
      <w:numFmt w:val="bullet"/>
      <w:lvlText w:val="o"/>
      <w:lvlJc w:val="left"/>
      <w:pPr>
        <w:ind w:left="1440" w:hanging="360"/>
      </w:pPr>
      <w:rPr>
        <w:rFonts w:ascii="Courier New" w:hAnsi="Courier New" w:hint="default"/>
      </w:rPr>
    </w:lvl>
    <w:lvl w:ilvl="2" w:tplc="87E8301E">
      <w:start w:val="1"/>
      <w:numFmt w:val="bullet"/>
      <w:lvlText w:val=""/>
      <w:lvlJc w:val="left"/>
      <w:pPr>
        <w:ind w:left="2160" w:hanging="360"/>
      </w:pPr>
      <w:rPr>
        <w:rFonts w:ascii="Wingdings" w:hAnsi="Wingdings" w:hint="default"/>
      </w:rPr>
    </w:lvl>
    <w:lvl w:ilvl="3" w:tplc="67F48150">
      <w:start w:val="1"/>
      <w:numFmt w:val="bullet"/>
      <w:lvlText w:val=""/>
      <w:lvlJc w:val="left"/>
      <w:pPr>
        <w:ind w:left="2880" w:hanging="360"/>
      </w:pPr>
      <w:rPr>
        <w:rFonts w:ascii="Symbol" w:hAnsi="Symbol" w:hint="default"/>
      </w:rPr>
    </w:lvl>
    <w:lvl w:ilvl="4" w:tplc="735AC610">
      <w:start w:val="1"/>
      <w:numFmt w:val="bullet"/>
      <w:lvlText w:val="o"/>
      <w:lvlJc w:val="left"/>
      <w:pPr>
        <w:ind w:left="3600" w:hanging="360"/>
      </w:pPr>
      <w:rPr>
        <w:rFonts w:ascii="Courier New" w:hAnsi="Courier New" w:hint="default"/>
      </w:rPr>
    </w:lvl>
    <w:lvl w:ilvl="5" w:tplc="095087F0">
      <w:start w:val="1"/>
      <w:numFmt w:val="bullet"/>
      <w:lvlText w:val=""/>
      <w:lvlJc w:val="left"/>
      <w:pPr>
        <w:ind w:left="4320" w:hanging="360"/>
      </w:pPr>
      <w:rPr>
        <w:rFonts w:ascii="Wingdings" w:hAnsi="Wingdings" w:hint="default"/>
      </w:rPr>
    </w:lvl>
    <w:lvl w:ilvl="6" w:tplc="94866558">
      <w:start w:val="1"/>
      <w:numFmt w:val="bullet"/>
      <w:lvlText w:val=""/>
      <w:lvlJc w:val="left"/>
      <w:pPr>
        <w:ind w:left="5040" w:hanging="360"/>
      </w:pPr>
      <w:rPr>
        <w:rFonts w:ascii="Symbol" w:hAnsi="Symbol" w:hint="default"/>
      </w:rPr>
    </w:lvl>
    <w:lvl w:ilvl="7" w:tplc="68C2537C">
      <w:start w:val="1"/>
      <w:numFmt w:val="bullet"/>
      <w:lvlText w:val="o"/>
      <w:lvlJc w:val="left"/>
      <w:pPr>
        <w:ind w:left="5760" w:hanging="360"/>
      </w:pPr>
      <w:rPr>
        <w:rFonts w:ascii="Courier New" w:hAnsi="Courier New" w:hint="default"/>
      </w:rPr>
    </w:lvl>
    <w:lvl w:ilvl="8" w:tplc="0D0E2B60">
      <w:start w:val="1"/>
      <w:numFmt w:val="bullet"/>
      <w:lvlText w:val=""/>
      <w:lvlJc w:val="left"/>
      <w:pPr>
        <w:ind w:left="6480" w:hanging="360"/>
      </w:pPr>
      <w:rPr>
        <w:rFonts w:ascii="Wingdings" w:hAnsi="Wingdings" w:hint="default"/>
      </w:rPr>
    </w:lvl>
  </w:abstractNum>
  <w:abstractNum w:abstractNumId="27" w15:restartNumberingAfterBreak="0">
    <w:nsid w:val="25A72A27"/>
    <w:multiLevelType w:val="hybridMultilevel"/>
    <w:tmpl w:val="6890F776"/>
    <w:lvl w:ilvl="0" w:tplc="6FC4374A">
      <w:start w:val="1"/>
      <w:numFmt w:val="upperLetter"/>
      <w:lvlText w:val="%1."/>
      <w:lvlJc w:val="left"/>
      <w:pPr>
        <w:ind w:left="1288" w:hanging="36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28" w15:restartNumberingAfterBreak="0">
    <w:nsid w:val="26E67411"/>
    <w:multiLevelType w:val="hybridMultilevel"/>
    <w:tmpl w:val="94EA672A"/>
    <w:lvl w:ilvl="0" w:tplc="0E9E37F8">
      <w:start w:val="1"/>
      <w:numFmt w:val="bullet"/>
      <w:lvlText w:val=""/>
      <w:lvlJc w:val="left"/>
      <w:pPr>
        <w:ind w:left="720" w:hanging="360"/>
      </w:pPr>
      <w:rPr>
        <w:rFonts w:ascii="Symbol" w:hAnsi="Symbol" w:hint="default"/>
      </w:rPr>
    </w:lvl>
    <w:lvl w:ilvl="1" w:tplc="B8A2CDF4">
      <w:start w:val="1"/>
      <w:numFmt w:val="bullet"/>
      <w:lvlText w:val="o"/>
      <w:lvlJc w:val="left"/>
      <w:pPr>
        <w:ind w:left="1440" w:hanging="360"/>
      </w:pPr>
      <w:rPr>
        <w:rFonts w:ascii="Courier New" w:hAnsi="Courier New" w:hint="default"/>
      </w:rPr>
    </w:lvl>
    <w:lvl w:ilvl="2" w:tplc="9EA0ED84">
      <w:start w:val="1"/>
      <w:numFmt w:val="bullet"/>
      <w:lvlText w:val=""/>
      <w:lvlJc w:val="left"/>
      <w:pPr>
        <w:ind w:left="2160" w:hanging="360"/>
      </w:pPr>
      <w:rPr>
        <w:rFonts w:ascii="Wingdings" w:hAnsi="Wingdings" w:hint="default"/>
      </w:rPr>
    </w:lvl>
    <w:lvl w:ilvl="3" w:tplc="85384892">
      <w:start w:val="1"/>
      <w:numFmt w:val="bullet"/>
      <w:lvlText w:val=""/>
      <w:lvlJc w:val="left"/>
      <w:pPr>
        <w:ind w:left="2880" w:hanging="360"/>
      </w:pPr>
      <w:rPr>
        <w:rFonts w:ascii="Symbol" w:hAnsi="Symbol" w:hint="default"/>
      </w:rPr>
    </w:lvl>
    <w:lvl w:ilvl="4" w:tplc="8C7C07B6">
      <w:start w:val="1"/>
      <w:numFmt w:val="bullet"/>
      <w:lvlText w:val="o"/>
      <w:lvlJc w:val="left"/>
      <w:pPr>
        <w:ind w:left="3600" w:hanging="360"/>
      </w:pPr>
      <w:rPr>
        <w:rFonts w:ascii="Courier New" w:hAnsi="Courier New" w:hint="default"/>
      </w:rPr>
    </w:lvl>
    <w:lvl w:ilvl="5" w:tplc="51046E76">
      <w:start w:val="1"/>
      <w:numFmt w:val="bullet"/>
      <w:lvlText w:val=""/>
      <w:lvlJc w:val="left"/>
      <w:pPr>
        <w:ind w:left="4320" w:hanging="360"/>
      </w:pPr>
      <w:rPr>
        <w:rFonts w:ascii="Wingdings" w:hAnsi="Wingdings" w:hint="default"/>
      </w:rPr>
    </w:lvl>
    <w:lvl w:ilvl="6" w:tplc="43903C68">
      <w:start w:val="1"/>
      <w:numFmt w:val="bullet"/>
      <w:lvlText w:val=""/>
      <w:lvlJc w:val="left"/>
      <w:pPr>
        <w:ind w:left="5040" w:hanging="360"/>
      </w:pPr>
      <w:rPr>
        <w:rFonts w:ascii="Symbol" w:hAnsi="Symbol" w:hint="default"/>
      </w:rPr>
    </w:lvl>
    <w:lvl w:ilvl="7" w:tplc="D1D20E22">
      <w:start w:val="1"/>
      <w:numFmt w:val="bullet"/>
      <w:lvlText w:val="o"/>
      <w:lvlJc w:val="left"/>
      <w:pPr>
        <w:ind w:left="5760" w:hanging="360"/>
      </w:pPr>
      <w:rPr>
        <w:rFonts w:ascii="Courier New" w:hAnsi="Courier New" w:hint="default"/>
      </w:rPr>
    </w:lvl>
    <w:lvl w:ilvl="8" w:tplc="71E849E4">
      <w:start w:val="1"/>
      <w:numFmt w:val="bullet"/>
      <w:lvlText w:val=""/>
      <w:lvlJc w:val="left"/>
      <w:pPr>
        <w:ind w:left="6480" w:hanging="360"/>
      </w:pPr>
      <w:rPr>
        <w:rFonts w:ascii="Wingdings" w:hAnsi="Wingdings" w:hint="default"/>
      </w:rPr>
    </w:lvl>
  </w:abstractNum>
  <w:abstractNum w:abstractNumId="29" w15:restartNumberingAfterBreak="0">
    <w:nsid w:val="274424CD"/>
    <w:multiLevelType w:val="multilevel"/>
    <w:tmpl w:val="E8C4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6487DD"/>
    <w:multiLevelType w:val="hybridMultilevel"/>
    <w:tmpl w:val="766A65B0"/>
    <w:lvl w:ilvl="0" w:tplc="A8007FB6">
      <w:start w:val="1"/>
      <w:numFmt w:val="bullet"/>
      <w:lvlText w:val=""/>
      <w:lvlJc w:val="left"/>
      <w:pPr>
        <w:ind w:left="520" w:hanging="360"/>
      </w:pPr>
      <w:rPr>
        <w:rFonts w:ascii="Wingdings" w:hAnsi="Wingdings" w:hint="default"/>
      </w:rPr>
    </w:lvl>
    <w:lvl w:ilvl="1" w:tplc="CA1AD30A">
      <w:start w:val="1"/>
      <w:numFmt w:val="bullet"/>
      <w:lvlText w:val="o"/>
      <w:lvlJc w:val="left"/>
      <w:pPr>
        <w:ind w:left="1240" w:hanging="360"/>
      </w:pPr>
      <w:rPr>
        <w:rFonts w:ascii="Courier New" w:hAnsi="Courier New" w:hint="default"/>
      </w:rPr>
    </w:lvl>
    <w:lvl w:ilvl="2" w:tplc="B8E48D28">
      <w:start w:val="1"/>
      <w:numFmt w:val="bullet"/>
      <w:lvlText w:val=""/>
      <w:lvlJc w:val="left"/>
      <w:pPr>
        <w:ind w:left="1960" w:hanging="360"/>
      </w:pPr>
      <w:rPr>
        <w:rFonts w:ascii="Wingdings" w:hAnsi="Wingdings" w:hint="default"/>
      </w:rPr>
    </w:lvl>
    <w:lvl w:ilvl="3" w:tplc="C41C1604">
      <w:start w:val="1"/>
      <w:numFmt w:val="bullet"/>
      <w:lvlText w:val=""/>
      <w:lvlJc w:val="left"/>
      <w:pPr>
        <w:ind w:left="2680" w:hanging="360"/>
      </w:pPr>
      <w:rPr>
        <w:rFonts w:ascii="Symbol" w:hAnsi="Symbol" w:hint="default"/>
      </w:rPr>
    </w:lvl>
    <w:lvl w:ilvl="4" w:tplc="0D62CE08">
      <w:start w:val="1"/>
      <w:numFmt w:val="bullet"/>
      <w:lvlText w:val="o"/>
      <w:lvlJc w:val="left"/>
      <w:pPr>
        <w:ind w:left="3400" w:hanging="360"/>
      </w:pPr>
      <w:rPr>
        <w:rFonts w:ascii="Courier New" w:hAnsi="Courier New" w:hint="default"/>
      </w:rPr>
    </w:lvl>
    <w:lvl w:ilvl="5" w:tplc="854E9D38">
      <w:start w:val="1"/>
      <w:numFmt w:val="bullet"/>
      <w:lvlText w:val=""/>
      <w:lvlJc w:val="left"/>
      <w:pPr>
        <w:ind w:left="4120" w:hanging="360"/>
      </w:pPr>
      <w:rPr>
        <w:rFonts w:ascii="Wingdings" w:hAnsi="Wingdings" w:hint="default"/>
      </w:rPr>
    </w:lvl>
    <w:lvl w:ilvl="6" w:tplc="0882A878">
      <w:start w:val="1"/>
      <w:numFmt w:val="bullet"/>
      <w:lvlText w:val=""/>
      <w:lvlJc w:val="left"/>
      <w:pPr>
        <w:ind w:left="4840" w:hanging="360"/>
      </w:pPr>
      <w:rPr>
        <w:rFonts w:ascii="Symbol" w:hAnsi="Symbol" w:hint="default"/>
      </w:rPr>
    </w:lvl>
    <w:lvl w:ilvl="7" w:tplc="8A008DFC">
      <w:start w:val="1"/>
      <w:numFmt w:val="bullet"/>
      <w:lvlText w:val="o"/>
      <w:lvlJc w:val="left"/>
      <w:pPr>
        <w:ind w:left="5560" w:hanging="360"/>
      </w:pPr>
      <w:rPr>
        <w:rFonts w:ascii="Courier New" w:hAnsi="Courier New" w:hint="default"/>
      </w:rPr>
    </w:lvl>
    <w:lvl w:ilvl="8" w:tplc="774CFB5C">
      <w:start w:val="1"/>
      <w:numFmt w:val="bullet"/>
      <w:lvlText w:val=""/>
      <w:lvlJc w:val="left"/>
      <w:pPr>
        <w:ind w:left="6280" w:hanging="360"/>
      </w:pPr>
      <w:rPr>
        <w:rFonts w:ascii="Wingdings" w:hAnsi="Wingdings" w:hint="default"/>
      </w:rPr>
    </w:lvl>
  </w:abstractNum>
  <w:abstractNum w:abstractNumId="31" w15:restartNumberingAfterBreak="0">
    <w:nsid w:val="30ED2C86"/>
    <w:multiLevelType w:val="hybridMultilevel"/>
    <w:tmpl w:val="B19E8E78"/>
    <w:lvl w:ilvl="0" w:tplc="04070001">
      <w:start w:val="1"/>
      <w:numFmt w:val="bullet"/>
      <w:lvlText w:val=""/>
      <w:lvlJc w:val="left"/>
      <w:pPr>
        <w:ind w:left="1065" w:hanging="360"/>
      </w:pPr>
      <w:rPr>
        <w:rFonts w:ascii="Symbol" w:hAnsi="Symbo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32" w15:restartNumberingAfterBreak="0">
    <w:nsid w:val="3471705C"/>
    <w:multiLevelType w:val="hybridMultilevel"/>
    <w:tmpl w:val="FFFFFFFF"/>
    <w:lvl w:ilvl="0" w:tplc="55400EAA">
      <w:start w:val="1"/>
      <w:numFmt w:val="bullet"/>
      <w:lvlText w:val=""/>
      <w:lvlJc w:val="left"/>
      <w:pPr>
        <w:ind w:left="720" w:hanging="360"/>
      </w:pPr>
      <w:rPr>
        <w:rFonts w:ascii="Wingdings" w:hAnsi="Wingdings" w:hint="default"/>
      </w:rPr>
    </w:lvl>
    <w:lvl w:ilvl="1" w:tplc="CB74C3EC">
      <w:start w:val="1"/>
      <w:numFmt w:val="bullet"/>
      <w:lvlText w:val="o"/>
      <w:lvlJc w:val="left"/>
      <w:pPr>
        <w:ind w:left="1440" w:hanging="360"/>
      </w:pPr>
      <w:rPr>
        <w:rFonts w:ascii="Courier New" w:hAnsi="Courier New" w:hint="default"/>
      </w:rPr>
    </w:lvl>
    <w:lvl w:ilvl="2" w:tplc="B60A3B50">
      <w:start w:val="1"/>
      <w:numFmt w:val="bullet"/>
      <w:lvlText w:val=""/>
      <w:lvlJc w:val="left"/>
      <w:pPr>
        <w:ind w:left="2160" w:hanging="360"/>
      </w:pPr>
      <w:rPr>
        <w:rFonts w:ascii="Wingdings" w:hAnsi="Wingdings" w:hint="default"/>
      </w:rPr>
    </w:lvl>
    <w:lvl w:ilvl="3" w:tplc="004839C6">
      <w:start w:val="1"/>
      <w:numFmt w:val="bullet"/>
      <w:lvlText w:val=""/>
      <w:lvlJc w:val="left"/>
      <w:pPr>
        <w:ind w:left="2880" w:hanging="360"/>
      </w:pPr>
      <w:rPr>
        <w:rFonts w:ascii="Symbol" w:hAnsi="Symbol" w:hint="default"/>
      </w:rPr>
    </w:lvl>
    <w:lvl w:ilvl="4" w:tplc="B40E2112">
      <w:start w:val="1"/>
      <w:numFmt w:val="bullet"/>
      <w:lvlText w:val="o"/>
      <w:lvlJc w:val="left"/>
      <w:pPr>
        <w:ind w:left="3600" w:hanging="360"/>
      </w:pPr>
      <w:rPr>
        <w:rFonts w:ascii="Courier New" w:hAnsi="Courier New" w:hint="default"/>
      </w:rPr>
    </w:lvl>
    <w:lvl w:ilvl="5" w:tplc="3252E47A">
      <w:start w:val="1"/>
      <w:numFmt w:val="bullet"/>
      <w:lvlText w:val=""/>
      <w:lvlJc w:val="left"/>
      <w:pPr>
        <w:ind w:left="4320" w:hanging="360"/>
      </w:pPr>
      <w:rPr>
        <w:rFonts w:ascii="Wingdings" w:hAnsi="Wingdings" w:hint="default"/>
      </w:rPr>
    </w:lvl>
    <w:lvl w:ilvl="6" w:tplc="B44C4474">
      <w:start w:val="1"/>
      <w:numFmt w:val="bullet"/>
      <w:lvlText w:val=""/>
      <w:lvlJc w:val="left"/>
      <w:pPr>
        <w:ind w:left="5040" w:hanging="360"/>
      </w:pPr>
      <w:rPr>
        <w:rFonts w:ascii="Symbol" w:hAnsi="Symbol" w:hint="default"/>
      </w:rPr>
    </w:lvl>
    <w:lvl w:ilvl="7" w:tplc="A2B46BB4">
      <w:start w:val="1"/>
      <w:numFmt w:val="bullet"/>
      <w:lvlText w:val="o"/>
      <w:lvlJc w:val="left"/>
      <w:pPr>
        <w:ind w:left="5760" w:hanging="360"/>
      </w:pPr>
      <w:rPr>
        <w:rFonts w:ascii="Courier New" w:hAnsi="Courier New" w:hint="default"/>
      </w:rPr>
    </w:lvl>
    <w:lvl w:ilvl="8" w:tplc="567AF670">
      <w:start w:val="1"/>
      <w:numFmt w:val="bullet"/>
      <w:lvlText w:val=""/>
      <w:lvlJc w:val="left"/>
      <w:pPr>
        <w:ind w:left="6480" w:hanging="360"/>
      </w:pPr>
      <w:rPr>
        <w:rFonts w:ascii="Wingdings" w:hAnsi="Wingdings" w:hint="default"/>
      </w:rPr>
    </w:lvl>
  </w:abstractNum>
  <w:abstractNum w:abstractNumId="33" w15:restartNumberingAfterBreak="0">
    <w:nsid w:val="38524FAA"/>
    <w:multiLevelType w:val="hybridMultilevel"/>
    <w:tmpl w:val="FFFFFFFF"/>
    <w:lvl w:ilvl="0" w:tplc="B91CDC6C">
      <w:start w:val="1"/>
      <w:numFmt w:val="bullet"/>
      <w:lvlText w:val=""/>
      <w:lvlJc w:val="left"/>
      <w:pPr>
        <w:ind w:left="720" w:hanging="360"/>
      </w:pPr>
      <w:rPr>
        <w:rFonts w:ascii="Wingdings" w:hAnsi="Wingdings" w:hint="default"/>
      </w:rPr>
    </w:lvl>
    <w:lvl w:ilvl="1" w:tplc="DC28820C">
      <w:start w:val="1"/>
      <w:numFmt w:val="bullet"/>
      <w:lvlText w:val="o"/>
      <w:lvlJc w:val="left"/>
      <w:pPr>
        <w:ind w:left="1440" w:hanging="360"/>
      </w:pPr>
      <w:rPr>
        <w:rFonts w:ascii="Courier New" w:hAnsi="Courier New" w:hint="default"/>
      </w:rPr>
    </w:lvl>
    <w:lvl w:ilvl="2" w:tplc="7C9C017A">
      <w:start w:val="1"/>
      <w:numFmt w:val="bullet"/>
      <w:lvlText w:val=""/>
      <w:lvlJc w:val="left"/>
      <w:pPr>
        <w:ind w:left="2160" w:hanging="360"/>
      </w:pPr>
      <w:rPr>
        <w:rFonts w:ascii="Wingdings" w:hAnsi="Wingdings" w:hint="default"/>
      </w:rPr>
    </w:lvl>
    <w:lvl w:ilvl="3" w:tplc="F51CC116">
      <w:start w:val="1"/>
      <w:numFmt w:val="bullet"/>
      <w:lvlText w:val=""/>
      <w:lvlJc w:val="left"/>
      <w:pPr>
        <w:ind w:left="2880" w:hanging="360"/>
      </w:pPr>
      <w:rPr>
        <w:rFonts w:ascii="Symbol" w:hAnsi="Symbol" w:hint="default"/>
      </w:rPr>
    </w:lvl>
    <w:lvl w:ilvl="4" w:tplc="03F656B2">
      <w:start w:val="1"/>
      <w:numFmt w:val="bullet"/>
      <w:lvlText w:val="o"/>
      <w:lvlJc w:val="left"/>
      <w:pPr>
        <w:ind w:left="3600" w:hanging="360"/>
      </w:pPr>
      <w:rPr>
        <w:rFonts w:ascii="Courier New" w:hAnsi="Courier New" w:hint="default"/>
      </w:rPr>
    </w:lvl>
    <w:lvl w:ilvl="5" w:tplc="4A60B016">
      <w:start w:val="1"/>
      <w:numFmt w:val="bullet"/>
      <w:lvlText w:val=""/>
      <w:lvlJc w:val="left"/>
      <w:pPr>
        <w:ind w:left="4320" w:hanging="360"/>
      </w:pPr>
      <w:rPr>
        <w:rFonts w:ascii="Wingdings" w:hAnsi="Wingdings" w:hint="default"/>
      </w:rPr>
    </w:lvl>
    <w:lvl w:ilvl="6" w:tplc="B3D4540A">
      <w:start w:val="1"/>
      <w:numFmt w:val="bullet"/>
      <w:lvlText w:val=""/>
      <w:lvlJc w:val="left"/>
      <w:pPr>
        <w:ind w:left="5040" w:hanging="360"/>
      </w:pPr>
      <w:rPr>
        <w:rFonts w:ascii="Symbol" w:hAnsi="Symbol" w:hint="default"/>
      </w:rPr>
    </w:lvl>
    <w:lvl w:ilvl="7" w:tplc="8FAE80C8">
      <w:start w:val="1"/>
      <w:numFmt w:val="bullet"/>
      <w:lvlText w:val="o"/>
      <w:lvlJc w:val="left"/>
      <w:pPr>
        <w:ind w:left="5760" w:hanging="360"/>
      </w:pPr>
      <w:rPr>
        <w:rFonts w:ascii="Courier New" w:hAnsi="Courier New" w:hint="default"/>
      </w:rPr>
    </w:lvl>
    <w:lvl w:ilvl="8" w:tplc="FD3CB45E">
      <w:start w:val="1"/>
      <w:numFmt w:val="bullet"/>
      <w:lvlText w:val=""/>
      <w:lvlJc w:val="left"/>
      <w:pPr>
        <w:ind w:left="6480" w:hanging="360"/>
      </w:pPr>
      <w:rPr>
        <w:rFonts w:ascii="Wingdings" w:hAnsi="Wingdings" w:hint="default"/>
      </w:rPr>
    </w:lvl>
  </w:abstractNum>
  <w:abstractNum w:abstractNumId="34" w15:restartNumberingAfterBreak="0">
    <w:nsid w:val="3A9E72BD"/>
    <w:multiLevelType w:val="hybridMultilevel"/>
    <w:tmpl w:val="0BB6AB86"/>
    <w:lvl w:ilvl="0" w:tplc="9094E61A">
      <w:start w:val="2"/>
      <w:numFmt w:val="upp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5" w15:restartNumberingAfterBreak="0">
    <w:nsid w:val="3DE6730F"/>
    <w:multiLevelType w:val="hybridMultilevel"/>
    <w:tmpl w:val="B5C253B8"/>
    <w:lvl w:ilvl="0" w:tplc="124EBEA2">
      <w:start w:val="1"/>
      <w:numFmt w:val="decimal"/>
      <w:lvlText w:val="%1."/>
      <w:lvlJc w:val="left"/>
      <w:pPr>
        <w:ind w:left="720" w:hanging="360"/>
      </w:pPr>
    </w:lvl>
    <w:lvl w:ilvl="1" w:tplc="CA0489F0">
      <w:start w:val="1"/>
      <w:numFmt w:val="lowerLetter"/>
      <w:lvlText w:val="%2."/>
      <w:lvlJc w:val="left"/>
      <w:pPr>
        <w:ind w:left="1440" w:hanging="360"/>
      </w:pPr>
    </w:lvl>
    <w:lvl w:ilvl="2" w:tplc="299EF350">
      <w:start w:val="1"/>
      <w:numFmt w:val="lowerRoman"/>
      <w:lvlText w:val="%3."/>
      <w:lvlJc w:val="right"/>
      <w:pPr>
        <w:ind w:left="2160" w:hanging="180"/>
      </w:pPr>
    </w:lvl>
    <w:lvl w:ilvl="3" w:tplc="F8CE9AFE">
      <w:start w:val="1"/>
      <w:numFmt w:val="decimal"/>
      <w:lvlText w:val="%4."/>
      <w:lvlJc w:val="left"/>
      <w:pPr>
        <w:ind w:left="2880" w:hanging="360"/>
      </w:pPr>
    </w:lvl>
    <w:lvl w:ilvl="4" w:tplc="8558E028">
      <w:start w:val="1"/>
      <w:numFmt w:val="lowerLetter"/>
      <w:lvlText w:val="%5."/>
      <w:lvlJc w:val="left"/>
      <w:pPr>
        <w:ind w:left="3600" w:hanging="360"/>
      </w:pPr>
    </w:lvl>
    <w:lvl w:ilvl="5" w:tplc="028AEB68">
      <w:start w:val="1"/>
      <w:numFmt w:val="lowerRoman"/>
      <w:lvlText w:val="%6."/>
      <w:lvlJc w:val="right"/>
      <w:pPr>
        <w:ind w:left="4320" w:hanging="180"/>
      </w:pPr>
    </w:lvl>
    <w:lvl w:ilvl="6" w:tplc="A3B4B436">
      <w:start w:val="1"/>
      <w:numFmt w:val="decimal"/>
      <w:lvlText w:val="%7."/>
      <w:lvlJc w:val="left"/>
      <w:pPr>
        <w:ind w:left="5040" w:hanging="360"/>
      </w:pPr>
    </w:lvl>
    <w:lvl w:ilvl="7" w:tplc="2618D9B0">
      <w:start w:val="1"/>
      <w:numFmt w:val="lowerLetter"/>
      <w:lvlText w:val="%8."/>
      <w:lvlJc w:val="left"/>
      <w:pPr>
        <w:ind w:left="5760" w:hanging="360"/>
      </w:pPr>
    </w:lvl>
    <w:lvl w:ilvl="8" w:tplc="D9AE9C74">
      <w:start w:val="1"/>
      <w:numFmt w:val="lowerRoman"/>
      <w:lvlText w:val="%9."/>
      <w:lvlJc w:val="right"/>
      <w:pPr>
        <w:ind w:left="6480" w:hanging="180"/>
      </w:pPr>
    </w:lvl>
  </w:abstractNum>
  <w:abstractNum w:abstractNumId="36" w15:restartNumberingAfterBreak="0">
    <w:nsid w:val="3E7E33F0"/>
    <w:multiLevelType w:val="hybridMultilevel"/>
    <w:tmpl w:val="FFFFFFFF"/>
    <w:lvl w:ilvl="0" w:tplc="147C476C">
      <w:start w:val="1"/>
      <w:numFmt w:val="bullet"/>
      <w:lvlText w:val=""/>
      <w:lvlJc w:val="left"/>
      <w:pPr>
        <w:ind w:left="720" w:hanging="360"/>
      </w:pPr>
      <w:rPr>
        <w:rFonts w:ascii="Wingdings" w:hAnsi="Wingdings" w:hint="default"/>
      </w:rPr>
    </w:lvl>
    <w:lvl w:ilvl="1" w:tplc="7D5808B0">
      <w:start w:val="1"/>
      <w:numFmt w:val="bullet"/>
      <w:lvlText w:val="o"/>
      <w:lvlJc w:val="left"/>
      <w:pPr>
        <w:ind w:left="1440" w:hanging="360"/>
      </w:pPr>
      <w:rPr>
        <w:rFonts w:ascii="Courier New" w:hAnsi="Courier New" w:hint="default"/>
      </w:rPr>
    </w:lvl>
    <w:lvl w:ilvl="2" w:tplc="B3788F98">
      <w:start w:val="1"/>
      <w:numFmt w:val="bullet"/>
      <w:lvlText w:val=""/>
      <w:lvlJc w:val="left"/>
      <w:pPr>
        <w:ind w:left="2160" w:hanging="360"/>
      </w:pPr>
      <w:rPr>
        <w:rFonts w:ascii="Wingdings" w:hAnsi="Wingdings" w:hint="default"/>
      </w:rPr>
    </w:lvl>
    <w:lvl w:ilvl="3" w:tplc="3948C690">
      <w:start w:val="1"/>
      <w:numFmt w:val="bullet"/>
      <w:lvlText w:val=""/>
      <w:lvlJc w:val="left"/>
      <w:pPr>
        <w:ind w:left="2880" w:hanging="360"/>
      </w:pPr>
      <w:rPr>
        <w:rFonts w:ascii="Symbol" w:hAnsi="Symbol" w:hint="default"/>
      </w:rPr>
    </w:lvl>
    <w:lvl w:ilvl="4" w:tplc="1A7A1CB4">
      <w:start w:val="1"/>
      <w:numFmt w:val="bullet"/>
      <w:lvlText w:val="o"/>
      <w:lvlJc w:val="left"/>
      <w:pPr>
        <w:ind w:left="3600" w:hanging="360"/>
      </w:pPr>
      <w:rPr>
        <w:rFonts w:ascii="Courier New" w:hAnsi="Courier New" w:hint="default"/>
      </w:rPr>
    </w:lvl>
    <w:lvl w:ilvl="5" w:tplc="98BE4A5A">
      <w:start w:val="1"/>
      <w:numFmt w:val="bullet"/>
      <w:lvlText w:val=""/>
      <w:lvlJc w:val="left"/>
      <w:pPr>
        <w:ind w:left="4320" w:hanging="360"/>
      </w:pPr>
      <w:rPr>
        <w:rFonts w:ascii="Wingdings" w:hAnsi="Wingdings" w:hint="default"/>
      </w:rPr>
    </w:lvl>
    <w:lvl w:ilvl="6" w:tplc="F108630E">
      <w:start w:val="1"/>
      <w:numFmt w:val="bullet"/>
      <w:lvlText w:val=""/>
      <w:lvlJc w:val="left"/>
      <w:pPr>
        <w:ind w:left="5040" w:hanging="360"/>
      </w:pPr>
      <w:rPr>
        <w:rFonts w:ascii="Symbol" w:hAnsi="Symbol" w:hint="default"/>
      </w:rPr>
    </w:lvl>
    <w:lvl w:ilvl="7" w:tplc="677C7CD6">
      <w:start w:val="1"/>
      <w:numFmt w:val="bullet"/>
      <w:lvlText w:val="o"/>
      <w:lvlJc w:val="left"/>
      <w:pPr>
        <w:ind w:left="5760" w:hanging="360"/>
      </w:pPr>
      <w:rPr>
        <w:rFonts w:ascii="Courier New" w:hAnsi="Courier New" w:hint="default"/>
      </w:rPr>
    </w:lvl>
    <w:lvl w:ilvl="8" w:tplc="93907E08">
      <w:start w:val="1"/>
      <w:numFmt w:val="bullet"/>
      <w:lvlText w:val=""/>
      <w:lvlJc w:val="left"/>
      <w:pPr>
        <w:ind w:left="6480" w:hanging="360"/>
      </w:pPr>
      <w:rPr>
        <w:rFonts w:ascii="Wingdings" w:hAnsi="Wingdings" w:hint="default"/>
      </w:rPr>
    </w:lvl>
  </w:abstractNum>
  <w:abstractNum w:abstractNumId="37" w15:restartNumberingAfterBreak="0">
    <w:nsid w:val="4230167A"/>
    <w:multiLevelType w:val="hybridMultilevel"/>
    <w:tmpl w:val="FFFFFFFF"/>
    <w:lvl w:ilvl="0" w:tplc="AFEA3A86">
      <w:start w:val="1"/>
      <w:numFmt w:val="bullet"/>
      <w:lvlText w:val=""/>
      <w:lvlJc w:val="left"/>
      <w:pPr>
        <w:ind w:left="720" w:hanging="360"/>
      </w:pPr>
      <w:rPr>
        <w:rFonts w:ascii="Wingdings" w:hAnsi="Wingdings" w:hint="default"/>
      </w:rPr>
    </w:lvl>
    <w:lvl w:ilvl="1" w:tplc="7676FE90">
      <w:start w:val="1"/>
      <w:numFmt w:val="bullet"/>
      <w:lvlText w:val="o"/>
      <w:lvlJc w:val="left"/>
      <w:pPr>
        <w:ind w:left="1440" w:hanging="360"/>
      </w:pPr>
      <w:rPr>
        <w:rFonts w:ascii="Courier New" w:hAnsi="Courier New" w:hint="default"/>
      </w:rPr>
    </w:lvl>
    <w:lvl w:ilvl="2" w:tplc="9A8C5200">
      <w:start w:val="1"/>
      <w:numFmt w:val="bullet"/>
      <w:lvlText w:val=""/>
      <w:lvlJc w:val="left"/>
      <w:pPr>
        <w:ind w:left="2160" w:hanging="360"/>
      </w:pPr>
      <w:rPr>
        <w:rFonts w:ascii="Wingdings" w:hAnsi="Wingdings" w:hint="default"/>
      </w:rPr>
    </w:lvl>
    <w:lvl w:ilvl="3" w:tplc="41DA9E34">
      <w:start w:val="1"/>
      <w:numFmt w:val="bullet"/>
      <w:lvlText w:val=""/>
      <w:lvlJc w:val="left"/>
      <w:pPr>
        <w:ind w:left="2880" w:hanging="360"/>
      </w:pPr>
      <w:rPr>
        <w:rFonts w:ascii="Symbol" w:hAnsi="Symbol" w:hint="default"/>
      </w:rPr>
    </w:lvl>
    <w:lvl w:ilvl="4" w:tplc="B70A84E8">
      <w:start w:val="1"/>
      <w:numFmt w:val="bullet"/>
      <w:lvlText w:val="o"/>
      <w:lvlJc w:val="left"/>
      <w:pPr>
        <w:ind w:left="3600" w:hanging="360"/>
      </w:pPr>
      <w:rPr>
        <w:rFonts w:ascii="Courier New" w:hAnsi="Courier New" w:hint="default"/>
      </w:rPr>
    </w:lvl>
    <w:lvl w:ilvl="5" w:tplc="3EA6E406">
      <w:start w:val="1"/>
      <w:numFmt w:val="bullet"/>
      <w:lvlText w:val=""/>
      <w:lvlJc w:val="left"/>
      <w:pPr>
        <w:ind w:left="4320" w:hanging="360"/>
      </w:pPr>
      <w:rPr>
        <w:rFonts w:ascii="Wingdings" w:hAnsi="Wingdings" w:hint="default"/>
      </w:rPr>
    </w:lvl>
    <w:lvl w:ilvl="6" w:tplc="769832F4">
      <w:start w:val="1"/>
      <w:numFmt w:val="bullet"/>
      <w:lvlText w:val=""/>
      <w:lvlJc w:val="left"/>
      <w:pPr>
        <w:ind w:left="5040" w:hanging="360"/>
      </w:pPr>
      <w:rPr>
        <w:rFonts w:ascii="Symbol" w:hAnsi="Symbol" w:hint="default"/>
      </w:rPr>
    </w:lvl>
    <w:lvl w:ilvl="7" w:tplc="26D4E850">
      <w:start w:val="1"/>
      <w:numFmt w:val="bullet"/>
      <w:lvlText w:val="o"/>
      <w:lvlJc w:val="left"/>
      <w:pPr>
        <w:ind w:left="5760" w:hanging="360"/>
      </w:pPr>
      <w:rPr>
        <w:rFonts w:ascii="Courier New" w:hAnsi="Courier New" w:hint="default"/>
      </w:rPr>
    </w:lvl>
    <w:lvl w:ilvl="8" w:tplc="C59C8AA4">
      <w:start w:val="1"/>
      <w:numFmt w:val="bullet"/>
      <w:lvlText w:val=""/>
      <w:lvlJc w:val="left"/>
      <w:pPr>
        <w:ind w:left="6480" w:hanging="360"/>
      </w:pPr>
      <w:rPr>
        <w:rFonts w:ascii="Wingdings" w:hAnsi="Wingdings" w:hint="default"/>
      </w:rPr>
    </w:lvl>
  </w:abstractNum>
  <w:abstractNum w:abstractNumId="38" w15:restartNumberingAfterBreak="0">
    <w:nsid w:val="45F506F0"/>
    <w:multiLevelType w:val="multilevel"/>
    <w:tmpl w:val="8660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91D1F7B"/>
    <w:multiLevelType w:val="hybridMultilevel"/>
    <w:tmpl w:val="D2440D7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F5D7BF7"/>
    <w:multiLevelType w:val="multilevel"/>
    <w:tmpl w:val="0C52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4FB6345"/>
    <w:multiLevelType w:val="hybridMultilevel"/>
    <w:tmpl w:val="21BED7A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5F738A5A"/>
    <w:multiLevelType w:val="hybridMultilevel"/>
    <w:tmpl w:val="FFFFFFFF"/>
    <w:lvl w:ilvl="0" w:tplc="A8D442B6">
      <w:start w:val="1"/>
      <w:numFmt w:val="bullet"/>
      <w:lvlText w:val=""/>
      <w:lvlJc w:val="left"/>
      <w:pPr>
        <w:ind w:left="720" w:hanging="360"/>
      </w:pPr>
      <w:rPr>
        <w:rFonts w:ascii="Symbol" w:hAnsi="Symbol" w:hint="default"/>
      </w:rPr>
    </w:lvl>
    <w:lvl w:ilvl="1" w:tplc="AE2C3DCC">
      <w:start w:val="1"/>
      <w:numFmt w:val="bullet"/>
      <w:lvlText w:val="o"/>
      <w:lvlJc w:val="left"/>
      <w:pPr>
        <w:ind w:left="1440" w:hanging="360"/>
      </w:pPr>
      <w:rPr>
        <w:rFonts w:ascii="Courier New" w:hAnsi="Courier New" w:hint="default"/>
      </w:rPr>
    </w:lvl>
    <w:lvl w:ilvl="2" w:tplc="0CEAE16A">
      <w:start w:val="1"/>
      <w:numFmt w:val="bullet"/>
      <w:lvlText w:val=""/>
      <w:lvlJc w:val="left"/>
      <w:pPr>
        <w:ind w:left="2160" w:hanging="360"/>
      </w:pPr>
      <w:rPr>
        <w:rFonts w:ascii="Wingdings" w:hAnsi="Wingdings" w:hint="default"/>
      </w:rPr>
    </w:lvl>
    <w:lvl w:ilvl="3" w:tplc="3232EEF0">
      <w:start w:val="1"/>
      <w:numFmt w:val="bullet"/>
      <w:lvlText w:val=""/>
      <w:lvlJc w:val="left"/>
      <w:pPr>
        <w:ind w:left="2880" w:hanging="360"/>
      </w:pPr>
      <w:rPr>
        <w:rFonts w:ascii="Symbol" w:hAnsi="Symbol" w:hint="default"/>
      </w:rPr>
    </w:lvl>
    <w:lvl w:ilvl="4" w:tplc="1D7C8168">
      <w:start w:val="1"/>
      <w:numFmt w:val="bullet"/>
      <w:lvlText w:val="o"/>
      <w:lvlJc w:val="left"/>
      <w:pPr>
        <w:ind w:left="3600" w:hanging="360"/>
      </w:pPr>
      <w:rPr>
        <w:rFonts w:ascii="Courier New" w:hAnsi="Courier New" w:hint="default"/>
      </w:rPr>
    </w:lvl>
    <w:lvl w:ilvl="5" w:tplc="F00824BC">
      <w:start w:val="1"/>
      <w:numFmt w:val="bullet"/>
      <w:lvlText w:val=""/>
      <w:lvlJc w:val="left"/>
      <w:pPr>
        <w:ind w:left="4320" w:hanging="360"/>
      </w:pPr>
      <w:rPr>
        <w:rFonts w:ascii="Wingdings" w:hAnsi="Wingdings" w:hint="default"/>
      </w:rPr>
    </w:lvl>
    <w:lvl w:ilvl="6" w:tplc="BFAEE8CA">
      <w:start w:val="1"/>
      <w:numFmt w:val="bullet"/>
      <w:lvlText w:val=""/>
      <w:lvlJc w:val="left"/>
      <w:pPr>
        <w:ind w:left="5040" w:hanging="360"/>
      </w:pPr>
      <w:rPr>
        <w:rFonts w:ascii="Symbol" w:hAnsi="Symbol" w:hint="default"/>
      </w:rPr>
    </w:lvl>
    <w:lvl w:ilvl="7" w:tplc="1CF442F0">
      <w:start w:val="1"/>
      <w:numFmt w:val="bullet"/>
      <w:lvlText w:val="o"/>
      <w:lvlJc w:val="left"/>
      <w:pPr>
        <w:ind w:left="5760" w:hanging="360"/>
      </w:pPr>
      <w:rPr>
        <w:rFonts w:ascii="Courier New" w:hAnsi="Courier New" w:hint="default"/>
      </w:rPr>
    </w:lvl>
    <w:lvl w:ilvl="8" w:tplc="842AD000">
      <w:start w:val="1"/>
      <w:numFmt w:val="bullet"/>
      <w:lvlText w:val=""/>
      <w:lvlJc w:val="left"/>
      <w:pPr>
        <w:ind w:left="6480" w:hanging="360"/>
      </w:pPr>
      <w:rPr>
        <w:rFonts w:ascii="Wingdings" w:hAnsi="Wingdings" w:hint="default"/>
      </w:rPr>
    </w:lvl>
  </w:abstractNum>
  <w:abstractNum w:abstractNumId="43" w15:restartNumberingAfterBreak="0">
    <w:nsid w:val="670F0831"/>
    <w:multiLevelType w:val="hybridMultilevel"/>
    <w:tmpl w:val="9558B4A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68612932"/>
    <w:multiLevelType w:val="multilevel"/>
    <w:tmpl w:val="4E58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8B412D4"/>
    <w:multiLevelType w:val="multilevel"/>
    <w:tmpl w:val="FB72D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BF7E84F"/>
    <w:multiLevelType w:val="hybridMultilevel"/>
    <w:tmpl w:val="FFFFFFFF"/>
    <w:lvl w:ilvl="0" w:tplc="0F1C1EFA">
      <w:start w:val="1"/>
      <w:numFmt w:val="bullet"/>
      <w:lvlText w:val=""/>
      <w:lvlJc w:val="left"/>
      <w:pPr>
        <w:ind w:left="720" w:hanging="360"/>
      </w:pPr>
      <w:rPr>
        <w:rFonts w:ascii="Wingdings" w:hAnsi="Wingdings" w:hint="default"/>
      </w:rPr>
    </w:lvl>
    <w:lvl w:ilvl="1" w:tplc="D060A604">
      <w:start w:val="1"/>
      <w:numFmt w:val="bullet"/>
      <w:lvlText w:val="o"/>
      <w:lvlJc w:val="left"/>
      <w:pPr>
        <w:ind w:left="1440" w:hanging="360"/>
      </w:pPr>
      <w:rPr>
        <w:rFonts w:ascii="Courier New" w:hAnsi="Courier New" w:hint="default"/>
      </w:rPr>
    </w:lvl>
    <w:lvl w:ilvl="2" w:tplc="738AE4A6">
      <w:start w:val="1"/>
      <w:numFmt w:val="bullet"/>
      <w:lvlText w:val=""/>
      <w:lvlJc w:val="left"/>
      <w:pPr>
        <w:ind w:left="2160" w:hanging="360"/>
      </w:pPr>
      <w:rPr>
        <w:rFonts w:ascii="Wingdings" w:hAnsi="Wingdings" w:hint="default"/>
      </w:rPr>
    </w:lvl>
    <w:lvl w:ilvl="3" w:tplc="71F2B4FC">
      <w:start w:val="1"/>
      <w:numFmt w:val="bullet"/>
      <w:lvlText w:val=""/>
      <w:lvlJc w:val="left"/>
      <w:pPr>
        <w:ind w:left="2880" w:hanging="360"/>
      </w:pPr>
      <w:rPr>
        <w:rFonts w:ascii="Symbol" w:hAnsi="Symbol" w:hint="default"/>
      </w:rPr>
    </w:lvl>
    <w:lvl w:ilvl="4" w:tplc="99F61B82">
      <w:start w:val="1"/>
      <w:numFmt w:val="bullet"/>
      <w:lvlText w:val="o"/>
      <w:lvlJc w:val="left"/>
      <w:pPr>
        <w:ind w:left="3600" w:hanging="360"/>
      </w:pPr>
      <w:rPr>
        <w:rFonts w:ascii="Courier New" w:hAnsi="Courier New" w:hint="default"/>
      </w:rPr>
    </w:lvl>
    <w:lvl w:ilvl="5" w:tplc="CA70CD4E">
      <w:start w:val="1"/>
      <w:numFmt w:val="bullet"/>
      <w:lvlText w:val=""/>
      <w:lvlJc w:val="left"/>
      <w:pPr>
        <w:ind w:left="4320" w:hanging="360"/>
      </w:pPr>
      <w:rPr>
        <w:rFonts w:ascii="Wingdings" w:hAnsi="Wingdings" w:hint="default"/>
      </w:rPr>
    </w:lvl>
    <w:lvl w:ilvl="6" w:tplc="E61410C8">
      <w:start w:val="1"/>
      <w:numFmt w:val="bullet"/>
      <w:lvlText w:val=""/>
      <w:lvlJc w:val="left"/>
      <w:pPr>
        <w:ind w:left="5040" w:hanging="360"/>
      </w:pPr>
      <w:rPr>
        <w:rFonts w:ascii="Symbol" w:hAnsi="Symbol" w:hint="default"/>
      </w:rPr>
    </w:lvl>
    <w:lvl w:ilvl="7" w:tplc="0D92016A">
      <w:start w:val="1"/>
      <w:numFmt w:val="bullet"/>
      <w:lvlText w:val="o"/>
      <w:lvlJc w:val="left"/>
      <w:pPr>
        <w:ind w:left="5760" w:hanging="360"/>
      </w:pPr>
      <w:rPr>
        <w:rFonts w:ascii="Courier New" w:hAnsi="Courier New" w:hint="default"/>
      </w:rPr>
    </w:lvl>
    <w:lvl w:ilvl="8" w:tplc="B0785FEE">
      <w:start w:val="1"/>
      <w:numFmt w:val="bullet"/>
      <w:lvlText w:val=""/>
      <w:lvlJc w:val="left"/>
      <w:pPr>
        <w:ind w:left="6480" w:hanging="360"/>
      </w:pPr>
      <w:rPr>
        <w:rFonts w:ascii="Wingdings" w:hAnsi="Wingdings" w:hint="default"/>
      </w:rPr>
    </w:lvl>
  </w:abstractNum>
  <w:abstractNum w:abstractNumId="47" w15:restartNumberingAfterBreak="0">
    <w:nsid w:val="6CA2461B"/>
    <w:multiLevelType w:val="hybridMultilevel"/>
    <w:tmpl w:val="FFFFFFFF"/>
    <w:lvl w:ilvl="0" w:tplc="640EC60A">
      <w:start w:val="1"/>
      <w:numFmt w:val="bullet"/>
      <w:lvlText w:val="v"/>
      <w:lvlJc w:val="left"/>
      <w:pPr>
        <w:ind w:left="720" w:hanging="360"/>
      </w:pPr>
      <w:rPr>
        <w:rFonts w:ascii="Wingdings" w:hAnsi="Wingdings" w:hint="default"/>
      </w:rPr>
    </w:lvl>
    <w:lvl w:ilvl="1" w:tplc="EDEE8202">
      <w:start w:val="1"/>
      <w:numFmt w:val="bullet"/>
      <w:lvlText w:val="o"/>
      <w:lvlJc w:val="left"/>
      <w:pPr>
        <w:ind w:left="1440" w:hanging="360"/>
      </w:pPr>
      <w:rPr>
        <w:rFonts w:ascii="Courier New" w:hAnsi="Courier New" w:hint="default"/>
      </w:rPr>
    </w:lvl>
    <w:lvl w:ilvl="2" w:tplc="012C69CC">
      <w:start w:val="1"/>
      <w:numFmt w:val="bullet"/>
      <w:lvlText w:val=""/>
      <w:lvlJc w:val="left"/>
      <w:pPr>
        <w:ind w:left="2160" w:hanging="360"/>
      </w:pPr>
      <w:rPr>
        <w:rFonts w:ascii="Wingdings" w:hAnsi="Wingdings" w:hint="default"/>
      </w:rPr>
    </w:lvl>
    <w:lvl w:ilvl="3" w:tplc="35B6FA02">
      <w:start w:val="1"/>
      <w:numFmt w:val="bullet"/>
      <w:lvlText w:val=""/>
      <w:lvlJc w:val="left"/>
      <w:pPr>
        <w:ind w:left="2880" w:hanging="360"/>
      </w:pPr>
      <w:rPr>
        <w:rFonts w:ascii="Symbol" w:hAnsi="Symbol" w:hint="default"/>
      </w:rPr>
    </w:lvl>
    <w:lvl w:ilvl="4" w:tplc="CC0456EC">
      <w:start w:val="1"/>
      <w:numFmt w:val="bullet"/>
      <w:lvlText w:val="o"/>
      <w:lvlJc w:val="left"/>
      <w:pPr>
        <w:ind w:left="3600" w:hanging="360"/>
      </w:pPr>
      <w:rPr>
        <w:rFonts w:ascii="Courier New" w:hAnsi="Courier New" w:hint="default"/>
      </w:rPr>
    </w:lvl>
    <w:lvl w:ilvl="5" w:tplc="0986DCFC">
      <w:start w:val="1"/>
      <w:numFmt w:val="bullet"/>
      <w:lvlText w:val=""/>
      <w:lvlJc w:val="left"/>
      <w:pPr>
        <w:ind w:left="4320" w:hanging="360"/>
      </w:pPr>
      <w:rPr>
        <w:rFonts w:ascii="Wingdings" w:hAnsi="Wingdings" w:hint="default"/>
      </w:rPr>
    </w:lvl>
    <w:lvl w:ilvl="6" w:tplc="60E2584E">
      <w:start w:val="1"/>
      <w:numFmt w:val="bullet"/>
      <w:lvlText w:val=""/>
      <w:lvlJc w:val="left"/>
      <w:pPr>
        <w:ind w:left="5040" w:hanging="360"/>
      </w:pPr>
      <w:rPr>
        <w:rFonts w:ascii="Symbol" w:hAnsi="Symbol" w:hint="default"/>
      </w:rPr>
    </w:lvl>
    <w:lvl w:ilvl="7" w:tplc="2266F84C">
      <w:start w:val="1"/>
      <w:numFmt w:val="bullet"/>
      <w:lvlText w:val="o"/>
      <w:lvlJc w:val="left"/>
      <w:pPr>
        <w:ind w:left="5760" w:hanging="360"/>
      </w:pPr>
      <w:rPr>
        <w:rFonts w:ascii="Courier New" w:hAnsi="Courier New" w:hint="default"/>
      </w:rPr>
    </w:lvl>
    <w:lvl w:ilvl="8" w:tplc="2CC4A694">
      <w:start w:val="1"/>
      <w:numFmt w:val="bullet"/>
      <w:lvlText w:val=""/>
      <w:lvlJc w:val="left"/>
      <w:pPr>
        <w:ind w:left="6480" w:hanging="360"/>
      </w:pPr>
      <w:rPr>
        <w:rFonts w:ascii="Wingdings" w:hAnsi="Wingdings" w:hint="default"/>
      </w:rPr>
    </w:lvl>
  </w:abstractNum>
  <w:abstractNum w:abstractNumId="48" w15:restartNumberingAfterBreak="0">
    <w:nsid w:val="6FF1331A"/>
    <w:multiLevelType w:val="hybridMultilevel"/>
    <w:tmpl w:val="19B0F9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72B7DB6F"/>
    <w:multiLevelType w:val="hybridMultilevel"/>
    <w:tmpl w:val="FFFFFFFF"/>
    <w:lvl w:ilvl="0" w:tplc="0A049BC6">
      <w:start w:val="1"/>
      <w:numFmt w:val="bullet"/>
      <w:lvlText w:val=""/>
      <w:lvlJc w:val="left"/>
      <w:pPr>
        <w:ind w:left="720" w:hanging="360"/>
      </w:pPr>
      <w:rPr>
        <w:rFonts w:ascii="Wingdings" w:hAnsi="Wingdings" w:hint="default"/>
      </w:rPr>
    </w:lvl>
    <w:lvl w:ilvl="1" w:tplc="640231EA">
      <w:start w:val="1"/>
      <w:numFmt w:val="bullet"/>
      <w:lvlText w:val="o"/>
      <w:lvlJc w:val="left"/>
      <w:pPr>
        <w:ind w:left="1440" w:hanging="360"/>
      </w:pPr>
      <w:rPr>
        <w:rFonts w:ascii="Courier New" w:hAnsi="Courier New" w:hint="default"/>
      </w:rPr>
    </w:lvl>
    <w:lvl w:ilvl="2" w:tplc="6624007E">
      <w:start w:val="1"/>
      <w:numFmt w:val="bullet"/>
      <w:lvlText w:val=""/>
      <w:lvlJc w:val="left"/>
      <w:pPr>
        <w:ind w:left="2160" w:hanging="360"/>
      </w:pPr>
      <w:rPr>
        <w:rFonts w:ascii="Wingdings" w:hAnsi="Wingdings" w:hint="default"/>
      </w:rPr>
    </w:lvl>
    <w:lvl w:ilvl="3" w:tplc="1D78CEE4">
      <w:start w:val="1"/>
      <w:numFmt w:val="bullet"/>
      <w:lvlText w:val=""/>
      <w:lvlJc w:val="left"/>
      <w:pPr>
        <w:ind w:left="2880" w:hanging="360"/>
      </w:pPr>
      <w:rPr>
        <w:rFonts w:ascii="Symbol" w:hAnsi="Symbol" w:hint="default"/>
      </w:rPr>
    </w:lvl>
    <w:lvl w:ilvl="4" w:tplc="A7C474AE">
      <w:start w:val="1"/>
      <w:numFmt w:val="bullet"/>
      <w:lvlText w:val="o"/>
      <w:lvlJc w:val="left"/>
      <w:pPr>
        <w:ind w:left="3600" w:hanging="360"/>
      </w:pPr>
      <w:rPr>
        <w:rFonts w:ascii="Courier New" w:hAnsi="Courier New" w:hint="default"/>
      </w:rPr>
    </w:lvl>
    <w:lvl w:ilvl="5" w:tplc="BD2273B2">
      <w:start w:val="1"/>
      <w:numFmt w:val="bullet"/>
      <w:lvlText w:val=""/>
      <w:lvlJc w:val="left"/>
      <w:pPr>
        <w:ind w:left="4320" w:hanging="360"/>
      </w:pPr>
      <w:rPr>
        <w:rFonts w:ascii="Wingdings" w:hAnsi="Wingdings" w:hint="default"/>
      </w:rPr>
    </w:lvl>
    <w:lvl w:ilvl="6" w:tplc="0F521566">
      <w:start w:val="1"/>
      <w:numFmt w:val="bullet"/>
      <w:lvlText w:val=""/>
      <w:lvlJc w:val="left"/>
      <w:pPr>
        <w:ind w:left="5040" w:hanging="360"/>
      </w:pPr>
      <w:rPr>
        <w:rFonts w:ascii="Symbol" w:hAnsi="Symbol" w:hint="default"/>
      </w:rPr>
    </w:lvl>
    <w:lvl w:ilvl="7" w:tplc="3CCE10A8">
      <w:start w:val="1"/>
      <w:numFmt w:val="bullet"/>
      <w:lvlText w:val="o"/>
      <w:lvlJc w:val="left"/>
      <w:pPr>
        <w:ind w:left="5760" w:hanging="360"/>
      </w:pPr>
      <w:rPr>
        <w:rFonts w:ascii="Courier New" w:hAnsi="Courier New" w:hint="default"/>
      </w:rPr>
    </w:lvl>
    <w:lvl w:ilvl="8" w:tplc="719E3998">
      <w:start w:val="1"/>
      <w:numFmt w:val="bullet"/>
      <w:lvlText w:val=""/>
      <w:lvlJc w:val="left"/>
      <w:pPr>
        <w:ind w:left="6480" w:hanging="360"/>
      </w:pPr>
      <w:rPr>
        <w:rFonts w:ascii="Wingdings" w:hAnsi="Wingdings" w:hint="default"/>
      </w:rPr>
    </w:lvl>
  </w:abstractNum>
  <w:num w:numId="1" w16cid:durableId="932008402">
    <w:abstractNumId w:val="30"/>
  </w:num>
  <w:num w:numId="2" w16cid:durableId="839345893">
    <w:abstractNumId w:val="13"/>
  </w:num>
  <w:num w:numId="3" w16cid:durableId="400562641">
    <w:abstractNumId w:val="49"/>
  </w:num>
  <w:num w:numId="4" w16cid:durableId="581138577">
    <w:abstractNumId w:val="36"/>
  </w:num>
  <w:num w:numId="5" w16cid:durableId="255090614">
    <w:abstractNumId w:val="46"/>
  </w:num>
  <w:num w:numId="6" w16cid:durableId="628826799">
    <w:abstractNumId w:val="33"/>
  </w:num>
  <w:num w:numId="7" w16cid:durableId="1512141543">
    <w:abstractNumId w:val="32"/>
  </w:num>
  <w:num w:numId="8" w16cid:durableId="550848497">
    <w:abstractNumId w:val="23"/>
  </w:num>
  <w:num w:numId="9" w16cid:durableId="1195196635">
    <w:abstractNumId w:val="26"/>
  </w:num>
  <w:num w:numId="10" w16cid:durableId="1056319710">
    <w:abstractNumId w:val="14"/>
  </w:num>
  <w:num w:numId="11" w16cid:durableId="2047177873">
    <w:abstractNumId w:val="37"/>
  </w:num>
  <w:num w:numId="12" w16cid:durableId="1011024796">
    <w:abstractNumId w:val="47"/>
  </w:num>
  <w:num w:numId="13" w16cid:durableId="938172515">
    <w:abstractNumId w:val="42"/>
  </w:num>
  <w:num w:numId="14" w16cid:durableId="1391148416">
    <w:abstractNumId w:val="11"/>
  </w:num>
  <w:num w:numId="15" w16cid:durableId="1852261529">
    <w:abstractNumId w:val="10"/>
  </w:num>
  <w:num w:numId="16" w16cid:durableId="805202470">
    <w:abstractNumId w:val="8"/>
  </w:num>
  <w:num w:numId="17" w16cid:durableId="1604454389">
    <w:abstractNumId w:val="7"/>
  </w:num>
  <w:num w:numId="18" w16cid:durableId="846362092">
    <w:abstractNumId w:val="6"/>
  </w:num>
  <w:num w:numId="19" w16cid:durableId="712192060">
    <w:abstractNumId w:val="5"/>
  </w:num>
  <w:num w:numId="20" w16cid:durableId="1693803450">
    <w:abstractNumId w:val="9"/>
  </w:num>
  <w:num w:numId="21" w16cid:durableId="1684283823">
    <w:abstractNumId w:val="4"/>
  </w:num>
  <w:num w:numId="22" w16cid:durableId="653797638">
    <w:abstractNumId w:val="3"/>
  </w:num>
  <w:num w:numId="23" w16cid:durableId="1777097692">
    <w:abstractNumId w:val="2"/>
  </w:num>
  <w:num w:numId="24" w16cid:durableId="1797137352">
    <w:abstractNumId w:val="1"/>
  </w:num>
  <w:num w:numId="25" w16cid:durableId="813792050">
    <w:abstractNumId w:val="44"/>
  </w:num>
  <w:num w:numId="26" w16cid:durableId="1868173602">
    <w:abstractNumId w:val="29"/>
  </w:num>
  <w:num w:numId="27" w16cid:durableId="1787390440">
    <w:abstractNumId w:val="38"/>
  </w:num>
  <w:num w:numId="28" w16cid:durableId="1213494628">
    <w:abstractNumId w:val="40"/>
  </w:num>
  <w:num w:numId="29" w16cid:durableId="1187985858">
    <w:abstractNumId w:val="16"/>
  </w:num>
  <w:num w:numId="30" w16cid:durableId="1958903269">
    <w:abstractNumId w:val="25"/>
  </w:num>
  <w:num w:numId="31" w16cid:durableId="261838599">
    <w:abstractNumId w:val="45"/>
  </w:num>
  <w:num w:numId="32" w16cid:durableId="1853764760">
    <w:abstractNumId w:val="48"/>
  </w:num>
  <w:num w:numId="33" w16cid:durableId="1952593692">
    <w:abstractNumId w:val="43"/>
  </w:num>
  <w:num w:numId="34" w16cid:durableId="1025058601">
    <w:abstractNumId w:val="15"/>
  </w:num>
  <w:num w:numId="35" w16cid:durableId="331879193">
    <w:abstractNumId w:val="39"/>
  </w:num>
  <w:num w:numId="36" w16cid:durableId="1163812508">
    <w:abstractNumId w:val="41"/>
  </w:num>
  <w:num w:numId="37" w16cid:durableId="1962031033">
    <w:abstractNumId w:val="35"/>
  </w:num>
  <w:num w:numId="38" w16cid:durableId="59864381">
    <w:abstractNumId w:val="28"/>
  </w:num>
  <w:num w:numId="39" w16cid:durableId="257371372">
    <w:abstractNumId w:val="12"/>
  </w:num>
  <w:num w:numId="40" w16cid:durableId="1236935082">
    <w:abstractNumId w:val="20"/>
  </w:num>
  <w:num w:numId="41" w16cid:durableId="539830318">
    <w:abstractNumId w:val="17"/>
  </w:num>
  <w:num w:numId="42" w16cid:durableId="794374632">
    <w:abstractNumId w:val="24"/>
  </w:num>
  <w:num w:numId="43" w16cid:durableId="430777935">
    <w:abstractNumId w:val="31"/>
  </w:num>
  <w:num w:numId="44" w16cid:durableId="1386637917">
    <w:abstractNumId w:val="34"/>
  </w:num>
  <w:num w:numId="45" w16cid:durableId="751049606">
    <w:abstractNumId w:val="27"/>
  </w:num>
  <w:num w:numId="46" w16cid:durableId="397242884">
    <w:abstractNumId w:val="19"/>
  </w:num>
  <w:num w:numId="47" w16cid:durableId="999964378">
    <w:abstractNumId w:val="0"/>
  </w:num>
  <w:num w:numId="48" w16cid:durableId="1459685010">
    <w:abstractNumId w:val="22"/>
  </w:num>
  <w:num w:numId="49" w16cid:durableId="340477383">
    <w:abstractNumId w:val="21"/>
  </w:num>
  <w:num w:numId="50" w16cid:durableId="20834033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647"/>
    <w:rsid w:val="0002529C"/>
    <w:rsid w:val="000330F6"/>
    <w:rsid w:val="00033298"/>
    <w:rsid w:val="000345DC"/>
    <w:rsid w:val="000345DF"/>
    <w:rsid w:val="0004160B"/>
    <w:rsid w:val="000831B5"/>
    <w:rsid w:val="000911AA"/>
    <w:rsid w:val="000A6B7F"/>
    <w:rsid w:val="000A7FB8"/>
    <w:rsid w:val="000D08DC"/>
    <w:rsid w:val="000E3284"/>
    <w:rsid w:val="00102740"/>
    <w:rsid w:val="00102D97"/>
    <w:rsid w:val="001135E8"/>
    <w:rsid w:val="00144119"/>
    <w:rsid w:val="00144D6B"/>
    <w:rsid w:val="00152744"/>
    <w:rsid w:val="00175FF9"/>
    <w:rsid w:val="00181906"/>
    <w:rsid w:val="00182E9E"/>
    <w:rsid w:val="00183262"/>
    <w:rsid w:val="0018678D"/>
    <w:rsid w:val="0019197D"/>
    <w:rsid w:val="001D0D5A"/>
    <w:rsid w:val="001D3ECA"/>
    <w:rsid w:val="001D48A5"/>
    <w:rsid w:val="001E0917"/>
    <w:rsid w:val="001E7C3A"/>
    <w:rsid w:val="00207ABA"/>
    <w:rsid w:val="002101ED"/>
    <w:rsid w:val="0021082C"/>
    <w:rsid w:val="002142BB"/>
    <w:rsid w:val="002259CF"/>
    <w:rsid w:val="0022733C"/>
    <w:rsid w:val="00231370"/>
    <w:rsid w:val="002343A9"/>
    <w:rsid w:val="00235AC1"/>
    <w:rsid w:val="00242908"/>
    <w:rsid w:val="002519C0"/>
    <w:rsid w:val="00257836"/>
    <w:rsid w:val="00257E3F"/>
    <w:rsid w:val="002648E9"/>
    <w:rsid w:val="002869C0"/>
    <w:rsid w:val="00290C1A"/>
    <w:rsid w:val="0029540E"/>
    <w:rsid w:val="002A2DAB"/>
    <w:rsid w:val="002A4DA7"/>
    <w:rsid w:val="002A529A"/>
    <w:rsid w:val="002B3004"/>
    <w:rsid w:val="002D348D"/>
    <w:rsid w:val="002D3773"/>
    <w:rsid w:val="002D7451"/>
    <w:rsid w:val="002E1550"/>
    <w:rsid w:val="002E5823"/>
    <w:rsid w:val="00312392"/>
    <w:rsid w:val="00322DC1"/>
    <w:rsid w:val="00324DC1"/>
    <w:rsid w:val="003363B8"/>
    <w:rsid w:val="0034162E"/>
    <w:rsid w:val="00354BCB"/>
    <w:rsid w:val="00363F1A"/>
    <w:rsid w:val="00367735"/>
    <w:rsid w:val="003827D0"/>
    <w:rsid w:val="003838FE"/>
    <w:rsid w:val="003A4375"/>
    <w:rsid w:val="003A79FA"/>
    <w:rsid w:val="003B1D88"/>
    <w:rsid w:val="003B306D"/>
    <w:rsid w:val="003C2C90"/>
    <w:rsid w:val="003C73AE"/>
    <w:rsid w:val="003D2D9B"/>
    <w:rsid w:val="003D3613"/>
    <w:rsid w:val="003E14F8"/>
    <w:rsid w:val="003E29DA"/>
    <w:rsid w:val="003E5CAF"/>
    <w:rsid w:val="003F7CF2"/>
    <w:rsid w:val="00401CC5"/>
    <w:rsid w:val="004063B1"/>
    <w:rsid w:val="00407199"/>
    <w:rsid w:val="004114DB"/>
    <w:rsid w:val="00432D5F"/>
    <w:rsid w:val="004419F7"/>
    <w:rsid w:val="0045142D"/>
    <w:rsid w:val="00463325"/>
    <w:rsid w:val="00464DA0"/>
    <w:rsid w:val="00476542"/>
    <w:rsid w:val="004853DF"/>
    <w:rsid w:val="004859A3"/>
    <w:rsid w:val="0048622E"/>
    <w:rsid w:val="004A5CD3"/>
    <w:rsid w:val="004B084C"/>
    <w:rsid w:val="004E334E"/>
    <w:rsid w:val="004E45B1"/>
    <w:rsid w:val="004E7458"/>
    <w:rsid w:val="004F74B1"/>
    <w:rsid w:val="005010C2"/>
    <w:rsid w:val="0050329F"/>
    <w:rsid w:val="00511C9A"/>
    <w:rsid w:val="00513C78"/>
    <w:rsid w:val="005155E3"/>
    <w:rsid w:val="00516C67"/>
    <w:rsid w:val="005265FF"/>
    <w:rsid w:val="00526871"/>
    <w:rsid w:val="00526A67"/>
    <w:rsid w:val="00551AE0"/>
    <w:rsid w:val="0055472E"/>
    <w:rsid w:val="00556566"/>
    <w:rsid w:val="00563B00"/>
    <w:rsid w:val="0056469D"/>
    <w:rsid w:val="00565F89"/>
    <w:rsid w:val="00580461"/>
    <w:rsid w:val="00592A7F"/>
    <w:rsid w:val="005A0E39"/>
    <w:rsid w:val="005B0A8D"/>
    <w:rsid w:val="005B131A"/>
    <w:rsid w:val="005B1F56"/>
    <w:rsid w:val="005B50AD"/>
    <w:rsid w:val="005D1CEA"/>
    <w:rsid w:val="005E3484"/>
    <w:rsid w:val="005E367D"/>
    <w:rsid w:val="005E44AF"/>
    <w:rsid w:val="005F04BA"/>
    <w:rsid w:val="005F7D3F"/>
    <w:rsid w:val="00600680"/>
    <w:rsid w:val="00632B52"/>
    <w:rsid w:val="00643523"/>
    <w:rsid w:val="006554B5"/>
    <w:rsid w:val="00662DDC"/>
    <w:rsid w:val="00670CE8"/>
    <w:rsid w:val="00674833"/>
    <w:rsid w:val="00676462"/>
    <w:rsid w:val="00681AE3"/>
    <w:rsid w:val="00682886"/>
    <w:rsid w:val="006A32C7"/>
    <w:rsid w:val="006A544E"/>
    <w:rsid w:val="006A5A7A"/>
    <w:rsid w:val="006B474D"/>
    <w:rsid w:val="006B6B33"/>
    <w:rsid w:val="006C4A9F"/>
    <w:rsid w:val="006C6B75"/>
    <w:rsid w:val="006D37D0"/>
    <w:rsid w:val="006D38F3"/>
    <w:rsid w:val="006F1AB4"/>
    <w:rsid w:val="00702726"/>
    <w:rsid w:val="00703906"/>
    <w:rsid w:val="00715257"/>
    <w:rsid w:val="00716A50"/>
    <w:rsid w:val="0072700A"/>
    <w:rsid w:val="007343BB"/>
    <w:rsid w:val="0074294D"/>
    <w:rsid w:val="00746659"/>
    <w:rsid w:val="007475F8"/>
    <w:rsid w:val="007511BB"/>
    <w:rsid w:val="00751882"/>
    <w:rsid w:val="00754194"/>
    <w:rsid w:val="00756D6E"/>
    <w:rsid w:val="00777255"/>
    <w:rsid w:val="00783A7D"/>
    <w:rsid w:val="00785EFA"/>
    <w:rsid w:val="00795626"/>
    <w:rsid w:val="00795DBA"/>
    <w:rsid w:val="007A7921"/>
    <w:rsid w:val="007C06C8"/>
    <w:rsid w:val="007D1647"/>
    <w:rsid w:val="007E1F4C"/>
    <w:rsid w:val="007E4AB8"/>
    <w:rsid w:val="007E5658"/>
    <w:rsid w:val="007E6ADB"/>
    <w:rsid w:val="007E77B1"/>
    <w:rsid w:val="008012BC"/>
    <w:rsid w:val="008042B4"/>
    <w:rsid w:val="0080748B"/>
    <w:rsid w:val="0081446B"/>
    <w:rsid w:val="008164F4"/>
    <w:rsid w:val="00817E3C"/>
    <w:rsid w:val="008237D6"/>
    <w:rsid w:val="00827BB9"/>
    <w:rsid w:val="008357E4"/>
    <w:rsid w:val="00846F47"/>
    <w:rsid w:val="0086194D"/>
    <w:rsid w:val="0086666D"/>
    <w:rsid w:val="00886786"/>
    <w:rsid w:val="0089259C"/>
    <w:rsid w:val="008B2376"/>
    <w:rsid w:val="008B2ACE"/>
    <w:rsid w:val="008B6988"/>
    <w:rsid w:val="008C2EE1"/>
    <w:rsid w:val="008D0EC6"/>
    <w:rsid w:val="008E0078"/>
    <w:rsid w:val="008F6400"/>
    <w:rsid w:val="008F7397"/>
    <w:rsid w:val="00922611"/>
    <w:rsid w:val="00947978"/>
    <w:rsid w:val="00950B86"/>
    <w:rsid w:val="0095236C"/>
    <w:rsid w:val="009711E0"/>
    <w:rsid w:val="0097438F"/>
    <w:rsid w:val="00977042"/>
    <w:rsid w:val="0098145D"/>
    <w:rsid w:val="00982FE0"/>
    <w:rsid w:val="00985320"/>
    <w:rsid w:val="00985ADE"/>
    <w:rsid w:val="009D7821"/>
    <w:rsid w:val="009F0289"/>
    <w:rsid w:val="009F3510"/>
    <w:rsid w:val="00A23293"/>
    <w:rsid w:val="00A24617"/>
    <w:rsid w:val="00A32736"/>
    <w:rsid w:val="00A418AA"/>
    <w:rsid w:val="00A45A0D"/>
    <w:rsid w:val="00A54E8E"/>
    <w:rsid w:val="00A82FE2"/>
    <w:rsid w:val="00A87DBE"/>
    <w:rsid w:val="00AA7C31"/>
    <w:rsid w:val="00AB1EFC"/>
    <w:rsid w:val="00AB3FBB"/>
    <w:rsid w:val="00AB62B6"/>
    <w:rsid w:val="00AD4732"/>
    <w:rsid w:val="00AF41DB"/>
    <w:rsid w:val="00B02657"/>
    <w:rsid w:val="00B02D52"/>
    <w:rsid w:val="00B048FC"/>
    <w:rsid w:val="00B04FCC"/>
    <w:rsid w:val="00B0587E"/>
    <w:rsid w:val="00B07275"/>
    <w:rsid w:val="00B076D4"/>
    <w:rsid w:val="00B298C4"/>
    <w:rsid w:val="00B40BAE"/>
    <w:rsid w:val="00B74F74"/>
    <w:rsid w:val="00B83B6F"/>
    <w:rsid w:val="00B879E8"/>
    <w:rsid w:val="00B963C8"/>
    <w:rsid w:val="00BA3725"/>
    <w:rsid w:val="00BB66D9"/>
    <w:rsid w:val="00BB6922"/>
    <w:rsid w:val="00BC1976"/>
    <w:rsid w:val="00BD15EA"/>
    <w:rsid w:val="00BD6D1C"/>
    <w:rsid w:val="00BE1AA3"/>
    <w:rsid w:val="00BE2C65"/>
    <w:rsid w:val="00BE432C"/>
    <w:rsid w:val="00BE5762"/>
    <w:rsid w:val="00BF7BEB"/>
    <w:rsid w:val="00C00F0D"/>
    <w:rsid w:val="00C43506"/>
    <w:rsid w:val="00C4692B"/>
    <w:rsid w:val="00C51C1A"/>
    <w:rsid w:val="00C53B53"/>
    <w:rsid w:val="00C64ADD"/>
    <w:rsid w:val="00C70AAB"/>
    <w:rsid w:val="00C7180F"/>
    <w:rsid w:val="00C7645C"/>
    <w:rsid w:val="00C92C9D"/>
    <w:rsid w:val="00C95E82"/>
    <w:rsid w:val="00CB1132"/>
    <w:rsid w:val="00CB282C"/>
    <w:rsid w:val="00CB466E"/>
    <w:rsid w:val="00CC2595"/>
    <w:rsid w:val="00CC6EA7"/>
    <w:rsid w:val="00CD25C9"/>
    <w:rsid w:val="00CE4813"/>
    <w:rsid w:val="00CE50D2"/>
    <w:rsid w:val="00D01281"/>
    <w:rsid w:val="00D02C02"/>
    <w:rsid w:val="00D108DB"/>
    <w:rsid w:val="00D12748"/>
    <w:rsid w:val="00D12A90"/>
    <w:rsid w:val="00D15E3C"/>
    <w:rsid w:val="00D33EDC"/>
    <w:rsid w:val="00D34BE9"/>
    <w:rsid w:val="00D43C6B"/>
    <w:rsid w:val="00D4CE39"/>
    <w:rsid w:val="00D52C09"/>
    <w:rsid w:val="00D72228"/>
    <w:rsid w:val="00D82A7F"/>
    <w:rsid w:val="00D97618"/>
    <w:rsid w:val="00DB0CD9"/>
    <w:rsid w:val="00DB31D5"/>
    <w:rsid w:val="00DB7C24"/>
    <w:rsid w:val="00DC25F7"/>
    <w:rsid w:val="00DC2D87"/>
    <w:rsid w:val="00DE2134"/>
    <w:rsid w:val="00DE2887"/>
    <w:rsid w:val="00DF67B6"/>
    <w:rsid w:val="00E00318"/>
    <w:rsid w:val="00E0069D"/>
    <w:rsid w:val="00E02189"/>
    <w:rsid w:val="00E0714A"/>
    <w:rsid w:val="00E237B3"/>
    <w:rsid w:val="00E27BC4"/>
    <w:rsid w:val="00E3199B"/>
    <w:rsid w:val="00E43109"/>
    <w:rsid w:val="00E44185"/>
    <w:rsid w:val="00E759A6"/>
    <w:rsid w:val="00E811AF"/>
    <w:rsid w:val="00E83D02"/>
    <w:rsid w:val="00E90CCB"/>
    <w:rsid w:val="00E916AA"/>
    <w:rsid w:val="00E92DC2"/>
    <w:rsid w:val="00EB4255"/>
    <w:rsid w:val="00EC1C61"/>
    <w:rsid w:val="00ED42AD"/>
    <w:rsid w:val="00ED7444"/>
    <w:rsid w:val="00EE34C8"/>
    <w:rsid w:val="00EF79C1"/>
    <w:rsid w:val="00F0738E"/>
    <w:rsid w:val="00F2068D"/>
    <w:rsid w:val="00F2554A"/>
    <w:rsid w:val="00F30AA3"/>
    <w:rsid w:val="00F335A9"/>
    <w:rsid w:val="00F432DE"/>
    <w:rsid w:val="00F44D25"/>
    <w:rsid w:val="00F46651"/>
    <w:rsid w:val="00F46A12"/>
    <w:rsid w:val="00F86462"/>
    <w:rsid w:val="00FA1C13"/>
    <w:rsid w:val="00FA6337"/>
    <w:rsid w:val="00FC48C9"/>
    <w:rsid w:val="00FC75EA"/>
    <w:rsid w:val="00FD3BE7"/>
    <w:rsid w:val="00FE13B0"/>
    <w:rsid w:val="00FE5158"/>
    <w:rsid w:val="00FE5647"/>
    <w:rsid w:val="00FE5960"/>
    <w:rsid w:val="00FF4E79"/>
    <w:rsid w:val="01552ABA"/>
    <w:rsid w:val="028702F4"/>
    <w:rsid w:val="042DA5D9"/>
    <w:rsid w:val="04C0E8C0"/>
    <w:rsid w:val="04FBAC92"/>
    <w:rsid w:val="050B5605"/>
    <w:rsid w:val="050D44C3"/>
    <w:rsid w:val="06080444"/>
    <w:rsid w:val="06659B61"/>
    <w:rsid w:val="07714D51"/>
    <w:rsid w:val="07FE10C4"/>
    <w:rsid w:val="0812A3A5"/>
    <w:rsid w:val="09307987"/>
    <w:rsid w:val="09991653"/>
    <w:rsid w:val="09FDF0A9"/>
    <w:rsid w:val="0B733871"/>
    <w:rsid w:val="0BDE5DFD"/>
    <w:rsid w:val="0CCC6091"/>
    <w:rsid w:val="0E7EFB8C"/>
    <w:rsid w:val="0F653EBA"/>
    <w:rsid w:val="10E8B9B9"/>
    <w:rsid w:val="11A3AE77"/>
    <w:rsid w:val="11FF8FE2"/>
    <w:rsid w:val="12B8004F"/>
    <w:rsid w:val="12B8872D"/>
    <w:rsid w:val="1344A5E8"/>
    <w:rsid w:val="135848E2"/>
    <w:rsid w:val="14881637"/>
    <w:rsid w:val="151920FC"/>
    <w:rsid w:val="16B3317F"/>
    <w:rsid w:val="16D1F8D9"/>
    <w:rsid w:val="175DFACA"/>
    <w:rsid w:val="177E5D5A"/>
    <w:rsid w:val="17C42977"/>
    <w:rsid w:val="191D4590"/>
    <w:rsid w:val="19B4DDF5"/>
    <w:rsid w:val="1AA04542"/>
    <w:rsid w:val="1AF31E6A"/>
    <w:rsid w:val="1B4C235F"/>
    <w:rsid w:val="1BF3410D"/>
    <w:rsid w:val="1CE3C9AF"/>
    <w:rsid w:val="1D5C8D7A"/>
    <w:rsid w:val="1D673632"/>
    <w:rsid w:val="1E44006B"/>
    <w:rsid w:val="1EB7F06B"/>
    <w:rsid w:val="1F19A3F5"/>
    <w:rsid w:val="217C7C6E"/>
    <w:rsid w:val="219115BB"/>
    <w:rsid w:val="21C7AF91"/>
    <w:rsid w:val="22E8BD7A"/>
    <w:rsid w:val="23284DE6"/>
    <w:rsid w:val="234C4BAF"/>
    <w:rsid w:val="2358EBF0"/>
    <w:rsid w:val="238CEE6E"/>
    <w:rsid w:val="23C950BA"/>
    <w:rsid w:val="2411FC51"/>
    <w:rsid w:val="2443E249"/>
    <w:rsid w:val="24720F94"/>
    <w:rsid w:val="2855B818"/>
    <w:rsid w:val="28C2138A"/>
    <w:rsid w:val="29114177"/>
    <w:rsid w:val="29283170"/>
    <w:rsid w:val="298795A0"/>
    <w:rsid w:val="29C47FB4"/>
    <w:rsid w:val="2A09E376"/>
    <w:rsid w:val="2D8E4AFB"/>
    <w:rsid w:val="2E89CA1C"/>
    <w:rsid w:val="2F4C5F6C"/>
    <w:rsid w:val="2F76A00E"/>
    <w:rsid w:val="2F93B9F4"/>
    <w:rsid w:val="302869A4"/>
    <w:rsid w:val="31173218"/>
    <w:rsid w:val="31209872"/>
    <w:rsid w:val="33EE7ABD"/>
    <w:rsid w:val="340E7B21"/>
    <w:rsid w:val="367353E4"/>
    <w:rsid w:val="36E7A452"/>
    <w:rsid w:val="37CA42E5"/>
    <w:rsid w:val="38E6A82A"/>
    <w:rsid w:val="39DAEAF9"/>
    <w:rsid w:val="39E0142A"/>
    <w:rsid w:val="3A2EB7B0"/>
    <w:rsid w:val="3A3DD48E"/>
    <w:rsid w:val="3ABC39F4"/>
    <w:rsid w:val="3B6FF1DE"/>
    <w:rsid w:val="3BD166C9"/>
    <w:rsid w:val="3C386BC3"/>
    <w:rsid w:val="3C738E26"/>
    <w:rsid w:val="3DBB894F"/>
    <w:rsid w:val="403D43F6"/>
    <w:rsid w:val="408F8639"/>
    <w:rsid w:val="422B2FE3"/>
    <w:rsid w:val="423F30E0"/>
    <w:rsid w:val="42673823"/>
    <w:rsid w:val="430E155D"/>
    <w:rsid w:val="4493E412"/>
    <w:rsid w:val="45F00C08"/>
    <w:rsid w:val="46B5D211"/>
    <w:rsid w:val="48F39D5C"/>
    <w:rsid w:val="49F25375"/>
    <w:rsid w:val="4AAEA358"/>
    <w:rsid w:val="4AD2633C"/>
    <w:rsid w:val="4BA2C982"/>
    <w:rsid w:val="4BBCD0CA"/>
    <w:rsid w:val="4C1AFA17"/>
    <w:rsid w:val="4C62F913"/>
    <w:rsid w:val="4CD5580E"/>
    <w:rsid w:val="4CE04CAF"/>
    <w:rsid w:val="4D1D99CC"/>
    <w:rsid w:val="4E5C7DA7"/>
    <w:rsid w:val="4EAB9D50"/>
    <w:rsid w:val="4F020131"/>
    <w:rsid w:val="4FA42014"/>
    <w:rsid w:val="50ACCCBE"/>
    <w:rsid w:val="50C6F7DB"/>
    <w:rsid w:val="512D5413"/>
    <w:rsid w:val="521883B7"/>
    <w:rsid w:val="527135E7"/>
    <w:rsid w:val="55152FEA"/>
    <w:rsid w:val="554167E1"/>
    <w:rsid w:val="558FB71B"/>
    <w:rsid w:val="5698FFCE"/>
    <w:rsid w:val="569AE7B3"/>
    <w:rsid w:val="56EEAB88"/>
    <w:rsid w:val="5714549E"/>
    <w:rsid w:val="581C6665"/>
    <w:rsid w:val="5869A1C7"/>
    <w:rsid w:val="5890C465"/>
    <w:rsid w:val="5A039F4E"/>
    <w:rsid w:val="5A2994A8"/>
    <w:rsid w:val="5AB3B30F"/>
    <w:rsid w:val="5DADA5B9"/>
    <w:rsid w:val="5F23939B"/>
    <w:rsid w:val="5FBC4EE4"/>
    <w:rsid w:val="60049562"/>
    <w:rsid w:val="608993CB"/>
    <w:rsid w:val="60FB82E4"/>
    <w:rsid w:val="61074ECC"/>
    <w:rsid w:val="61134683"/>
    <w:rsid w:val="616BA4B0"/>
    <w:rsid w:val="61895A64"/>
    <w:rsid w:val="6203087E"/>
    <w:rsid w:val="623C3B42"/>
    <w:rsid w:val="6245EB05"/>
    <w:rsid w:val="6269E512"/>
    <w:rsid w:val="63504183"/>
    <w:rsid w:val="6377FD14"/>
    <w:rsid w:val="644C2C2B"/>
    <w:rsid w:val="645F91E0"/>
    <w:rsid w:val="64EB39CA"/>
    <w:rsid w:val="64FA4330"/>
    <w:rsid w:val="65476882"/>
    <w:rsid w:val="656CECA3"/>
    <w:rsid w:val="65A08FDB"/>
    <w:rsid w:val="6883FA4A"/>
    <w:rsid w:val="68BA8599"/>
    <w:rsid w:val="69A746A8"/>
    <w:rsid w:val="6A289131"/>
    <w:rsid w:val="6C0E57BD"/>
    <w:rsid w:val="6C1B6948"/>
    <w:rsid w:val="6D58B0C5"/>
    <w:rsid w:val="6F3D05DC"/>
    <w:rsid w:val="6FBE6894"/>
    <w:rsid w:val="6FCE5C20"/>
    <w:rsid w:val="7190A75B"/>
    <w:rsid w:val="71C92FFA"/>
    <w:rsid w:val="72019014"/>
    <w:rsid w:val="724E4952"/>
    <w:rsid w:val="74E6A033"/>
    <w:rsid w:val="77F7E30E"/>
    <w:rsid w:val="78AD125E"/>
    <w:rsid w:val="7ABE0906"/>
    <w:rsid w:val="7AE43B5E"/>
    <w:rsid w:val="7B692813"/>
    <w:rsid w:val="7BB4FE88"/>
    <w:rsid w:val="7C54CD41"/>
    <w:rsid w:val="7CDC8065"/>
    <w:rsid w:val="7CEAFE18"/>
    <w:rsid w:val="7D70734F"/>
    <w:rsid w:val="7ED52C32"/>
    <w:rsid w:val="7EE963AB"/>
    <w:rsid w:val="7F6348D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1C71C"/>
  <w15:chartTrackingRefBased/>
  <w15:docId w15:val="{A7B31E4D-74BA-4F44-8744-375BF7B69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960"/>
    <w:pPr>
      <w:spacing w:after="0" w:line="240" w:lineRule="auto"/>
    </w:pPr>
    <w:rPr>
      <w:rFonts w:ascii="Arial" w:hAnsi="Arial"/>
      <w:lang w:eastAsia="en-US"/>
    </w:rPr>
  </w:style>
  <w:style w:type="paragraph" w:styleId="Titre1">
    <w:name w:val="heading 1"/>
    <w:aliases w:val="1. Überschrift"/>
    <w:basedOn w:val="Normal"/>
    <w:next w:val="Normal"/>
    <w:link w:val="Titre1Car"/>
    <w:uiPriority w:val="1"/>
    <w:qFormat/>
    <w:rsid w:val="00676462"/>
    <w:pPr>
      <w:keepNext/>
      <w:keepLines/>
      <w:spacing w:before="480"/>
      <w:outlineLvl w:val="0"/>
    </w:pPr>
    <w:rPr>
      <w:rFonts w:eastAsiaTheme="majorEastAsia" w:cstheme="majorBidi"/>
      <w:b/>
      <w:bCs/>
      <w:sz w:val="28"/>
      <w:szCs w:val="28"/>
    </w:rPr>
  </w:style>
  <w:style w:type="paragraph" w:styleId="Titre2">
    <w:name w:val="heading 2"/>
    <w:aliases w:val="2. Überschrift"/>
    <w:basedOn w:val="Normal"/>
    <w:next w:val="Normal"/>
    <w:link w:val="Titre2Car"/>
    <w:uiPriority w:val="1"/>
    <w:unhideWhenUsed/>
    <w:qFormat/>
    <w:rsid w:val="00676462"/>
    <w:pPr>
      <w:keepNext/>
      <w:keepLines/>
      <w:spacing w:before="240"/>
      <w:outlineLvl w:val="1"/>
    </w:pPr>
    <w:rPr>
      <w:rFonts w:eastAsiaTheme="majorEastAsia" w:cstheme="majorBidi"/>
      <w:b/>
      <w:bCs/>
      <w:sz w:val="24"/>
      <w:szCs w:val="26"/>
    </w:rPr>
  </w:style>
  <w:style w:type="paragraph" w:styleId="Titre3">
    <w:name w:val="heading 3"/>
    <w:aliases w:val="3. Überschrift"/>
    <w:basedOn w:val="Normal"/>
    <w:next w:val="Normal"/>
    <w:link w:val="Titre3Car"/>
    <w:uiPriority w:val="1"/>
    <w:unhideWhenUsed/>
    <w:qFormat/>
    <w:rsid w:val="00676462"/>
    <w:pPr>
      <w:keepNext/>
      <w:keepLines/>
      <w:spacing w:before="240"/>
      <w:outlineLvl w:val="2"/>
    </w:pPr>
    <w:rPr>
      <w:rFonts w:eastAsiaTheme="majorEastAsia" w:cstheme="majorBidi"/>
      <w:b/>
      <w:bCs/>
    </w:rPr>
  </w:style>
  <w:style w:type="paragraph" w:styleId="Titre4">
    <w:name w:val="heading 4"/>
    <w:basedOn w:val="Normal"/>
    <w:next w:val="Normal"/>
    <w:link w:val="Titre4Car"/>
    <w:uiPriority w:val="9"/>
    <w:unhideWhenUsed/>
    <w:rsid w:val="008237D6"/>
    <w:pPr>
      <w:keepNext/>
      <w:keepLines/>
      <w:spacing w:before="240"/>
      <w:outlineLvl w:val="3"/>
    </w:pPr>
    <w:rPr>
      <w:rFonts w:eastAsiaTheme="majorEastAsia" w:cstheme="majorBidi"/>
      <w:bCs/>
      <w:iCs/>
    </w:rPr>
  </w:style>
  <w:style w:type="paragraph" w:styleId="Titre5">
    <w:name w:val="heading 5"/>
    <w:basedOn w:val="Normal"/>
    <w:next w:val="Normal"/>
    <w:link w:val="Titre5Car"/>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7D1647"/>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7D1647"/>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7D1647"/>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7D1647"/>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Pieddepage">
    <w:name w:val="footer"/>
    <w:basedOn w:val="Normal"/>
    <w:link w:val="PieddepageCar"/>
    <w:unhideWhenUsed/>
    <w:rsid w:val="00676462"/>
    <w:pPr>
      <w:tabs>
        <w:tab w:val="center" w:pos="4536"/>
        <w:tab w:val="right" w:pos="9072"/>
      </w:tabs>
    </w:pPr>
  </w:style>
  <w:style w:type="character" w:customStyle="1" w:styleId="PieddepageCar">
    <w:name w:val="Pied de page Car"/>
    <w:basedOn w:val="Policepardfaut"/>
    <w:link w:val="Pieddepage"/>
    <w:rsid w:val="00676462"/>
    <w:rPr>
      <w:rFonts w:ascii="Arial" w:eastAsiaTheme="minorHAnsi" w:hAnsi="Arial"/>
      <w:lang w:eastAsia="en-US"/>
    </w:rPr>
  </w:style>
  <w:style w:type="paragraph" w:styleId="Sansinterligne">
    <w:name w:val="No Spacing"/>
    <w:basedOn w:val="Normal"/>
    <w:uiPriority w:val="4"/>
    <w:unhideWhenUsed/>
    <w:rsid w:val="00676462"/>
  </w:style>
  <w:style w:type="paragraph" w:styleId="En-tte">
    <w:name w:val="header"/>
    <w:basedOn w:val="Normal"/>
    <w:link w:val="En-tteCar"/>
    <w:unhideWhenUsed/>
    <w:rsid w:val="00676462"/>
    <w:pPr>
      <w:tabs>
        <w:tab w:val="center" w:pos="4536"/>
        <w:tab w:val="right" w:pos="9072"/>
      </w:tabs>
    </w:pPr>
  </w:style>
  <w:style w:type="character" w:customStyle="1" w:styleId="En-tteCar">
    <w:name w:val="En-tête Car"/>
    <w:basedOn w:val="Policepardfaut"/>
    <w:link w:val="En-tte"/>
    <w:rsid w:val="00676462"/>
    <w:rPr>
      <w:rFonts w:ascii="Arial" w:eastAsiaTheme="minorHAnsi" w:hAnsi="Arial"/>
      <w:lang w:eastAsia="en-US"/>
    </w:rPr>
  </w:style>
  <w:style w:type="character" w:styleId="Numrodepage">
    <w:name w:val="page number"/>
    <w:basedOn w:val="Policepardfaut"/>
    <w:semiHidden/>
    <w:unhideWhenUsed/>
    <w:rsid w:val="00676462"/>
  </w:style>
  <w:style w:type="paragraph" w:styleId="Textedebulles">
    <w:name w:val="Balloon Text"/>
    <w:basedOn w:val="Normal"/>
    <w:link w:val="TextedebullesCar"/>
    <w:uiPriority w:val="99"/>
    <w:semiHidden/>
    <w:unhideWhenUsed/>
    <w:rsid w:val="00676462"/>
    <w:rPr>
      <w:rFonts w:ascii="Tahoma" w:hAnsi="Tahoma" w:cs="Tahoma"/>
      <w:sz w:val="16"/>
      <w:szCs w:val="16"/>
    </w:rPr>
  </w:style>
  <w:style w:type="character" w:customStyle="1" w:styleId="TextedebullesCar">
    <w:name w:val="Texte de bulles Car"/>
    <w:basedOn w:val="Policepardfaut"/>
    <w:link w:val="Textedebulles"/>
    <w:uiPriority w:val="99"/>
    <w:semiHidden/>
    <w:rsid w:val="00676462"/>
    <w:rPr>
      <w:rFonts w:ascii="Tahoma" w:eastAsiaTheme="minorHAnsi" w:hAnsi="Tahoma" w:cs="Tahoma"/>
      <w:sz w:val="16"/>
      <w:szCs w:val="16"/>
      <w:lang w:eastAsia="en-US"/>
    </w:rPr>
  </w:style>
  <w:style w:type="table" w:styleId="Grilledutableau">
    <w:name w:val="Table Grid"/>
    <w:basedOn w:val="TableauNormal"/>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aliases w:val="1. Überschrift Car"/>
    <w:basedOn w:val="Policepardfaut"/>
    <w:link w:val="Titre1"/>
    <w:uiPriority w:val="1"/>
    <w:rsid w:val="00676462"/>
    <w:rPr>
      <w:rFonts w:ascii="Arial" w:eastAsiaTheme="majorEastAsia" w:hAnsi="Arial" w:cstheme="majorBidi"/>
      <w:b/>
      <w:bCs/>
      <w:sz w:val="28"/>
      <w:szCs w:val="28"/>
      <w:lang w:eastAsia="en-US"/>
    </w:rPr>
  </w:style>
  <w:style w:type="character" w:customStyle="1" w:styleId="Titre2Car">
    <w:name w:val="Titre 2 Car"/>
    <w:aliases w:val="2. Überschrift Car"/>
    <w:basedOn w:val="Policepardfaut"/>
    <w:link w:val="Titre2"/>
    <w:uiPriority w:val="1"/>
    <w:rsid w:val="00676462"/>
    <w:rPr>
      <w:rFonts w:ascii="Arial" w:eastAsiaTheme="majorEastAsia" w:hAnsi="Arial" w:cstheme="majorBidi"/>
      <w:b/>
      <w:bCs/>
      <w:sz w:val="24"/>
      <w:szCs w:val="26"/>
      <w:lang w:eastAsia="en-US"/>
    </w:rPr>
  </w:style>
  <w:style w:type="character" w:customStyle="1" w:styleId="Titre3Car">
    <w:name w:val="Titre 3 Car"/>
    <w:aliases w:val="3. Überschrift Car"/>
    <w:basedOn w:val="Policepardfaut"/>
    <w:link w:val="Titre3"/>
    <w:uiPriority w:val="1"/>
    <w:rsid w:val="00676462"/>
    <w:rPr>
      <w:rFonts w:ascii="Arial" w:eastAsiaTheme="majorEastAsia" w:hAnsi="Arial" w:cstheme="majorBidi"/>
      <w:b/>
      <w:bCs/>
      <w:lang w:eastAsia="en-US"/>
    </w:rPr>
  </w:style>
  <w:style w:type="character" w:customStyle="1" w:styleId="Titre4Car">
    <w:name w:val="Titre 4 Car"/>
    <w:basedOn w:val="Policepardfaut"/>
    <w:link w:val="Titre4"/>
    <w:uiPriority w:val="9"/>
    <w:rsid w:val="008237D6"/>
    <w:rPr>
      <w:rFonts w:ascii="Arial" w:eastAsiaTheme="majorEastAsia" w:hAnsi="Arial" w:cstheme="majorBidi"/>
      <w:bCs/>
      <w:iCs/>
      <w:lang w:eastAsia="en-US"/>
    </w:rPr>
  </w:style>
  <w:style w:type="paragraph" w:styleId="Titre">
    <w:name w:val="Title"/>
    <w:basedOn w:val="Normal"/>
    <w:next w:val="Normal"/>
    <w:link w:val="TitreCar"/>
    <w:uiPriority w:val="10"/>
    <w:qFormat/>
    <w:rsid w:val="008237D6"/>
    <w:pPr>
      <w:contextualSpacing/>
    </w:pPr>
    <w:rPr>
      <w:rFonts w:ascii="Cambria" w:eastAsiaTheme="majorEastAsia" w:hAnsi="Cambria" w:cstheme="majorBidi"/>
      <w:spacing w:val="-10"/>
      <w:kern w:val="28"/>
      <w:sz w:val="56"/>
      <w:szCs w:val="56"/>
    </w:rPr>
  </w:style>
  <w:style w:type="character" w:customStyle="1" w:styleId="TitreCar">
    <w:name w:val="Titre Car"/>
    <w:basedOn w:val="Policepardfaut"/>
    <w:link w:val="Titre"/>
    <w:uiPriority w:val="10"/>
    <w:rsid w:val="008237D6"/>
    <w:rPr>
      <w:rFonts w:ascii="Cambria" w:eastAsiaTheme="majorEastAsia" w:hAnsi="Cambria" w:cstheme="majorBidi"/>
      <w:spacing w:val="-10"/>
      <w:kern w:val="28"/>
      <w:sz w:val="56"/>
      <w:szCs w:val="56"/>
      <w:lang w:eastAsia="en-US"/>
    </w:rPr>
  </w:style>
  <w:style w:type="character" w:customStyle="1" w:styleId="Titre5Car">
    <w:name w:val="Titre 5 Car"/>
    <w:basedOn w:val="Policepardfaut"/>
    <w:link w:val="Titre5"/>
    <w:uiPriority w:val="9"/>
    <w:semiHidden/>
    <w:rsid w:val="008237D6"/>
    <w:rPr>
      <w:rFonts w:asciiTheme="majorHAnsi" w:eastAsiaTheme="majorEastAsia" w:hAnsiTheme="majorHAnsi" w:cstheme="majorBidi"/>
      <w:color w:val="2F5496" w:themeColor="accent1" w:themeShade="BF"/>
      <w:lang w:eastAsia="en-US"/>
    </w:rPr>
  </w:style>
  <w:style w:type="table" w:styleId="Grilledetableauclaire">
    <w:name w:val="Grid Table Light"/>
    <w:basedOn w:val="TableauNormal"/>
    <w:uiPriority w:val="40"/>
    <w:rsid w:val="005E36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i-primitive">
    <w:name w:val="fui-primitive"/>
    <w:basedOn w:val="Policepardfaut"/>
    <w:rsid w:val="004E334E"/>
  </w:style>
  <w:style w:type="paragraph" w:styleId="NormalWeb">
    <w:name w:val="Normal (Web)"/>
    <w:basedOn w:val="Normal"/>
    <w:uiPriority w:val="99"/>
    <w:semiHidden/>
    <w:unhideWhenUsed/>
    <w:rsid w:val="004E334E"/>
    <w:pPr>
      <w:spacing w:before="100" w:beforeAutospacing="1" w:after="100" w:afterAutospacing="1"/>
    </w:pPr>
    <w:rPr>
      <w:rFonts w:ascii="Times New Roman" w:eastAsia="Times New Roman" w:hAnsi="Times New Roman" w:cs="Times New Roman"/>
      <w:sz w:val="24"/>
      <w:szCs w:val="24"/>
      <w:lang w:val="en-US"/>
    </w:rPr>
  </w:style>
  <w:style w:type="character" w:styleId="lev">
    <w:name w:val="Strong"/>
    <w:basedOn w:val="Policepardfaut"/>
    <w:uiPriority w:val="22"/>
    <w:qFormat/>
    <w:rsid w:val="004E334E"/>
    <w:rPr>
      <w:b/>
      <w:bCs/>
    </w:rPr>
  </w:style>
  <w:style w:type="character" w:customStyle="1" w:styleId="fui-readerheading">
    <w:name w:val="fui-readerheading"/>
    <w:basedOn w:val="Policepardfaut"/>
    <w:rsid w:val="004E334E"/>
  </w:style>
  <w:style w:type="character" w:styleId="Textedelespacerserv">
    <w:name w:val="Placeholder Text"/>
    <w:basedOn w:val="Policepardfaut"/>
    <w:uiPriority w:val="99"/>
    <w:semiHidden/>
    <w:rsid w:val="005155E3"/>
    <w:rPr>
      <w:color w:val="808080"/>
    </w:rPr>
  </w:style>
  <w:style w:type="character" w:customStyle="1" w:styleId="Titre6Car">
    <w:name w:val="Titre 6 Car"/>
    <w:basedOn w:val="Policepardfaut"/>
    <w:link w:val="Titre6"/>
    <w:uiPriority w:val="9"/>
    <w:semiHidden/>
    <w:rsid w:val="007D1647"/>
    <w:rPr>
      <w:rFonts w:eastAsiaTheme="majorEastAsia" w:cstheme="majorBidi"/>
      <w:i/>
      <w:iCs/>
      <w:color w:val="595959" w:themeColor="text1" w:themeTint="A6"/>
      <w:lang w:eastAsia="en-US"/>
    </w:rPr>
  </w:style>
  <w:style w:type="character" w:customStyle="1" w:styleId="Titre7Car">
    <w:name w:val="Titre 7 Car"/>
    <w:basedOn w:val="Policepardfaut"/>
    <w:link w:val="Titre7"/>
    <w:uiPriority w:val="9"/>
    <w:semiHidden/>
    <w:rsid w:val="007D1647"/>
    <w:rPr>
      <w:rFonts w:eastAsiaTheme="majorEastAsia" w:cstheme="majorBidi"/>
      <w:color w:val="595959" w:themeColor="text1" w:themeTint="A6"/>
      <w:lang w:eastAsia="en-US"/>
    </w:rPr>
  </w:style>
  <w:style w:type="character" w:customStyle="1" w:styleId="Titre8Car">
    <w:name w:val="Titre 8 Car"/>
    <w:basedOn w:val="Policepardfaut"/>
    <w:link w:val="Titre8"/>
    <w:uiPriority w:val="9"/>
    <w:semiHidden/>
    <w:rsid w:val="007D1647"/>
    <w:rPr>
      <w:rFonts w:eastAsiaTheme="majorEastAsia" w:cstheme="majorBidi"/>
      <w:i/>
      <w:iCs/>
      <w:color w:val="272727" w:themeColor="text1" w:themeTint="D8"/>
      <w:lang w:eastAsia="en-US"/>
    </w:rPr>
  </w:style>
  <w:style w:type="character" w:customStyle="1" w:styleId="Titre9Car">
    <w:name w:val="Titre 9 Car"/>
    <w:basedOn w:val="Policepardfaut"/>
    <w:link w:val="Titre9"/>
    <w:uiPriority w:val="9"/>
    <w:semiHidden/>
    <w:rsid w:val="007D1647"/>
    <w:rPr>
      <w:rFonts w:eastAsiaTheme="majorEastAsia" w:cstheme="majorBidi"/>
      <w:color w:val="272727" w:themeColor="text1" w:themeTint="D8"/>
      <w:lang w:eastAsia="en-US"/>
    </w:rPr>
  </w:style>
  <w:style w:type="paragraph" w:styleId="Sous-titre">
    <w:name w:val="Subtitle"/>
    <w:basedOn w:val="Normal"/>
    <w:next w:val="Normal"/>
    <w:link w:val="Sous-titreCar"/>
    <w:uiPriority w:val="11"/>
    <w:qFormat/>
    <w:rsid w:val="007D164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D1647"/>
    <w:rPr>
      <w:rFonts w:eastAsiaTheme="majorEastAsia" w:cstheme="majorBidi"/>
      <w:color w:val="595959" w:themeColor="text1" w:themeTint="A6"/>
      <w:spacing w:val="15"/>
      <w:sz w:val="28"/>
      <w:szCs w:val="28"/>
      <w:lang w:eastAsia="en-US"/>
    </w:rPr>
  </w:style>
  <w:style w:type="paragraph" w:styleId="Citation">
    <w:name w:val="Quote"/>
    <w:basedOn w:val="Normal"/>
    <w:next w:val="Normal"/>
    <w:link w:val="CitationCar"/>
    <w:uiPriority w:val="29"/>
    <w:qFormat/>
    <w:rsid w:val="007D1647"/>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7D1647"/>
    <w:rPr>
      <w:rFonts w:ascii="Arial" w:hAnsi="Arial"/>
      <w:i/>
      <w:iCs/>
      <w:color w:val="404040" w:themeColor="text1" w:themeTint="BF"/>
      <w:lang w:eastAsia="en-US"/>
    </w:rPr>
  </w:style>
  <w:style w:type="paragraph" w:styleId="Paragraphedeliste">
    <w:name w:val="List Paragraph"/>
    <w:aliases w:val="References,Bullet Points,Farbige Liste - Akzent 11,Titre1,List Paragraph Aktis,Recommendation,OBC Bullet,Recommendatio,Dot pt,F5 List Paragraph,List Paragraph1,No Spacing1,List Paragraph Char Char Char,Indicator Text,Numbered Para 1"/>
    <w:basedOn w:val="Normal"/>
    <w:link w:val="ParagraphedelisteCar"/>
    <w:uiPriority w:val="34"/>
    <w:qFormat/>
    <w:rsid w:val="007D1647"/>
    <w:pPr>
      <w:ind w:left="720"/>
      <w:contextualSpacing/>
    </w:pPr>
  </w:style>
  <w:style w:type="character" w:styleId="Accentuationintense">
    <w:name w:val="Intense Emphasis"/>
    <w:basedOn w:val="Policepardfaut"/>
    <w:uiPriority w:val="21"/>
    <w:qFormat/>
    <w:rsid w:val="007D1647"/>
    <w:rPr>
      <w:i/>
      <w:iCs/>
      <w:color w:val="2F5496" w:themeColor="accent1" w:themeShade="BF"/>
    </w:rPr>
  </w:style>
  <w:style w:type="paragraph" w:styleId="Citationintense">
    <w:name w:val="Intense Quote"/>
    <w:basedOn w:val="Normal"/>
    <w:next w:val="Normal"/>
    <w:link w:val="CitationintenseCar"/>
    <w:uiPriority w:val="30"/>
    <w:qFormat/>
    <w:rsid w:val="007D16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7D1647"/>
    <w:rPr>
      <w:rFonts w:ascii="Arial" w:hAnsi="Arial"/>
      <w:i/>
      <w:iCs/>
      <w:color w:val="2F5496" w:themeColor="accent1" w:themeShade="BF"/>
      <w:lang w:eastAsia="en-US"/>
    </w:rPr>
  </w:style>
  <w:style w:type="character" w:styleId="Rfrenceintense">
    <w:name w:val="Intense Reference"/>
    <w:basedOn w:val="Policepardfaut"/>
    <w:uiPriority w:val="32"/>
    <w:qFormat/>
    <w:rsid w:val="007D1647"/>
    <w:rPr>
      <w:b/>
      <w:bCs/>
      <w:smallCaps/>
      <w:color w:val="2F5496" w:themeColor="accent1" w:themeShade="BF"/>
      <w:spacing w:val="5"/>
    </w:rPr>
  </w:style>
  <w:style w:type="paragraph" w:styleId="Corpsdetexte2">
    <w:name w:val="Body Text 2"/>
    <w:basedOn w:val="Normal"/>
    <w:link w:val="Corpsdetexte2Car"/>
    <w:uiPriority w:val="99"/>
    <w:rsid w:val="00312392"/>
    <w:pPr>
      <w:jc w:val="both"/>
    </w:pPr>
    <w:rPr>
      <w:rFonts w:ascii="Arial Narrow" w:eastAsia="Times New Roman" w:hAnsi="Arial Narrow" w:cs="Times New Roman"/>
      <w:sz w:val="24"/>
      <w:szCs w:val="28"/>
      <w:lang w:val="x-none" w:eastAsia="x-none"/>
    </w:rPr>
  </w:style>
  <w:style w:type="character" w:customStyle="1" w:styleId="Corpsdetexte2Car">
    <w:name w:val="Corps de texte 2 Car"/>
    <w:basedOn w:val="Policepardfaut"/>
    <w:link w:val="Corpsdetexte2"/>
    <w:uiPriority w:val="99"/>
    <w:rsid w:val="00312392"/>
    <w:rPr>
      <w:rFonts w:ascii="Arial Narrow" w:eastAsia="Times New Roman" w:hAnsi="Arial Narrow" w:cs="Times New Roman"/>
      <w:sz w:val="24"/>
      <w:szCs w:val="28"/>
      <w:lang w:val="x-none" w:eastAsia="x-none"/>
    </w:rPr>
  </w:style>
  <w:style w:type="character" w:customStyle="1" w:styleId="ParagraphedelisteCar">
    <w:name w:val="Paragraphe de liste Car"/>
    <w:aliases w:val="References Car,Bullet Points Car,Farbige Liste - Akzent 11 Car,Titre1 Car,List Paragraph Aktis Car,Recommendation Car,OBC Bullet Car,Recommendatio Car,Dot pt Car,F5 List Paragraph Car,List Paragraph1 Car,No Spacing1 Car"/>
    <w:link w:val="Paragraphedeliste"/>
    <w:uiPriority w:val="34"/>
    <w:qFormat/>
    <w:locked/>
    <w:rsid w:val="00312392"/>
    <w:rPr>
      <w:rFonts w:ascii="Arial" w:hAnsi="Arial"/>
      <w:lang w:eastAsia="en-US"/>
    </w:rPr>
  </w:style>
  <w:style w:type="character" w:styleId="Marquedecommentaire">
    <w:name w:val="annotation reference"/>
    <w:basedOn w:val="Policepardfaut"/>
    <w:uiPriority w:val="99"/>
    <w:semiHidden/>
    <w:unhideWhenUsed/>
    <w:rsid w:val="007E1F4C"/>
    <w:rPr>
      <w:sz w:val="16"/>
      <w:szCs w:val="16"/>
    </w:rPr>
  </w:style>
  <w:style w:type="paragraph" w:styleId="Commentaire">
    <w:name w:val="annotation text"/>
    <w:basedOn w:val="Normal"/>
    <w:link w:val="CommentaireCar"/>
    <w:uiPriority w:val="99"/>
    <w:unhideWhenUsed/>
    <w:rsid w:val="007E1F4C"/>
    <w:rPr>
      <w:sz w:val="20"/>
      <w:szCs w:val="20"/>
    </w:rPr>
  </w:style>
  <w:style w:type="character" w:customStyle="1" w:styleId="CommentaireCar">
    <w:name w:val="Commentaire Car"/>
    <w:basedOn w:val="Policepardfaut"/>
    <w:link w:val="Commentaire"/>
    <w:uiPriority w:val="99"/>
    <w:rsid w:val="007E1F4C"/>
    <w:rPr>
      <w:rFonts w:ascii="Arial" w:hAnsi="Arial"/>
      <w:sz w:val="20"/>
      <w:szCs w:val="20"/>
      <w:lang w:eastAsia="en-US"/>
    </w:rPr>
  </w:style>
  <w:style w:type="paragraph" w:styleId="Objetducommentaire">
    <w:name w:val="annotation subject"/>
    <w:basedOn w:val="Commentaire"/>
    <w:next w:val="Commentaire"/>
    <w:link w:val="ObjetducommentaireCar"/>
    <w:uiPriority w:val="99"/>
    <w:semiHidden/>
    <w:unhideWhenUsed/>
    <w:rsid w:val="007E1F4C"/>
    <w:rPr>
      <w:b/>
      <w:bCs/>
    </w:rPr>
  </w:style>
  <w:style w:type="character" w:customStyle="1" w:styleId="ObjetducommentaireCar">
    <w:name w:val="Objet du commentaire Car"/>
    <w:basedOn w:val="CommentaireCar"/>
    <w:link w:val="Objetducommentaire"/>
    <w:uiPriority w:val="99"/>
    <w:semiHidden/>
    <w:rsid w:val="007E1F4C"/>
    <w:rPr>
      <w:rFonts w:ascii="Arial" w:hAnsi="Arial"/>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85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prache xmlns="00234caa-62c6-4e57-81ad-a8a497e5b443" xsi:nil="true"/>
    <TEST1 xmlns="00234caa-62c6-4e57-81ad-a8a497e5b443" xsi:nil="true"/>
    <Vorstand2 xmlns="00234caa-62c6-4e57-81ad-a8a497e5b443">TSG</Vorstand2>
    <TEST xmlns="00234caa-62c6-4e57-81ad-a8a497e5b443" xsi:nil="true"/>
    <Marginalspaltees xmlns="00234caa-62c6-4e57-81ad-a8a497e5b443" xsi:nil="true"/>
    <Marginalspaltefr xmlns="00234caa-62c6-4e57-81ad-a8a497e5b443" xsi:nil="true"/>
    <Marginalspalteen xmlns="00234caa-62c6-4e57-81ad-a8a497e5b443" xsi:nil="true"/>
    <SpracheEN xmlns="00234caa-62c6-4e57-81ad-a8a497e5b443">DE</SpracheEN>
    <CONFIDENTIALITY xmlns="00234caa-62c6-4e57-81ad-a8a497e5b44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58F9B91F74902E44B12417CE2F00E3D2" ma:contentTypeVersion="112" ma:contentTypeDescription="Ein neues Dokument erstellen." ma:contentTypeScope="" ma:versionID="549bd0bee93f0d9ee0a4ea6a8ec4c8fd">
  <xsd:schema xmlns:xsd="http://www.w3.org/2001/XMLSchema" xmlns:xs="http://www.w3.org/2001/XMLSchema" xmlns:p="http://schemas.microsoft.com/office/2006/metadata/properties" xmlns:ns2="00234caa-62c6-4e57-81ad-a8a497e5b443" xmlns:ns3="6efb9f3c-b134-4d58-bd8b-6641a08e8ed7" targetNamespace="http://schemas.microsoft.com/office/2006/metadata/properties" ma:root="true" ma:fieldsID="ed1109bb8720f828526640354435d520" ns2:_="" ns3:_="">
    <xsd:import namespace="00234caa-62c6-4e57-81ad-a8a497e5b443"/>
    <xsd:import namespace="6efb9f3c-b134-4d58-bd8b-6641a08e8ed7"/>
    <xsd:element name="properties">
      <xsd:complexType>
        <xsd:sequence>
          <xsd:element name="documentManagement">
            <xsd:complexType>
              <xsd:all>
                <xsd:element ref="ns2:TEST1" minOccurs="0"/>
                <xsd:element ref="ns2:Marginalspaltefr" minOccurs="0"/>
                <xsd:element ref="ns2:MediaServiceObjectDetectorVersions" minOccurs="0"/>
                <xsd:element ref="ns2:TEST" minOccurs="0"/>
                <xsd:element ref="ns2:Vorstand2" minOccurs="0"/>
                <xsd:element ref="ns3:SharedWithUsers" minOccurs="0"/>
                <xsd:element ref="ns3:SharedWithDetails" minOccurs="0"/>
                <xsd:element ref="ns2:Sprache" minOccurs="0"/>
                <xsd:element ref="ns2:SpracheEN" minOccurs="0"/>
                <xsd:element ref="ns2:MediaServiceSearchProperties" minOccurs="0"/>
                <xsd:element ref="ns2:Marginalspaltees" minOccurs="0"/>
                <xsd:element ref="ns2:Marginalspalteen" minOccurs="0"/>
                <xsd:element ref="ns2:MediaServiceMetadata" minOccurs="0"/>
                <xsd:element ref="ns2:MediaServiceFastMetadata" minOccurs="0"/>
                <xsd:element ref="ns2:CONFIDENTIA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4caa-62c6-4e57-81ad-a8a497e5b443" elementFormDefault="qualified">
    <xsd:import namespace="http://schemas.microsoft.com/office/2006/documentManagement/types"/>
    <xsd:import namespace="http://schemas.microsoft.com/office/infopath/2007/PartnerControls"/>
    <xsd:element name="TEST1" ma:index="6" nillable="true" ma:displayName="TEST 1" ma:format="Thumbnail" ma:hidden="true" ma:internalName="TEST1" ma:readOnly="false">
      <xsd:simpleType>
        <xsd:restriction base="dms:Unknown"/>
      </xsd:simpleType>
    </xsd:element>
    <xsd:element name="Marginalspaltefr" ma:index="8" nillable="true" ma:displayName="Marginalspalte fr" ma:format="Dropdown" ma:hidden="true" ma:internalName="Marginalspaltefr" ma:readOnly="fals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TEST" ma:index="10" nillable="true" ma:displayName="Marginalspalte de" ma:description="Deutsche Gesellschaft für&#10;Internationale Zusammenarbeit (GIZ) GmbH&#10;&#10;Sitz der Gesellschaft Bonn und Eschborn&#10;&#10;Friedrich-Ebert-Allee 32 + 36&#10;53113 Bonn, Deutschland&#10;T +49 228 4460-0&#10;F +49 228 4460-1766&#10;&#10;Dag-Hammarskjöld-Weg 1 - 5&#10;65760 Eschborn, Deutschland&#10;T +49 6196 79-0&#10;F +49 6196 79-1115&#10;&#10;E info@giz.de&#10;I www.giz.de&#10;&#10;Amtsgericht Bonn&#10;Eintragungs-Nr. HRB 18384&#10;Amtsgericht Frankfurt am Main&#10;Eintragungs-Nr. HRB 12394&#10;USt-IdNr. DE 113891176&#10;Steuernummer 040 250 56973&#10;&#10;Vorsitzender des Aufsichtsrats&#10;Staatssekretär Jochen Flasbarth&#10;&#10;Vorstand&#10;Thorsten Schäfer-Gümbel &#10;(Vorstandssprecher)&#10;Ingrid-Gabriela Hoven&#10;(Stellvertretende Vorstandssprecherin)&#10;Anna Sophie Herken&#10;" ma:format="Dropdown" ma:hidden="true" ma:internalName="TEST" ma:readOnly="false">
      <xsd:simpleType>
        <xsd:restriction base="dms:Note"/>
      </xsd:simpleType>
    </xsd:element>
    <xsd:element name="Vorstand2" ma:index="12" nillable="true" ma:displayName="Vorstand 2" ma:default="TSG" ma:format="Dropdown" ma:hidden="true" ma:internalName="Vorstand2" ma:readOnly="false">
      <xsd:simpleType>
        <xsd:restriction base="dms:Text">
          <xsd:maxLength value="255"/>
        </xsd:restriction>
      </xsd:simpleType>
    </xsd:element>
    <xsd:element name="Sprache" ma:index="15" nillable="true" ma:displayName="Sprache" ma:format="Dropdown" ma:hidden="true" ma:internalName="Sprache" ma:readOnly="false">
      <xsd:simpleType>
        <xsd:restriction base="dms:Choice">
          <xsd:enumeration value="DE"/>
          <xsd:enumeration value="EN"/>
          <xsd:enumeration value="FR"/>
        </xsd:restriction>
      </xsd:simpleType>
    </xsd:element>
    <xsd:element name="SpracheEN" ma:index="16" nillable="true" ma:displayName="Sprache " ma:default="DE" ma:format="Dropdown" ma:hidden="true" ma:internalName="SpracheEN" ma:readOnly="false">
      <xsd:simpleType>
        <xsd:restriction base="dms:Choice">
          <xsd:enumeration value="DE"/>
          <xsd:enumeration value="Auswahl 2"/>
          <xsd:enumeration value="Auswahl 3"/>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arginalspaltees" ma:index="18" nillable="true" ma:displayName="Marginalspalte es" ma:format="Dropdown" ma:hidden="true" ma:internalName="Marginalspaltees" ma:readOnly="false">
      <xsd:simpleType>
        <xsd:restriction base="dms:Note"/>
      </xsd:simpleType>
    </xsd:element>
    <xsd:element name="Marginalspalteen" ma:index="19" nillable="true" ma:displayName="Marginalspalte en" ma:format="Dropdown" ma:hidden="true" ma:internalName="Marginalspalteen" ma:readOnly="false">
      <xsd:simpleType>
        <xsd:restriction base="dms:Note"/>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CONFIDENTIALITY" ma:index="22" nillable="true" ma:displayName="CONFIDENTIALITY" ma:format="Dropdown" ma:internalName="CONFIDENTIALITY">
      <xsd:simpleType>
        <xsd:restriction base="dms:Choice">
          <xsd:enumeration value="PUBLIC"/>
          <xsd:enumeration value="INTERNAL"/>
          <xsd:enumeration value="CONFIDENTIAL"/>
          <xsd:enumeration value="STRICTLY - CONFIDENTIAL"/>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6efb9f3c-b134-4d58-bd8b-6641a08e8ed7" elementFormDefault="qualified">
    <xsd:import namespace="http://schemas.microsoft.com/office/2006/documentManagement/types"/>
    <xsd:import namespace="http://schemas.microsoft.com/office/infopath/2007/PartnerControls"/>
    <xsd:element name="SharedWithUsers" ma:index="13"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C5396D-BF94-4FF1-BC2E-FFDCBD9287E0}">
  <ds:schemaRefs>
    <ds:schemaRef ds:uri="http://schemas.microsoft.com/sharepoint/v3/contenttype/forms"/>
  </ds:schemaRefs>
</ds:datastoreItem>
</file>

<file path=customXml/itemProps2.xml><?xml version="1.0" encoding="utf-8"?>
<ds:datastoreItem xmlns:ds="http://schemas.openxmlformats.org/officeDocument/2006/customXml" ds:itemID="{162B8A2E-F1C1-4D47-8736-76AC5982C9FF}">
  <ds:schemaRefs>
    <ds:schemaRef ds:uri="http://schemas.microsoft.com/office/2006/metadata/properties"/>
    <ds:schemaRef ds:uri="http://schemas.microsoft.com/office/infopath/2007/PartnerControls"/>
    <ds:schemaRef ds:uri="00234caa-62c6-4e57-81ad-a8a497e5b443"/>
  </ds:schemaRefs>
</ds:datastoreItem>
</file>

<file path=customXml/itemProps3.xml><?xml version="1.0" encoding="utf-8"?>
<ds:datastoreItem xmlns:ds="http://schemas.openxmlformats.org/officeDocument/2006/customXml" ds:itemID="{3974A82F-446C-4290-BE34-3B051EEBB03B}">
  <ds:schemaRefs>
    <ds:schemaRef ds:uri="http://schemas.openxmlformats.org/officeDocument/2006/bibliography"/>
  </ds:schemaRefs>
</ds:datastoreItem>
</file>

<file path=customXml/itemProps4.xml><?xml version="1.0" encoding="utf-8"?>
<ds:datastoreItem xmlns:ds="http://schemas.openxmlformats.org/officeDocument/2006/customXml" ds:itemID="{421DB063-B72B-4537-98EB-884827DC6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4caa-62c6-4e57-81ad-a8a497e5b443"/>
    <ds:schemaRef ds:uri="6efb9f3c-b134-4d58-bd8b-6641a08e8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2903</Words>
  <Characters>15971</Characters>
  <Application>Microsoft Office Word</Application>
  <DocSecurity>0</DocSecurity>
  <Lines>133</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Hamani Saley, Ismael GIZ NE</dc:creator>
  <cp:keywords/>
  <dc:description/>
  <cp:lastModifiedBy>BOUBACAR TIEMOKO, Raissa GIZ NE</cp:lastModifiedBy>
  <cp:revision>9</cp:revision>
  <dcterms:created xsi:type="dcterms:W3CDTF">2026-10-24T13:45:00Z</dcterms:created>
  <dcterms:modified xsi:type="dcterms:W3CDTF">2026-10-26T08:25:00Z</dcterms:modified>
</cp:coreProperties>
</file>