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641" w:rsidRPr="006C6673" w:rsidRDefault="00396641" w:rsidP="002C77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Arial" w:hAnsi="Times New Roman" w:cs="Times New Roman"/>
          <w:b/>
          <w:sz w:val="24"/>
          <w:szCs w:val="24"/>
        </w:rPr>
      </w:pPr>
      <w:bookmarkStart w:id="0" w:name="_GoBack"/>
      <w:bookmarkEnd w:id="0"/>
    </w:p>
    <w:p w:rsidR="00B81FF6" w:rsidRDefault="00B81FF6">
      <w:pPr>
        <w:widowControl/>
        <w:rPr>
          <w:rFonts w:ascii="Times New Roman" w:eastAsia="Arial" w:hAnsi="Times New Roman" w:cs="Times New Roman"/>
          <w:sz w:val="24"/>
          <w:szCs w:val="24"/>
        </w:rPr>
      </w:pPr>
    </w:p>
    <w:p w:rsidR="00B81FF6" w:rsidRPr="00B81FF6" w:rsidRDefault="00B81FF6" w:rsidP="00B81FF6">
      <w:pPr>
        <w:rPr>
          <w:rFonts w:ascii="Times New Roman" w:eastAsia="Arial" w:hAnsi="Times New Roman" w:cs="Times New Roman"/>
          <w:sz w:val="24"/>
          <w:szCs w:val="24"/>
        </w:rPr>
      </w:pPr>
    </w:p>
    <w:p w:rsidR="00B81FF6" w:rsidRPr="00B81FF6" w:rsidRDefault="00B81FF6" w:rsidP="00B81FF6">
      <w:pPr>
        <w:rPr>
          <w:rFonts w:ascii="Times New Roman" w:eastAsia="Arial" w:hAnsi="Times New Roman" w:cs="Times New Roman"/>
          <w:sz w:val="24"/>
          <w:szCs w:val="24"/>
        </w:rPr>
      </w:pPr>
    </w:p>
    <w:p w:rsidR="00B81FF6" w:rsidRPr="00B81FF6" w:rsidRDefault="00B81FF6" w:rsidP="00B81FF6">
      <w:pPr>
        <w:rPr>
          <w:rFonts w:ascii="Times New Roman" w:eastAsia="Arial" w:hAnsi="Times New Roman" w:cs="Times New Roman"/>
          <w:sz w:val="24"/>
          <w:szCs w:val="24"/>
        </w:rPr>
      </w:pPr>
    </w:p>
    <w:p w:rsidR="00B81FF6" w:rsidRPr="00B81FF6" w:rsidRDefault="00B81FF6" w:rsidP="00B81FF6">
      <w:pPr>
        <w:rPr>
          <w:rFonts w:ascii="Times New Roman" w:eastAsia="Arial" w:hAnsi="Times New Roman" w:cs="Times New Roman"/>
          <w:sz w:val="24"/>
          <w:szCs w:val="24"/>
        </w:rPr>
      </w:pPr>
    </w:p>
    <w:p w:rsidR="00B81FF6" w:rsidRPr="009E51E0" w:rsidRDefault="00B81FF6" w:rsidP="00B81FF6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bCs/>
          <w:color w:val="000000"/>
          <w:sz w:val="28"/>
          <w:szCs w:val="28"/>
          <w:lang w:val="fr-FR"/>
        </w:rPr>
        <w:t xml:space="preserve">AVIS D’ATTRIBUTION PROVISOIRE DE </w:t>
      </w:r>
      <w:r w:rsidRPr="009E51E0">
        <w:rPr>
          <w:rFonts w:ascii="Arial" w:eastAsia="Times New Roman" w:hAnsi="Arial" w:cs="Arial"/>
          <w:b/>
          <w:bCs/>
          <w:sz w:val="28"/>
          <w:szCs w:val="28"/>
          <w:lang w:val="fr-FR"/>
        </w:rPr>
        <w:t>MARCHÉ</w:t>
      </w:r>
    </w:p>
    <w:p w:rsidR="00B81FF6" w:rsidRPr="009E51E0" w:rsidRDefault="00B81FF6" w:rsidP="00B81FF6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bCs/>
          <w:sz w:val="28"/>
          <w:szCs w:val="28"/>
          <w:lang w:val="fr-FR"/>
        </w:rPr>
        <w:t>AON N°001/2025/NDE/DG/SAMG/DEX</w:t>
      </w:r>
    </w:p>
    <w:p w:rsidR="00B81FF6" w:rsidRPr="009E51E0" w:rsidRDefault="00B81FF6" w:rsidP="00B81FF6">
      <w:pPr>
        <w:widowControl/>
        <w:jc w:val="center"/>
        <w:rPr>
          <w:rFonts w:ascii="Arial" w:eastAsia="Times New Roman" w:hAnsi="Arial" w:cs="Arial"/>
          <w:b/>
          <w:bCs/>
          <w:sz w:val="28"/>
          <w:szCs w:val="28"/>
          <w:lang w:val="fr-FR"/>
        </w:rPr>
      </w:pPr>
      <w:r w:rsidRPr="009E51E0">
        <w:rPr>
          <w:rFonts w:ascii="Arial" w:eastAsia="Times New Roman" w:hAnsi="Arial" w:cs="Arial"/>
          <w:b/>
          <w:bCs/>
          <w:sz w:val="28"/>
          <w:szCs w:val="28"/>
          <w:lang w:val="fr-FR"/>
        </w:rPr>
        <w:t>POUR LA FOURNITURE DE MATÉRIELS DE BRANCHEMENT, DE RÉSEAU ET D’ENTRETIEN</w:t>
      </w:r>
    </w:p>
    <w:p w:rsidR="00B81FF6" w:rsidRPr="009E51E0" w:rsidRDefault="00B81FF6" w:rsidP="00B81FF6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81FF6" w:rsidRPr="009E51E0" w:rsidRDefault="00B81FF6" w:rsidP="00B81FF6">
      <w:pPr>
        <w:widowControl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81FF6" w:rsidRPr="009E51E0" w:rsidRDefault="00B81FF6" w:rsidP="00B81FF6">
      <w:pPr>
        <w:widowControl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sz w:val="24"/>
          <w:szCs w:val="24"/>
          <w:lang w:val="fr-FR"/>
        </w:rPr>
        <w:t>Structure</w:t>
      </w:r>
      <w:r w:rsidRPr="009E51E0">
        <w:rPr>
          <w:rFonts w:ascii="Arial" w:eastAsia="Times New Roman" w:hAnsi="Arial" w:cs="Arial"/>
          <w:sz w:val="24"/>
          <w:szCs w:val="24"/>
          <w:lang w:val="fr-FR"/>
        </w:rPr>
        <w:t> : La Nigérienne Des Eaux (NDE)</w:t>
      </w:r>
    </w:p>
    <w:p w:rsidR="00B81FF6" w:rsidRPr="009E51E0" w:rsidRDefault="00B81FF6" w:rsidP="00B81FF6">
      <w:pPr>
        <w:widowControl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sz w:val="24"/>
          <w:szCs w:val="24"/>
          <w:lang w:val="fr-FR"/>
        </w:rPr>
        <w:t>Source de Financement</w:t>
      </w:r>
      <w:r w:rsidRPr="009E51E0">
        <w:rPr>
          <w:rFonts w:ascii="Arial" w:eastAsia="Times New Roman" w:hAnsi="Arial" w:cs="Arial"/>
          <w:sz w:val="24"/>
          <w:szCs w:val="24"/>
          <w:lang w:val="fr-FR"/>
        </w:rPr>
        <w:t> : Budget NDE 2025</w:t>
      </w:r>
    </w:p>
    <w:p w:rsidR="00B81FF6" w:rsidRPr="009E51E0" w:rsidRDefault="00B81FF6" w:rsidP="00B81FF6">
      <w:pPr>
        <w:widowControl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sz w:val="24"/>
          <w:szCs w:val="24"/>
          <w:lang w:val="fr-FR"/>
        </w:rPr>
        <w:t>Mode de passation</w:t>
      </w:r>
      <w:r w:rsidRPr="009E51E0">
        <w:rPr>
          <w:rFonts w:ascii="Arial" w:eastAsia="Times New Roman" w:hAnsi="Arial" w:cs="Arial"/>
          <w:sz w:val="24"/>
          <w:szCs w:val="24"/>
          <w:lang w:val="fr-FR"/>
        </w:rPr>
        <w:t> : Appel d’Offre Ouvert National </w:t>
      </w:r>
    </w:p>
    <w:p w:rsidR="00B81FF6" w:rsidRPr="009E51E0" w:rsidRDefault="00B81FF6" w:rsidP="00B81FF6">
      <w:pPr>
        <w:widowControl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sz w:val="24"/>
          <w:szCs w:val="24"/>
          <w:lang w:val="fr-FR"/>
        </w:rPr>
        <w:t>Référence Marché</w:t>
      </w:r>
      <w:r w:rsidRPr="009E51E0">
        <w:rPr>
          <w:rFonts w:ascii="Arial" w:eastAsia="Times New Roman" w:hAnsi="Arial" w:cs="Arial"/>
          <w:sz w:val="24"/>
          <w:szCs w:val="24"/>
          <w:lang w:val="fr-FR"/>
        </w:rPr>
        <w:t> : DAO N°001/2025/NDE/DG/SAMG/DEX</w:t>
      </w:r>
    </w:p>
    <w:p w:rsidR="00B81FF6" w:rsidRPr="009E51E0" w:rsidRDefault="00B81FF6" w:rsidP="00B81FF6">
      <w:pPr>
        <w:widowControl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sz w:val="24"/>
          <w:szCs w:val="24"/>
          <w:lang w:val="fr-FR"/>
        </w:rPr>
        <w:t>Objet</w:t>
      </w:r>
      <w:r w:rsidRPr="009E51E0">
        <w:rPr>
          <w:rFonts w:ascii="Arial" w:eastAsia="Times New Roman" w:hAnsi="Arial" w:cs="Arial"/>
          <w:sz w:val="24"/>
          <w:szCs w:val="24"/>
          <w:lang w:val="fr-FR"/>
        </w:rPr>
        <w:t> : Fourniture de matériels de branchement</w:t>
      </w:r>
      <w:r w:rsidRPr="009E51E0">
        <w:rPr>
          <w:rFonts w:ascii="Arial" w:eastAsia="Times New Roman" w:hAnsi="Arial" w:cs="Arial"/>
          <w:i/>
          <w:iCs/>
          <w:sz w:val="24"/>
          <w:szCs w:val="24"/>
          <w:lang w:val="fr-FR"/>
        </w:rPr>
        <w:t>,</w:t>
      </w:r>
      <w:r w:rsidRPr="009E51E0">
        <w:rPr>
          <w:rFonts w:ascii="Arial" w:eastAsia="Times New Roman" w:hAnsi="Arial" w:cs="Arial"/>
          <w:sz w:val="24"/>
          <w:szCs w:val="24"/>
          <w:lang w:val="fr-FR"/>
        </w:rPr>
        <w:t xml:space="preserve"> de réseau et d’entretien </w:t>
      </w:r>
    </w:p>
    <w:p w:rsidR="00B81FF6" w:rsidRPr="009E51E0" w:rsidRDefault="00B81FF6" w:rsidP="00B81FF6">
      <w:pPr>
        <w:widowControl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sz w:val="24"/>
          <w:szCs w:val="24"/>
          <w:lang w:val="fr-FR"/>
        </w:rPr>
        <w:t>Date et support de publication de l’avis</w:t>
      </w:r>
      <w:r w:rsidRPr="009E51E0">
        <w:rPr>
          <w:rFonts w:ascii="Arial" w:eastAsia="Times New Roman" w:hAnsi="Arial" w:cs="Arial"/>
          <w:sz w:val="24"/>
          <w:szCs w:val="24"/>
          <w:lang w:val="fr-FR"/>
        </w:rPr>
        <w:t> : Mercredi 10 Septembre 2025 dans le Sahel, sur le site d’ACTU Niger et Niger marchés  </w:t>
      </w:r>
    </w:p>
    <w:p w:rsidR="00B81FF6" w:rsidRPr="009E51E0" w:rsidRDefault="00B81FF6" w:rsidP="00B81FF6">
      <w:pPr>
        <w:widowControl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sz w:val="24"/>
          <w:szCs w:val="24"/>
          <w:lang w:val="fr-FR"/>
        </w:rPr>
        <w:t xml:space="preserve">Date d’approbation par le contrôleur des Marchés Publics </w:t>
      </w:r>
      <w:r w:rsidR="000B54E6">
        <w:rPr>
          <w:rFonts w:ascii="Arial" w:eastAsia="Times New Roman" w:hAnsi="Arial" w:cs="Arial"/>
          <w:sz w:val="24"/>
          <w:szCs w:val="24"/>
          <w:lang w:val="fr-FR"/>
        </w:rPr>
        <w:t xml:space="preserve">: le 14 </w:t>
      </w:r>
      <w:r w:rsidRPr="009E51E0">
        <w:rPr>
          <w:rFonts w:ascii="Arial" w:eastAsia="Times New Roman" w:hAnsi="Arial" w:cs="Arial"/>
          <w:sz w:val="24"/>
          <w:szCs w:val="24"/>
          <w:lang w:val="fr-FR"/>
        </w:rPr>
        <w:t>Novembre 2025</w:t>
      </w:r>
    </w:p>
    <w:p w:rsidR="00B81FF6" w:rsidRDefault="00B81FF6" w:rsidP="00B81FF6">
      <w:pPr>
        <w:widowControl/>
        <w:spacing w:line="360" w:lineRule="auto"/>
        <w:rPr>
          <w:rFonts w:ascii="Arial" w:eastAsia="Times New Roman" w:hAnsi="Arial" w:cs="Arial"/>
          <w:sz w:val="24"/>
          <w:szCs w:val="24"/>
          <w:lang w:val="fr-FR"/>
        </w:rPr>
      </w:pPr>
      <w:r w:rsidRPr="009E51E0">
        <w:rPr>
          <w:rFonts w:ascii="Arial" w:eastAsia="Times New Roman" w:hAnsi="Arial" w:cs="Arial"/>
          <w:b/>
          <w:sz w:val="24"/>
          <w:szCs w:val="24"/>
          <w:lang w:val="fr-FR"/>
        </w:rPr>
        <w:t>Date de notification aux soumissionnaires</w:t>
      </w:r>
      <w:r w:rsidRPr="009E51E0">
        <w:rPr>
          <w:rFonts w:ascii="Arial" w:eastAsia="Times New Roman" w:hAnsi="Arial" w:cs="Arial"/>
          <w:sz w:val="24"/>
          <w:szCs w:val="24"/>
          <w:lang w:val="fr-FR"/>
        </w:rPr>
        <w:t xml:space="preserve"> : le </w:t>
      </w:r>
      <w:r>
        <w:rPr>
          <w:rFonts w:ascii="Arial" w:eastAsia="Times New Roman" w:hAnsi="Arial" w:cs="Arial"/>
          <w:sz w:val="24"/>
          <w:szCs w:val="24"/>
          <w:lang w:val="fr-FR"/>
        </w:rPr>
        <w:t>21 Novembre 2025</w:t>
      </w:r>
    </w:p>
    <w:p w:rsidR="00B81FF6" w:rsidRDefault="002E48DC" w:rsidP="002E48DC">
      <w:pPr>
        <w:rPr>
          <w:rFonts w:ascii="Arial" w:eastAsia="Times New Roman" w:hAnsi="Arial" w:cs="Arial"/>
          <w:sz w:val="24"/>
          <w:szCs w:val="24"/>
          <w:lang w:val="fr-FR"/>
        </w:rPr>
        <w:sectPr w:rsidR="00B81FF6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720"/>
        </w:sectPr>
      </w:pPr>
      <w:r>
        <w:rPr>
          <w:rFonts w:ascii="Arial" w:eastAsia="Times New Roman" w:hAnsi="Arial" w:cs="Arial"/>
          <w:sz w:val="24"/>
          <w:szCs w:val="24"/>
          <w:lang w:val="fr-FR"/>
        </w:rPr>
        <w:br w:type="page"/>
      </w:r>
    </w:p>
    <w:p w:rsidR="00B81FF6" w:rsidRDefault="00B81FF6" w:rsidP="00B81FF6">
      <w:pPr>
        <w:widowControl/>
        <w:spacing w:line="360" w:lineRule="auto"/>
        <w:rPr>
          <w:rFonts w:ascii="Arial" w:eastAsia="Times New Roman" w:hAnsi="Arial" w:cs="Arial"/>
          <w:sz w:val="24"/>
          <w:szCs w:val="24"/>
          <w:lang w:val="fr-FR"/>
        </w:rPr>
      </w:pPr>
    </w:p>
    <w:tbl>
      <w:tblPr>
        <w:tblW w:w="15125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8"/>
        <w:gridCol w:w="1218"/>
        <w:gridCol w:w="2852"/>
        <w:gridCol w:w="1415"/>
        <w:gridCol w:w="1562"/>
        <w:gridCol w:w="1724"/>
        <w:gridCol w:w="4066"/>
      </w:tblGrid>
      <w:tr w:rsidR="002E48DC" w:rsidRPr="002E48DC" w:rsidTr="00DB1EB0">
        <w:trPr>
          <w:trHeight w:val="680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Nom des soumissionnaires 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N° Lot</w:t>
            </w:r>
          </w:p>
        </w:tc>
        <w:tc>
          <w:tcPr>
            <w:tcW w:w="2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Montant proposé </w:t>
            </w:r>
          </w:p>
        </w:tc>
        <w:tc>
          <w:tcPr>
            <w:tcW w:w="1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Rabais </w:t>
            </w:r>
          </w:p>
        </w:tc>
        <w:tc>
          <w:tcPr>
            <w:tcW w:w="15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Délai de livraison </w:t>
            </w:r>
          </w:p>
        </w:tc>
        <w:tc>
          <w:tcPr>
            <w:tcW w:w="1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Offre acceptée/rejetée</w:t>
            </w:r>
          </w:p>
        </w:tc>
        <w:tc>
          <w:tcPr>
            <w:tcW w:w="40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Motifs</w:t>
            </w:r>
          </w:p>
        </w:tc>
      </w:tr>
      <w:tr w:rsidR="002E48DC" w:rsidRPr="00B23454" w:rsidTr="00DB1EB0">
        <w:trPr>
          <w:trHeight w:val="232"/>
        </w:trPr>
        <w:tc>
          <w:tcPr>
            <w:tcW w:w="22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Nahoum</w:t>
            </w:r>
            <w:proofErr w:type="spellEnd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Chaibou</w:t>
            </w:r>
            <w:proofErr w:type="spellEnd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870 731 723 FCFA TTC 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Néant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3 mois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2E48DC" w:rsidTr="000B54E6">
        <w:trPr>
          <w:trHeight w:val="273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362 316 147 FCFA TTC </w:t>
            </w: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3 mois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 xml:space="preserve">Acceptée 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Offre conforme classée 1</w:t>
            </w:r>
            <w:r w:rsidRPr="002E48DC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fr-FR"/>
              </w:rPr>
              <w:t>ère</w:t>
            </w:r>
            <w:r w:rsidRPr="002E48DC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 xml:space="preserve"> </w:t>
            </w:r>
          </w:p>
        </w:tc>
      </w:tr>
      <w:tr w:rsidR="002E48DC" w:rsidRPr="00B23454" w:rsidTr="000B54E6">
        <w:trPr>
          <w:trHeight w:val="232"/>
        </w:trPr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EL-SAHEL International LTD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1 063 710 956 FCFA TTC 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Néant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2 mois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B23454" w:rsidTr="000B54E6">
        <w:trPr>
          <w:trHeight w:val="256"/>
        </w:trPr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2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829 890 667 FCFA TTC </w:t>
            </w: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2 mois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B23454" w:rsidTr="000B54E6">
        <w:trPr>
          <w:trHeight w:val="256"/>
        </w:trPr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2E48DC" w:rsidRPr="00B23454" w:rsidTr="000B54E6">
        <w:trPr>
          <w:trHeight w:val="256"/>
        </w:trPr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ECM Sarl 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1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956 709 264 FCFA TTC 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Néant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4 mois 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B23454" w:rsidTr="000B54E6">
        <w:trPr>
          <w:trHeight w:val="256"/>
        </w:trPr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0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2E48DC" w:rsidRPr="00B23454" w:rsidTr="000B54E6">
        <w:trPr>
          <w:trHeight w:val="256"/>
        </w:trPr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2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455 265 355 FCFA  TTC </w:t>
            </w: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4 mois 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B23454" w:rsidTr="000B54E6">
        <w:trPr>
          <w:trHeight w:val="256"/>
        </w:trPr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0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2E48DC" w:rsidRPr="00B23454" w:rsidTr="000B54E6">
        <w:trPr>
          <w:trHeight w:val="256"/>
        </w:trPr>
        <w:tc>
          <w:tcPr>
            <w:tcW w:w="228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ETS </w:t>
            </w:r>
            <w:proofErr w:type="spellStart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Maazou</w:t>
            </w:r>
            <w:proofErr w:type="spellEnd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Samaila</w:t>
            </w:r>
            <w:proofErr w:type="spellEnd"/>
          </w:p>
        </w:tc>
        <w:tc>
          <w:tcPr>
            <w:tcW w:w="12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1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651 900 675 FCFA HT 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Néant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4 mois 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B23454" w:rsidTr="00DB1EB0">
        <w:trPr>
          <w:trHeight w:val="256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0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2E48DC" w:rsidRPr="00B23454" w:rsidTr="00DB1EB0">
        <w:trPr>
          <w:trHeight w:val="256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2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323 767 500 FCFA HT </w:t>
            </w: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4 mois 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B23454" w:rsidTr="00DB1EB0">
        <w:trPr>
          <w:trHeight w:val="256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0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2E48DC" w:rsidRPr="00B23454" w:rsidTr="00DB1EB0">
        <w:trPr>
          <w:trHeight w:val="256"/>
        </w:trPr>
        <w:tc>
          <w:tcPr>
            <w:tcW w:w="22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Groupe </w:t>
            </w:r>
            <w:proofErr w:type="spellStart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Nouroullah</w:t>
            </w:r>
            <w:proofErr w:type="spellEnd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2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1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576 571 363 FCFA TTC 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Néant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3 mois 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B23454" w:rsidTr="00DB1EB0">
        <w:trPr>
          <w:trHeight w:val="256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0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2E48DC" w:rsidRPr="00B23454" w:rsidTr="00DB1EB0">
        <w:trPr>
          <w:trHeight w:val="256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2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348 648 580 FCFA TTC </w:t>
            </w: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3 mois 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B23454" w:rsidTr="00DB1EB0">
        <w:trPr>
          <w:trHeight w:val="256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0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2E48DC" w:rsidRPr="00B23454" w:rsidTr="00DB1EB0">
        <w:trPr>
          <w:trHeight w:val="232"/>
        </w:trPr>
        <w:tc>
          <w:tcPr>
            <w:tcW w:w="22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Galerie </w:t>
            </w:r>
            <w:proofErr w:type="spellStart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Boha</w:t>
            </w:r>
            <w:proofErr w:type="spellEnd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1 128 345 000 FCFA TTC 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Néant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4 mois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Non satisfaction aux critères de qualification</w:t>
            </w:r>
          </w:p>
        </w:tc>
      </w:tr>
      <w:tr w:rsidR="002E48DC" w:rsidRPr="00B23454" w:rsidTr="00DB1EB0">
        <w:trPr>
          <w:trHeight w:val="232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370 655 000 FCFA TTC </w:t>
            </w: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4 mois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Non satisfaction aux critères de qualification</w:t>
            </w:r>
          </w:p>
        </w:tc>
      </w:tr>
      <w:tr w:rsidR="002E48DC" w:rsidRPr="00B23454" w:rsidTr="00DB1EB0">
        <w:trPr>
          <w:trHeight w:val="273"/>
        </w:trPr>
        <w:tc>
          <w:tcPr>
            <w:tcW w:w="22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Nascom</w:t>
            </w:r>
            <w:proofErr w:type="spellEnd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950 181 077 FCFA  TTC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5%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105 jours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 xml:space="preserve">Acceptée 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Offre conforme retenue classée 1</w:t>
            </w:r>
            <w:r w:rsidRPr="002E48DC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fr-FR"/>
              </w:rPr>
              <w:t>ère</w:t>
            </w:r>
            <w:r w:rsidRPr="002E48DC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 xml:space="preserve"> </w:t>
            </w:r>
          </w:p>
        </w:tc>
      </w:tr>
      <w:tr w:rsidR="002E48DC" w:rsidRPr="002E48DC" w:rsidTr="00DB1EB0">
        <w:trPr>
          <w:trHeight w:val="232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388 324 521 FCFA  TTC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3%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105 jours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Acceptée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Offre conforme classée 2ème</w:t>
            </w:r>
          </w:p>
        </w:tc>
      </w:tr>
      <w:tr w:rsidR="002E48DC" w:rsidRPr="00B23454" w:rsidTr="00DB1EB0">
        <w:trPr>
          <w:trHeight w:val="253"/>
        </w:trPr>
        <w:tc>
          <w:tcPr>
            <w:tcW w:w="22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Groupement </w:t>
            </w:r>
            <w:proofErr w:type="spellStart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Tecofi</w:t>
            </w:r>
            <w:proofErr w:type="spellEnd"/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/SGTS/FML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1 033 464 695 FCFA  TTC 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5%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4 mois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Non satisfaction aux critères de qualification</w:t>
            </w:r>
          </w:p>
        </w:tc>
      </w:tr>
      <w:tr w:rsidR="002E48DC" w:rsidRPr="00B23454" w:rsidTr="00DB1EB0">
        <w:trPr>
          <w:trHeight w:val="232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396 864 107 FCFA TTC </w:t>
            </w: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4 mois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Non satisfaction aux critères de qualification</w:t>
            </w:r>
          </w:p>
        </w:tc>
      </w:tr>
      <w:tr w:rsidR="002E48DC" w:rsidRPr="00B23454" w:rsidTr="00DB1EB0">
        <w:trPr>
          <w:trHeight w:val="256"/>
        </w:trPr>
        <w:tc>
          <w:tcPr>
            <w:tcW w:w="22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Groupement SOGES/CED-B</w:t>
            </w:r>
          </w:p>
        </w:tc>
        <w:tc>
          <w:tcPr>
            <w:tcW w:w="12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Lot 2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 466 639 946 FCFA HT 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Néant 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4 mois 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>Rejetée</w:t>
            </w:r>
          </w:p>
        </w:tc>
        <w:tc>
          <w:tcPr>
            <w:tcW w:w="40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2E48DC">
              <w:rPr>
                <w:rFonts w:ascii="Arial" w:hAnsi="Arial" w:cs="Arial"/>
                <w:sz w:val="20"/>
                <w:szCs w:val="20"/>
                <w:lang w:val="fr-FR"/>
              </w:rPr>
              <w:t xml:space="preserve">Non-conformité des documents fournis </w:t>
            </w:r>
          </w:p>
        </w:tc>
      </w:tr>
      <w:tr w:rsidR="002E48DC" w:rsidRPr="00B23454" w:rsidTr="00DB1EB0">
        <w:trPr>
          <w:trHeight w:val="256"/>
        </w:trPr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0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8DC" w:rsidRPr="002E48DC" w:rsidRDefault="002E48DC" w:rsidP="002E48DC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</w:tbl>
    <w:p w:rsidR="00B81FF6" w:rsidRPr="000B54E6" w:rsidRDefault="00B23454" w:rsidP="00B23454">
      <w:pPr>
        <w:jc w:val="right"/>
        <w:rPr>
          <w:rFonts w:ascii="Times New Roman" w:eastAsia="Arial" w:hAnsi="Times New Roman" w:cs="Times New Roman"/>
          <w:sz w:val="24"/>
          <w:szCs w:val="24"/>
          <w:lang w:val="fr-FR"/>
        </w:rPr>
      </w:pPr>
      <w:proofErr w:type="spellStart"/>
      <w:r w:rsidRPr="002E48DC">
        <w:rPr>
          <w:rFonts w:ascii="Times New Roman" w:eastAsia="Arial" w:hAnsi="Times New Roman" w:cs="Times New Roman"/>
          <w:b/>
          <w:sz w:val="24"/>
          <w:szCs w:val="24"/>
        </w:rPr>
        <w:t>Mahaman</w:t>
      </w:r>
      <w:proofErr w:type="spellEnd"/>
      <w:r w:rsidRPr="002E48D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proofErr w:type="spellStart"/>
      <w:r w:rsidRPr="002E48DC">
        <w:rPr>
          <w:rFonts w:ascii="Times New Roman" w:eastAsia="Arial" w:hAnsi="Times New Roman" w:cs="Times New Roman"/>
          <w:b/>
          <w:sz w:val="24"/>
          <w:szCs w:val="24"/>
        </w:rPr>
        <w:t>Manzo</w:t>
      </w:r>
      <w:proofErr w:type="spellEnd"/>
      <w:r w:rsidRPr="002E48D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proofErr w:type="spellStart"/>
      <w:r w:rsidRPr="002E48DC">
        <w:rPr>
          <w:rFonts w:ascii="Times New Roman" w:eastAsia="Arial" w:hAnsi="Times New Roman" w:cs="Times New Roman"/>
          <w:b/>
          <w:sz w:val="24"/>
          <w:szCs w:val="24"/>
        </w:rPr>
        <w:t>Laminou</w:t>
      </w:r>
      <w:proofErr w:type="spellEnd"/>
      <w:r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     </w:t>
      </w:r>
    </w:p>
    <w:p w:rsidR="00B81FF6" w:rsidRPr="00B23454" w:rsidRDefault="002E48DC" w:rsidP="00B23454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0B54E6">
        <w:rPr>
          <w:rFonts w:ascii="Times New Roman" w:eastAsia="Arial" w:hAnsi="Times New Roman" w:cs="Times New Roman"/>
          <w:b/>
          <w:sz w:val="24"/>
          <w:szCs w:val="24"/>
          <w:lang w:val="fr-FR"/>
        </w:rPr>
        <w:lastRenderedPageBreak/>
        <w:t xml:space="preserve">                                                                                                                        </w:t>
      </w:r>
    </w:p>
    <w:sectPr w:rsidR="00B81FF6" w:rsidRPr="00B23454" w:rsidSect="00B81FF6">
      <w:pgSz w:w="16838" w:h="11906" w:orient="landscape"/>
      <w:pgMar w:top="1800" w:right="1440" w:bottom="1800" w:left="144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279" w:rsidRDefault="00266279">
      <w:r>
        <w:separator/>
      </w:r>
    </w:p>
  </w:endnote>
  <w:endnote w:type="continuationSeparator" w:id="0">
    <w:p w:rsidR="00266279" w:rsidRDefault="00266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43BA3C-29EB-45EC-96F1-C940A1314BDE}"/>
    <w:embedBold r:id="rId2" w:fontKey="{816AF798-9EA6-4D50-AE0C-E6BF264CFB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61B3DF-44ED-4684-BD97-F29B7CD669DB}"/>
    <w:embedItalic r:id="rId4" w:fontKey="{F7D1CA47-B1F4-4A61-A17A-EA4F9823F8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7F1E0CE-26CA-4506-8C33-BEBA10DE57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8FA6A3D-67FF-45B0-812E-62A495E03D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DC" w:rsidRDefault="002E48DC" w:rsidP="000B54E6">
    <w:pPr>
      <w:pStyle w:val="Pieddepage"/>
      <w:rPr>
        <w:caps/>
        <w:color w:val="5B9BD5" w:themeColor="accent1"/>
      </w:rPr>
    </w:pPr>
  </w:p>
  <w:p w:rsidR="002E48DC" w:rsidRDefault="002E48D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279" w:rsidRDefault="00266279">
      <w:r>
        <w:separator/>
      </w:r>
    </w:p>
  </w:footnote>
  <w:footnote w:type="continuationSeparator" w:id="0">
    <w:p w:rsidR="00266279" w:rsidRDefault="002662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641" w:rsidRDefault="00EC6DE8" w:rsidP="000B54E6">
    <w:pPr>
      <w:tabs>
        <w:tab w:val="left" w:pos="4860"/>
      </w:tabs>
    </w:pPr>
    <w:r>
      <w:rPr>
        <w:noProof/>
        <w:lang w:val="fr-FR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-1417320</wp:posOffset>
          </wp:positionH>
          <wp:positionV relativeFrom="paragraph">
            <wp:posOffset>-540385</wp:posOffset>
          </wp:positionV>
          <wp:extent cx="11155680" cy="10646410"/>
          <wp:effectExtent l="0" t="0" r="7620" b="2540"/>
          <wp:wrapNone/>
          <wp:docPr id="4" name="image1.png" descr="C:\Users\IMAIMOUNA\Downloads\Papier en tete NDE VMI OK.pd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IMAIMOUNA\Downloads\Papier en tete NDE VMI OK.pdf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6016" cy="10646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B54E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01083"/>
    <w:multiLevelType w:val="hybridMultilevel"/>
    <w:tmpl w:val="60BA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433F0E"/>
    <w:multiLevelType w:val="multilevel"/>
    <w:tmpl w:val="82FC99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41"/>
    <w:rsid w:val="000B54E6"/>
    <w:rsid w:val="001A5565"/>
    <w:rsid w:val="00266279"/>
    <w:rsid w:val="002C7721"/>
    <w:rsid w:val="002E48DC"/>
    <w:rsid w:val="002F4BEB"/>
    <w:rsid w:val="00396641"/>
    <w:rsid w:val="005C4513"/>
    <w:rsid w:val="006C6673"/>
    <w:rsid w:val="007C42C4"/>
    <w:rsid w:val="00827BB0"/>
    <w:rsid w:val="00941473"/>
    <w:rsid w:val="00B23454"/>
    <w:rsid w:val="00B81FF6"/>
    <w:rsid w:val="00C15E71"/>
    <w:rsid w:val="00CE44FA"/>
    <w:rsid w:val="00D428B5"/>
    <w:rsid w:val="00DB1EB0"/>
    <w:rsid w:val="00E655E5"/>
    <w:rsid w:val="00EB5C26"/>
    <w:rsid w:val="00EC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1"/>
        <w:szCs w:val="21"/>
        <w:lang w:val="en" w:eastAsia="fr-F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lev">
    <w:name w:val="Strong"/>
    <w:qFormat/>
    <w:rPr>
      <w:b/>
      <w:bCs/>
    </w:rPr>
  </w:style>
  <w:style w:type="paragraph" w:styleId="NormalWeb">
    <w:name w:val="Normal (Web)"/>
    <w:qFormat/>
    <w:rPr>
      <w:sz w:val="24"/>
      <w:szCs w:val="24"/>
    </w:r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2C772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4BE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4BE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81F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1FF6"/>
  </w:style>
  <w:style w:type="paragraph" w:styleId="Pieddepage">
    <w:name w:val="footer"/>
    <w:basedOn w:val="Normal"/>
    <w:link w:val="PieddepageCar"/>
    <w:uiPriority w:val="99"/>
    <w:unhideWhenUsed/>
    <w:rsid w:val="00B81F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81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1"/>
        <w:szCs w:val="21"/>
        <w:lang w:val="en" w:eastAsia="fr-F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lev">
    <w:name w:val="Strong"/>
    <w:qFormat/>
    <w:rPr>
      <w:b/>
      <w:bCs/>
    </w:rPr>
  </w:style>
  <w:style w:type="paragraph" w:styleId="NormalWeb">
    <w:name w:val="Normal (Web)"/>
    <w:qFormat/>
    <w:rPr>
      <w:sz w:val="24"/>
      <w:szCs w:val="24"/>
    </w:r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2C772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4BE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4BE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81F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1FF6"/>
  </w:style>
  <w:style w:type="paragraph" w:styleId="Pieddepage">
    <w:name w:val="footer"/>
    <w:basedOn w:val="Normal"/>
    <w:link w:val="PieddepageCar"/>
    <w:uiPriority w:val="99"/>
    <w:unhideWhenUsed/>
    <w:rsid w:val="00B81F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81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1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7sa7xoBd0X8FhgqAzR7zEFAIZQ==">CgMxLjAyDmguNnpqMjhuYXU2MDB2OAByITEtRHNwcVZFR3U0eHhoYVFlYk1oVE5ReUFUNDI1MmYxdw==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ASAIDOU</dc:creator>
  <cp:lastModifiedBy>USER</cp:lastModifiedBy>
  <cp:revision>2</cp:revision>
  <cp:lastPrinted>2025-11-21T11:52:00Z</cp:lastPrinted>
  <dcterms:created xsi:type="dcterms:W3CDTF">2025-11-21T13:54:00Z</dcterms:created>
  <dcterms:modified xsi:type="dcterms:W3CDTF">2025-11-21T13:54:00Z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1036-12.2.0.23131</vt:lpwstr>
  </property>
  <property fmtid="{D5CDD505-2E9C-101B-9397-08002B2CF9AE}" pid="3" name="ICV">
    <vt:lpwstr>EB6D7474B4E64FB58C7DEB0328A128F5_13</vt:lpwstr>
  </property>
</Properties>
</file>