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80" w:rsidRDefault="000F6C80" w:rsidP="000F6C80">
      <w:pPr>
        <w:widowControl w:val="0"/>
        <w:autoSpaceDE w:val="0"/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REPUBLIQUE DU NIGER</w:t>
      </w:r>
    </w:p>
    <w:p w:rsidR="000F6C80" w:rsidRDefault="000F6C80" w:rsidP="000F6C80">
      <w:pPr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Conseil National pour la Sauvegarde de la Patrie</w:t>
      </w:r>
    </w:p>
    <w:p w:rsidR="000F6C80" w:rsidRDefault="000F6C80" w:rsidP="000F6C80">
      <w:pPr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Ministère de l’Agriculture et de l’Elevage</w:t>
      </w:r>
    </w:p>
    <w:p w:rsidR="000F6C80" w:rsidRDefault="000F6C80" w:rsidP="000F6C80">
      <w:pPr>
        <w:ind w:right="-518"/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Programme de Résilience du Système Alimentaire en Afrique de l’Ouest (PRSA-NIGER)</w:t>
      </w:r>
    </w:p>
    <w:p w:rsidR="000F6C80" w:rsidRDefault="000F6C80" w:rsidP="000F6C80">
      <w:pPr>
        <w:jc w:val="center"/>
      </w:pPr>
      <w:r>
        <w:rPr>
          <w:rFonts w:ascii="Abadi" w:hAnsi="Abadi"/>
          <w:noProof/>
          <w:szCs w:val="24"/>
        </w:rPr>
        <w:drawing>
          <wp:inline distT="0" distB="0" distL="0" distR="0" wp14:anchorId="7E67373C" wp14:editId="58BF0510">
            <wp:extent cx="4443526" cy="643545"/>
            <wp:effectExtent l="0" t="0" r="0" b="4155"/>
            <wp:docPr id="2094538957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3526" cy="643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b/>
          <w:noProof/>
          <w:szCs w:val="24"/>
        </w:rPr>
        <w:drawing>
          <wp:inline distT="0" distB="0" distL="0" distR="0" wp14:anchorId="333211DA" wp14:editId="22E3A646">
            <wp:extent cx="1130436" cy="544936"/>
            <wp:effectExtent l="0" t="0" r="0" b="7514"/>
            <wp:docPr id="172373338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436" cy="5449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F6C80" w:rsidRDefault="000F6C80" w:rsidP="000F6C80">
      <w:pPr>
        <w:rPr>
          <w:rFonts w:ascii="Abadi" w:hAnsi="Abadi"/>
          <w:b/>
          <w:bCs/>
          <w:szCs w:val="24"/>
        </w:rPr>
      </w:pPr>
    </w:p>
    <w:p w:rsidR="000F6C80" w:rsidRDefault="000F6C80" w:rsidP="000F6C80">
      <w:pPr>
        <w:jc w:val="center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Unité de Coordination du Programme</w:t>
      </w:r>
    </w:p>
    <w:p w:rsidR="000F6C80" w:rsidRDefault="000F6C80" w:rsidP="000F6C80">
      <w:pPr>
        <w:jc w:val="center"/>
        <w:rPr>
          <w:rFonts w:ascii="Abadi" w:hAnsi="Abadi"/>
          <w:b/>
          <w:bCs/>
          <w:szCs w:val="24"/>
        </w:rPr>
      </w:pPr>
    </w:p>
    <w:p w:rsidR="000F6C80" w:rsidRDefault="000F6C80" w:rsidP="000F6C80">
      <w:pPr>
        <w:spacing w:after="120"/>
        <w:rPr>
          <w:rFonts w:ascii="Abadi" w:hAnsi="Abadi"/>
          <w:b/>
          <w:bCs/>
          <w:szCs w:val="24"/>
        </w:rPr>
      </w:pPr>
    </w:p>
    <w:p w:rsidR="000F6C80" w:rsidRDefault="000F6C80" w:rsidP="000F6C80">
      <w:pPr>
        <w:spacing w:after="120"/>
        <w:jc w:val="both"/>
      </w:pPr>
      <w:r>
        <w:rPr>
          <w:rFonts w:ascii="Abadi" w:hAnsi="Abadi"/>
          <w:b/>
          <w:bCs/>
          <w:szCs w:val="24"/>
        </w:rPr>
        <w:t>Demande de Cotations :</w:t>
      </w:r>
      <w:r>
        <w:rPr>
          <w:rFonts w:ascii="Abadi" w:hAnsi="Abadi"/>
          <w:b/>
          <w:szCs w:val="24"/>
        </w:rPr>
        <w:t xml:space="preserve"> N°020/TRANSP/ENG/NE-FRSP-NE-465580-NC-RFQ</w:t>
      </w:r>
    </w:p>
    <w:p w:rsidR="000F6C80" w:rsidRDefault="000F6C80" w:rsidP="000F6C80">
      <w:pPr>
        <w:spacing w:after="120"/>
        <w:jc w:val="both"/>
      </w:pPr>
      <w:r>
        <w:rPr>
          <w:rFonts w:ascii="Abadi" w:hAnsi="Abadi"/>
          <w:b/>
          <w:bCs/>
          <w:szCs w:val="24"/>
        </w:rPr>
        <w:t>Projet </w:t>
      </w:r>
      <w:r>
        <w:rPr>
          <w:rFonts w:ascii="Abadi" w:hAnsi="Abadi"/>
          <w:szCs w:val="24"/>
        </w:rPr>
        <w:t>: Programme de Résilience du Système Alimentaire en Afrique de l’Ouest (PRSA-NE)</w:t>
      </w:r>
    </w:p>
    <w:p w:rsidR="000F6C80" w:rsidRDefault="000F6C80" w:rsidP="000F6C80">
      <w:pPr>
        <w:spacing w:after="120"/>
        <w:jc w:val="both"/>
      </w:pPr>
      <w:r>
        <w:rPr>
          <w:rFonts w:ascii="Abadi" w:hAnsi="Abadi"/>
          <w:b/>
          <w:bCs/>
          <w:szCs w:val="24"/>
        </w:rPr>
        <w:t>Pays :</w:t>
      </w:r>
      <w:r>
        <w:rPr>
          <w:rFonts w:ascii="Abadi" w:hAnsi="Abadi"/>
          <w:szCs w:val="24"/>
        </w:rPr>
        <w:t xml:space="preserve"> Niger </w:t>
      </w:r>
    </w:p>
    <w:p w:rsidR="000F6C80" w:rsidRDefault="000F6C80" w:rsidP="000F6C80">
      <w:pPr>
        <w:spacing w:after="120"/>
        <w:jc w:val="both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t>Intitulé du Marché </w:t>
      </w:r>
      <w:proofErr w:type="gramStart"/>
      <w:r>
        <w:rPr>
          <w:rFonts w:ascii="Abadi" w:hAnsi="Abadi"/>
          <w:b/>
          <w:bCs/>
          <w:szCs w:val="24"/>
        </w:rPr>
        <w:t>:  Prestation</w:t>
      </w:r>
      <w:proofErr w:type="gramEnd"/>
      <w:r>
        <w:rPr>
          <w:rFonts w:ascii="Abadi" w:hAnsi="Abadi"/>
          <w:b/>
          <w:bCs/>
          <w:szCs w:val="24"/>
        </w:rPr>
        <w:t xml:space="preserve"> de service pour le transport de 2175 tonnes d'engrais au niveau des communes bénéficiaires des régions de Dosso et Maradi. </w:t>
      </w:r>
    </w:p>
    <w:p w:rsidR="000F6C80" w:rsidRDefault="000F6C80" w:rsidP="000F6C80">
      <w:pPr>
        <w:spacing w:after="120"/>
        <w:jc w:val="both"/>
      </w:pPr>
      <w:r>
        <w:rPr>
          <w:rFonts w:ascii="Abadi" w:hAnsi="Abadi"/>
          <w:b/>
          <w:bCs/>
          <w:szCs w:val="24"/>
        </w:rPr>
        <w:t>Prêt/Crédit/don No</w:t>
      </w:r>
      <w:r>
        <w:rPr>
          <w:rFonts w:ascii="Abadi" w:hAnsi="Abadi"/>
          <w:bCs/>
          <w:szCs w:val="24"/>
        </w:rPr>
        <w:t> : 6998-NE et DON IDA 925</w:t>
      </w:r>
    </w:p>
    <w:p w:rsidR="000F6C80" w:rsidRDefault="000F6C80" w:rsidP="000F6C80">
      <w:pPr>
        <w:spacing w:after="120"/>
        <w:jc w:val="both"/>
      </w:pPr>
      <w:r>
        <w:rPr>
          <w:rFonts w:ascii="Abadi" w:hAnsi="Abadi"/>
          <w:b/>
          <w:bCs/>
          <w:szCs w:val="24"/>
        </w:rPr>
        <w:t>Date de lancement </w:t>
      </w:r>
      <w:r>
        <w:rPr>
          <w:rFonts w:ascii="Abadi" w:hAnsi="Abadi"/>
          <w:bCs/>
          <w:szCs w:val="24"/>
        </w:rPr>
        <w:t xml:space="preserve">: </w:t>
      </w:r>
      <w:r>
        <w:rPr>
          <w:rFonts w:ascii="Abadi" w:hAnsi="Abadi"/>
          <w:b/>
          <w:szCs w:val="24"/>
        </w:rPr>
        <w:t>13/08/2025</w:t>
      </w:r>
    </w:p>
    <w:p w:rsidR="000F6C80" w:rsidRDefault="000F6C80" w:rsidP="000F6C80">
      <w:pPr>
        <w:jc w:val="both"/>
        <w:rPr>
          <w:rFonts w:ascii="Abadi" w:hAnsi="Abadi"/>
          <w:b/>
          <w:bCs/>
          <w:szCs w:val="24"/>
        </w:rPr>
      </w:pPr>
    </w:p>
    <w:p w:rsidR="000F6C80" w:rsidRDefault="000F6C80" w:rsidP="000F6C80">
      <w:pPr>
        <w:spacing w:after="160" w:line="254" w:lineRule="auto"/>
        <w:ind w:right="-285"/>
        <w:jc w:val="both"/>
      </w:pPr>
      <w:r>
        <w:rPr>
          <w:rFonts w:ascii="Abadi" w:hAnsi="Abadi"/>
          <w:szCs w:val="24"/>
        </w:rPr>
        <w:t>Le</w:t>
      </w:r>
      <w:r>
        <w:rPr>
          <w:rFonts w:ascii="Abadi" w:hAnsi="Abadi"/>
          <w:i/>
          <w:iCs/>
          <w:szCs w:val="24"/>
        </w:rPr>
        <w:t xml:space="preserve"> </w:t>
      </w:r>
      <w:r>
        <w:rPr>
          <w:rFonts w:ascii="Abadi" w:hAnsi="Abadi"/>
          <w:b/>
          <w:bCs/>
          <w:szCs w:val="24"/>
        </w:rPr>
        <w:t>Programme de Résilience du Système Alimentaire en Afrique de l’Ouest (PRSA)</w:t>
      </w:r>
      <w:r>
        <w:rPr>
          <w:rFonts w:ascii="Abadi" w:hAnsi="Abadi"/>
          <w:szCs w:val="24"/>
        </w:rPr>
        <w:t>, lance une demande de cotations N°</w:t>
      </w:r>
      <w:r>
        <w:rPr>
          <w:rFonts w:ascii="Abadi" w:hAnsi="Abadi"/>
          <w:b/>
          <w:szCs w:val="24"/>
        </w:rPr>
        <w:t xml:space="preserve">020/TRANSP/ENG/NE-FRSP-NE-465580-NC-RFQ </w:t>
      </w:r>
      <w:r>
        <w:rPr>
          <w:rFonts w:ascii="Abadi" w:hAnsi="Abadi"/>
          <w:b/>
          <w:bCs/>
          <w:szCs w:val="24"/>
        </w:rPr>
        <w:t xml:space="preserve">pour le ‘’ Transport de 2175 tonnes d'engrais au niveau des communes bénéficiaires des régions de Dosso et Maradi.  </w:t>
      </w:r>
    </w:p>
    <w:p w:rsidR="000F6C80" w:rsidRDefault="000F6C80" w:rsidP="000F6C80">
      <w:pPr>
        <w:spacing w:line="254" w:lineRule="auto"/>
        <w:ind w:right="-285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Les fournisseurs intéressés par la présente demande de cotations sont invités à retirer gratuitement le dossier y afférant à l’adresse ci-dessous : </w:t>
      </w:r>
    </w:p>
    <w:p w:rsidR="000F6C80" w:rsidRDefault="000F6C80" w:rsidP="000F6C80">
      <w:pPr>
        <w:spacing w:line="254" w:lineRule="auto"/>
        <w:jc w:val="both"/>
        <w:rPr>
          <w:rFonts w:ascii="Abadi" w:hAnsi="Abadi"/>
          <w:szCs w:val="24"/>
        </w:rPr>
      </w:pPr>
    </w:p>
    <w:p w:rsidR="000F6C80" w:rsidRDefault="000F6C80" w:rsidP="000F6C80">
      <w:pPr>
        <w:jc w:val="both"/>
      </w:pPr>
      <w:r>
        <w:rPr>
          <w:rFonts w:ascii="Abadi" w:hAnsi="Abadi"/>
          <w:color w:val="000000"/>
          <w:szCs w:val="24"/>
        </w:rPr>
        <w:t xml:space="preserve">Les enveloppes devront être déposées au plus tard le </w:t>
      </w:r>
      <w:r>
        <w:rPr>
          <w:rFonts w:ascii="Abadi" w:hAnsi="Abadi"/>
          <w:b/>
          <w:bCs/>
          <w:color w:val="000000"/>
          <w:szCs w:val="24"/>
        </w:rPr>
        <w:t xml:space="preserve">22 août 2025 à 10 heures 30mns </w:t>
      </w:r>
      <w:r w:rsidRPr="00847A3F">
        <w:rPr>
          <w:rFonts w:ascii="Abadi" w:hAnsi="Abadi"/>
          <w:szCs w:val="24"/>
          <w:lang w:val="fr-CA"/>
        </w:rPr>
        <w:t>(heure locale) sous enveloppe cachetée adressée à l’Acheteur avec la mention « Consultation restreinte </w:t>
      </w:r>
      <w:r w:rsidRPr="00847A3F">
        <w:rPr>
          <w:rFonts w:ascii="Abadi" w:eastAsia="Overlock" w:hAnsi="Abadi"/>
          <w:szCs w:val="24"/>
        </w:rPr>
        <w:t>N°</w:t>
      </w:r>
      <w:r w:rsidRPr="00847A3F">
        <w:rPr>
          <w:rFonts w:ascii="Abadi" w:eastAsia="Overlock" w:hAnsi="Abadi"/>
          <w:b/>
          <w:bCs/>
          <w:szCs w:val="24"/>
        </w:rPr>
        <w:t xml:space="preserve"> </w:t>
      </w:r>
      <w:r>
        <w:rPr>
          <w:rFonts w:ascii="Abadi" w:hAnsi="Abadi"/>
          <w:bCs/>
          <w:caps/>
          <w:szCs w:val="24"/>
          <w:lang w:val="fr-CA"/>
        </w:rPr>
        <w:t>020</w:t>
      </w:r>
      <w:r w:rsidRPr="00847A3F">
        <w:rPr>
          <w:rFonts w:ascii="Abadi" w:hAnsi="Abadi"/>
          <w:bCs/>
          <w:caps/>
          <w:szCs w:val="24"/>
          <w:lang w:val="fr-CA"/>
        </w:rPr>
        <w:t>/Trspt/ENG</w:t>
      </w:r>
      <w:r w:rsidRPr="00847A3F">
        <w:rPr>
          <w:rFonts w:ascii="Abadi" w:hAnsi="Abadi"/>
          <w:bCs/>
          <w:caps/>
          <w:szCs w:val="24"/>
        </w:rPr>
        <w:t>/</w:t>
      </w:r>
      <w:r w:rsidRPr="00847A3F">
        <w:rPr>
          <w:rFonts w:ascii="Abadi" w:hAnsi="Abadi" w:cs="Arial"/>
          <w:color w:val="000000"/>
          <w:szCs w:val="24"/>
        </w:rPr>
        <w:t>NE-FRSP-NE-</w:t>
      </w:r>
      <w:r>
        <w:rPr>
          <w:rFonts w:ascii="Abadi" w:hAnsi="Abadi" w:cs="Arial"/>
          <w:color w:val="000000"/>
          <w:szCs w:val="24"/>
        </w:rPr>
        <w:t>465580</w:t>
      </w:r>
      <w:r w:rsidRPr="00847A3F">
        <w:rPr>
          <w:rFonts w:ascii="Abadi" w:hAnsi="Abadi" w:cs="Arial"/>
          <w:color w:val="000000"/>
          <w:szCs w:val="24"/>
        </w:rPr>
        <w:t xml:space="preserve">-NC-RFQ </w:t>
      </w:r>
      <w:r w:rsidRPr="00847A3F">
        <w:rPr>
          <w:rFonts w:ascii="Abadi" w:hAnsi="Abadi"/>
          <w:szCs w:val="24"/>
          <w:lang w:val="fr-CA"/>
        </w:rPr>
        <w:t xml:space="preserve">pour </w:t>
      </w:r>
      <w:r w:rsidRPr="00847A3F">
        <w:rPr>
          <w:rFonts w:ascii="Abadi" w:hAnsi="Abadi" w:cs="Arial"/>
          <w:color w:val="000000"/>
          <w:szCs w:val="24"/>
        </w:rPr>
        <w:t xml:space="preserve">le transport de </w:t>
      </w:r>
      <w:r>
        <w:rPr>
          <w:rFonts w:ascii="Abadi" w:hAnsi="Abadi" w:cs="Arial"/>
          <w:b/>
          <w:color w:val="000000"/>
          <w:sz w:val="26"/>
          <w:szCs w:val="26"/>
        </w:rPr>
        <w:t>2175</w:t>
      </w:r>
      <w:r w:rsidRPr="001A1E8A">
        <w:rPr>
          <w:rFonts w:ascii="Abadi" w:hAnsi="Abadi" w:cs="Arial"/>
          <w:b/>
          <w:color w:val="000000"/>
          <w:sz w:val="26"/>
          <w:szCs w:val="26"/>
        </w:rPr>
        <w:t xml:space="preserve"> tonnes d'engrais </w:t>
      </w:r>
      <w:r>
        <w:rPr>
          <w:rFonts w:ascii="Abadi" w:hAnsi="Abadi"/>
          <w:b/>
          <w:bCs/>
          <w:szCs w:val="24"/>
        </w:rPr>
        <w:t>au niveau des communes bénéficiaires</w:t>
      </w:r>
      <w:r w:rsidRPr="001A1E8A">
        <w:rPr>
          <w:rFonts w:ascii="Abadi" w:hAnsi="Abadi" w:cs="Arial"/>
          <w:b/>
          <w:color w:val="000000"/>
          <w:sz w:val="26"/>
          <w:szCs w:val="26"/>
        </w:rPr>
        <w:t xml:space="preserve"> dans les régions de </w:t>
      </w:r>
      <w:r>
        <w:rPr>
          <w:rFonts w:ascii="Abadi" w:hAnsi="Abadi" w:cs="Arial"/>
          <w:b/>
          <w:color w:val="000000"/>
          <w:sz w:val="26"/>
          <w:szCs w:val="26"/>
        </w:rPr>
        <w:t>Dosso et Maradi</w:t>
      </w:r>
      <w:r w:rsidRPr="00847A3F">
        <w:rPr>
          <w:rFonts w:ascii="Abadi" w:hAnsi="Abadi"/>
          <w:szCs w:val="24"/>
          <w:lang w:val="fr-CA"/>
        </w:rPr>
        <w:t xml:space="preserve"> à n’ouvrir qu’en commission »</w:t>
      </w:r>
      <w:r>
        <w:rPr>
          <w:rFonts w:ascii="Abadi" w:hAnsi="Abadi"/>
          <w:szCs w:val="24"/>
          <w:lang w:val="fr-CA"/>
        </w:rPr>
        <w:t>.</w:t>
      </w:r>
      <w:r>
        <w:rPr>
          <w:rFonts w:ascii="Abadi" w:hAnsi="Abadi"/>
          <w:b/>
          <w:bCs/>
          <w:color w:val="000000"/>
          <w:szCs w:val="24"/>
        </w:rPr>
        <w:t xml:space="preserve"> La procédure de remise des offres par voie électronique ne sera pas autorisée</w:t>
      </w:r>
      <w:r>
        <w:rPr>
          <w:rFonts w:ascii="Abadi" w:hAnsi="Abadi"/>
          <w:color w:val="000000"/>
          <w:szCs w:val="24"/>
        </w:rPr>
        <w:t xml:space="preserve">. Toute offre reçue en retard sera rejetée. </w:t>
      </w:r>
    </w:p>
    <w:p w:rsidR="000F6C80" w:rsidRDefault="000F6C80" w:rsidP="000F6C80">
      <w:pPr>
        <w:spacing w:line="254" w:lineRule="auto"/>
        <w:jc w:val="both"/>
        <w:rPr>
          <w:rFonts w:ascii="Abadi" w:hAnsi="Abadi"/>
          <w:szCs w:val="24"/>
        </w:rPr>
      </w:pPr>
    </w:p>
    <w:p w:rsidR="000F6C80" w:rsidRDefault="000F6C80" w:rsidP="000F6C80">
      <w:pPr>
        <w:spacing w:line="254" w:lineRule="auto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Les documents à fournir ainsi que les exigences en matière de qualifications sont contenues dans le Dossier de cotations.</w:t>
      </w:r>
    </w:p>
    <w:p w:rsidR="000F6C80" w:rsidRDefault="000F6C80" w:rsidP="000F6C80">
      <w:pPr>
        <w:spacing w:line="254" w:lineRule="auto"/>
        <w:ind w:right="-710"/>
        <w:jc w:val="both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L’adresse à laquelle il est fait référence ci-dessus aussi pour les informations complémentaires est :</w:t>
      </w:r>
    </w:p>
    <w:p w:rsidR="000F6C80" w:rsidRDefault="000F6C80" w:rsidP="000F6C80">
      <w:pPr>
        <w:jc w:val="both"/>
        <w:rPr>
          <w:rFonts w:ascii="Abadi" w:hAnsi="Abadi"/>
          <w:color w:val="000000"/>
          <w:szCs w:val="24"/>
        </w:rPr>
      </w:pPr>
    </w:p>
    <w:p w:rsidR="000F6C80" w:rsidRDefault="000F6C80" w:rsidP="000F6C80">
      <w:pPr>
        <w:jc w:val="center"/>
      </w:pPr>
      <w:r>
        <w:rPr>
          <w:rFonts w:ascii="Abadi" w:hAnsi="Abadi"/>
          <w:szCs w:val="24"/>
        </w:rPr>
        <w:t xml:space="preserve">A l’Attention : de </w:t>
      </w:r>
      <w:r>
        <w:rPr>
          <w:rFonts w:ascii="Abadi" w:hAnsi="Abadi"/>
          <w:b/>
          <w:bCs/>
          <w:szCs w:val="24"/>
        </w:rPr>
        <w:t>Monsieur MOUSSA AMADOU</w:t>
      </w:r>
    </w:p>
    <w:p w:rsidR="000F6C80" w:rsidRDefault="000F6C80" w:rsidP="000F6C80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Coordonnateur de l’Unité de Coordination du Programme.</w:t>
      </w:r>
    </w:p>
    <w:p w:rsidR="000F6C80" w:rsidRDefault="000F6C80" w:rsidP="000F6C80">
      <w:pPr>
        <w:jc w:val="center"/>
      </w:pPr>
      <w:r>
        <w:rPr>
          <w:rFonts w:ascii="Abadi" w:hAnsi="Abadi"/>
          <w:b/>
          <w:bCs/>
          <w:szCs w:val="24"/>
        </w:rPr>
        <w:lastRenderedPageBreak/>
        <w:t>Programme de Résilience du Système Alimentaire en Afrique de l’Ouest (PRSA</w:t>
      </w:r>
      <w:r>
        <w:rPr>
          <w:rFonts w:ascii="Abadi" w:hAnsi="Abadi"/>
          <w:szCs w:val="24"/>
        </w:rPr>
        <w:t>)</w:t>
      </w:r>
    </w:p>
    <w:p w:rsidR="000F6C80" w:rsidRDefault="000F6C80" w:rsidP="000F6C80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Quartier </w:t>
      </w:r>
      <w:proofErr w:type="spellStart"/>
      <w:r>
        <w:rPr>
          <w:rFonts w:ascii="Abadi" w:hAnsi="Abadi"/>
          <w:szCs w:val="24"/>
        </w:rPr>
        <w:t>Gamkallé</w:t>
      </w:r>
      <w:proofErr w:type="spellEnd"/>
      <w:r>
        <w:rPr>
          <w:rFonts w:ascii="Abadi" w:hAnsi="Abadi"/>
          <w:szCs w:val="24"/>
        </w:rPr>
        <w:t>, face Garage de la SNTN</w:t>
      </w:r>
    </w:p>
    <w:p w:rsidR="000F6C80" w:rsidRDefault="000F6C80" w:rsidP="000F6C80">
      <w:pPr>
        <w:jc w:val="center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BP </w:t>
      </w:r>
      <w:proofErr w:type="gramStart"/>
      <w:r>
        <w:rPr>
          <w:rFonts w:ascii="Abadi" w:hAnsi="Abadi"/>
          <w:szCs w:val="24"/>
        </w:rPr>
        <w:t>:11</w:t>
      </w:r>
      <w:proofErr w:type="gramEnd"/>
      <w:r>
        <w:rPr>
          <w:rFonts w:ascii="Abadi" w:hAnsi="Abadi"/>
          <w:szCs w:val="24"/>
        </w:rPr>
        <w:t xml:space="preserve"> 884 Niamey-NIGER Téléphone : 20 34 02 50 / 87 09 19 75, </w:t>
      </w:r>
    </w:p>
    <w:p w:rsidR="000F6C80" w:rsidRDefault="000F6C80" w:rsidP="000F6C80">
      <w:pPr>
        <w:jc w:val="center"/>
      </w:pPr>
      <w:r>
        <w:rPr>
          <w:rFonts w:ascii="Abadi" w:hAnsi="Abadi"/>
          <w:szCs w:val="24"/>
        </w:rPr>
        <w:t xml:space="preserve">Email : </w:t>
      </w:r>
      <w:hyperlink r:id="rId7" w:history="1">
        <w:r>
          <w:rPr>
            <w:rStyle w:val="Lienhypertexte"/>
            <w:rFonts w:ascii="Abadi" w:hAnsi="Abadi"/>
            <w:szCs w:val="24"/>
          </w:rPr>
          <w:t>ucp.fsrp@gmail.com</w:t>
        </w:r>
      </w:hyperlink>
    </w:p>
    <w:p w:rsidR="000F6C80" w:rsidRDefault="000F6C80" w:rsidP="000F6C80">
      <w:pPr>
        <w:jc w:val="both"/>
        <w:rPr>
          <w:rFonts w:ascii="Abadi" w:hAnsi="Abadi"/>
          <w:b/>
          <w:bCs/>
          <w:szCs w:val="24"/>
          <w:u w:val="single"/>
        </w:rPr>
      </w:pPr>
    </w:p>
    <w:p w:rsidR="000F6C80" w:rsidRDefault="000F6C80" w:rsidP="000F6C80">
      <w:pPr>
        <w:jc w:val="both"/>
        <w:rPr>
          <w:rFonts w:ascii="Abadi" w:hAnsi="Abadi"/>
          <w:b/>
          <w:bCs/>
          <w:szCs w:val="24"/>
          <w:u w:val="single"/>
        </w:rPr>
      </w:pPr>
    </w:p>
    <w:p w:rsidR="000F6C80" w:rsidRDefault="000F6C80" w:rsidP="000F6C80">
      <w:pPr>
        <w:suppressAutoHyphens w:val="0"/>
        <w:spacing w:after="160" w:line="254" w:lineRule="auto"/>
        <w:jc w:val="right"/>
      </w:pPr>
      <w:r>
        <w:rPr>
          <w:rFonts w:ascii="Abadi" w:hAnsi="Abadi"/>
          <w:b/>
          <w:bCs/>
          <w:szCs w:val="24"/>
          <w:u w:val="single"/>
        </w:rPr>
        <w:t>LE COORDONNATEUR NATIONAL</w:t>
      </w:r>
    </w:p>
    <w:p w:rsidR="000F6C80" w:rsidRDefault="000F6C80" w:rsidP="000F6C80">
      <w:pPr>
        <w:suppressAutoHyphens w:val="0"/>
        <w:spacing w:after="160" w:line="254" w:lineRule="auto"/>
        <w:rPr>
          <w:rFonts w:ascii="Abadi" w:hAnsi="Abadi"/>
          <w:b/>
          <w:bCs/>
          <w:szCs w:val="24"/>
        </w:rPr>
      </w:pPr>
      <w:r>
        <w:rPr>
          <w:rFonts w:ascii="Abadi" w:hAnsi="Abadi"/>
          <w:b/>
          <w:bCs/>
          <w:szCs w:val="24"/>
        </w:rPr>
        <w:br w:type="page"/>
      </w:r>
    </w:p>
    <w:p w:rsidR="00451A3F" w:rsidRDefault="00451A3F">
      <w:bookmarkStart w:id="0" w:name="_GoBack"/>
      <w:bookmarkEnd w:id="0"/>
    </w:p>
    <w:sectPr w:rsidR="0045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Overloc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80"/>
    <w:rsid w:val="000F6C80"/>
    <w:rsid w:val="0045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F6C80"/>
    <w:rPr>
      <w:rFonts w:ascii="Times New Roman" w:hAnsi="Times New Roman"/>
      <w:color w:val="0000FF"/>
      <w:sz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C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C8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F6C80"/>
    <w:rPr>
      <w:rFonts w:ascii="Times New Roman" w:hAnsi="Times New Roman"/>
      <w:color w:val="0000FF"/>
      <w:sz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C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C8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p.fsr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2025-08-13T14:07:00Z</dcterms:created>
  <dcterms:modified xsi:type="dcterms:W3CDTF">2025-08-13T14:08:00Z</dcterms:modified>
</cp:coreProperties>
</file>