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527369" w14:textId="2D75428D" w:rsidR="00F50870" w:rsidRDefault="00F50870" w:rsidP="00A56DF0">
      <w:pPr>
        <w:rPr>
          <w:noProof/>
          <w:sz w:val="34"/>
        </w:rPr>
      </w:pPr>
      <w:r>
        <w:rPr>
          <w:noProof/>
          <w:sz w:val="34"/>
          <w:lang w:eastAsia="fr-FR" w:bidi="ar-SA"/>
        </w:rPr>
        <mc:AlternateContent>
          <mc:Choice Requires="wps">
            <w:drawing>
              <wp:anchor distT="0" distB="0" distL="114300" distR="114300" simplePos="0" relativeHeight="251658241" behindDoc="0" locked="0" layoutInCell="1" allowOverlap="1" wp14:anchorId="50BAB033" wp14:editId="2E68081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762659" w:rsidRDefault="00762659" w:rsidP="00F50870">
                            <w:pPr>
                              <w:ind w:left="0"/>
                              <w:jc w:val="center"/>
                            </w:pPr>
                          </w:p>
                          <w:p w14:paraId="6EB5A748" w14:textId="77777777" w:rsidR="00762659" w:rsidRDefault="00762659" w:rsidP="00F50870">
                            <w:pPr>
                              <w:ind w:left="0"/>
                              <w:jc w:val="center"/>
                            </w:pPr>
                          </w:p>
                          <w:p w14:paraId="0AC1E478" w14:textId="6D959F7B" w:rsidR="00762659" w:rsidRDefault="00762659" w:rsidP="00F6664E">
                            <w:pPr>
                              <w:ind w:left="0"/>
                            </w:pPr>
                            <w:r>
                              <w:t xml:space="preserve">     </w:t>
                            </w:r>
                            <w:r>
                              <w:rPr>
                                <w:noProof/>
                                <w:lang w:eastAsia="fr-FR" w:bidi="ar-SA"/>
                              </w:rPr>
                              <w:drawing>
                                <wp:inline distT="0" distB="0" distL="0" distR="0" wp14:anchorId="7920C671" wp14:editId="5F4B7A09">
                                  <wp:extent cx="2785246" cy="1057523"/>
                                  <wp:effectExtent l="0" t="0" r="0" b="952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6297" cy="1073110"/>
                                          </a:xfrm>
                                          <a:prstGeom prst="rect">
                                            <a:avLst/>
                                          </a:prstGeom>
                                          <a:noFill/>
                                          <a:ln>
                                            <a:noFill/>
                                          </a:ln>
                                        </pic:spPr>
                                      </pic:pic>
                                    </a:graphicData>
                                  </a:graphic>
                                </wp:inline>
                              </w:drawing>
                            </w:r>
                          </w:p>
                          <w:p w14:paraId="4B6688EA" w14:textId="77777777" w:rsidR="00762659" w:rsidRDefault="00762659" w:rsidP="00F50870">
                            <w:pPr>
                              <w:ind w:left="0"/>
                              <w:jc w:val="center"/>
                            </w:pPr>
                          </w:p>
                          <w:p w14:paraId="379F5120" w14:textId="77777777" w:rsidR="00762659" w:rsidRDefault="00762659" w:rsidP="00F50870">
                            <w:pPr>
                              <w:ind w:left="0"/>
                              <w:jc w:val="center"/>
                            </w:pPr>
                          </w:p>
                          <w:p w14:paraId="75F8037A" w14:textId="77777777" w:rsidR="00762659" w:rsidRDefault="00762659" w:rsidP="007654A2">
                            <w:pPr>
                              <w:ind w:left="0"/>
                            </w:pPr>
                          </w:p>
                          <w:p w14:paraId="46AA4AC4" w14:textId="77777777" w:rsidR="00762659" w:rsidRDefault="00762659" w:rsidP="00F50870">
                            <w:pPr>
                              <w:ind w:left="0"/>
                              <w:jc w:val="center"/>
                            </w:pPr>
                          </w:p>
                          <w:p w14:paraId="0E032D54" w14:textId="77777777" w:rsidR="00762659" w:rsidRDefault="00762659" w:rsidP="00F50870">
                            <w:pPr>
                              <w:ind w:left="0"/>
                              <w:jc w:val="center"/>
                            </w:pPr>
                          </w:p>
                          <w:p w14:paraId="2C8E4F68" w14:textId="77777777" w:rsidR="00762659" w:rsidRDefault="00762659" w:rsidP="00F50870">
                            <w:pPr>
                              <w:ind w:left="0"/>
                              <w:jc w:val="center"/>
                            </w:pPr>
                          </w:p>
                          <w:p w14:paraId="6A8925C4" w14:textId="77777777" w:rsidR="00762659" w:rsidRDefault="00762659" w:rsidP="00F50870">
                            <w:pPr>
                              <w:ind w:left="0"/>
                              <w:jc w:val="center"/>
                            </w:pPr>
                          </w:p>
                          <w:p w14:paraId="2A7ABA01" w14:textId="77777777" w:rsidR="00762659" w:rsidRDefault="00762659" w:rsidP="00F50870">
                            <w:pPr>
                              <w:ind w:left="0"/>
                              <w:jc w:val="center"/>
                            </w:pPr>
                          </w:p>
                          <w:p w14:paraId="413E7E1F" w14:textId="77777777" w:rsidR="00762659" w:rsidRDefault="00762659" w:rsidP="00F50870">
                            <w:pPr>
                              <w:ind w:left="0"/>
                              <w:jc w:val="center"/>
                            </w:pPr>
                          </w:p>
                          <w:p w14:paraId="1579493A" w14:textId="77777777" w:rsidR="00762659" w:rsidRDefault="00762659" w:rsidP="00F50870">
                            <w:pPr>
                              <w:ind w:left="0"/>
                              <w:jc w:val="center"/>
                            </w:pPr>
                          </w:p>
                          <w:p w14:paraId="68FAE101" w14:textId="3554F32D" w:rsidR="00762659" w:rsidRDefault="00762659" w:rsidP="00F50870">
                            <w:pPr>
                              <w:ind w:left="0"/>
                              <w:jc w:val="center"/>
                            </w:pPr>
                            <w:r>
                              <w:rPr>
                                <w:noProof/>
                                <w:lang w:eastAsia="fr-FR"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762659" w:rsidRDefault="00762659" w:rsidP="00F50870">
                            <w:pPr>
                              <w:ind w:left="0"/>
                              <w:jc w:val="center"/>
                            </w:pPr>
                          </w:p>
                          <w:p w14:paraId="615B2042" w14:textId="77777777" w:rsidR="00762659" w:rsidRDefault="00762659" w:rsidP="00F50870">
                            <w:pPr>
                              <w:ind w:left="0"/>
                              <w:jc w:val="center"/>
                            </w:pPr>
                          </w:p>
                          <w:p w14:paraId="2AEEA71D" w14:textId="3BC6F4EE" w:rsidR="00762659" w:rsidRDefault="00762659" w:rsidP="00F50870">
                            <w:pPr>
                              <w:ind w:left="0"/>
                              <w:jc w:val="center"/>
                            </w:pPr>
                            <w:r>
                              <w:rPr>
                                <w:caps/>
                                <w:noProof/>
                                <w:lang w:eastAsia="fr-FR" w:bidi="ar-SA"/>
                              </w:rPr>
                              <w:drawing>
                                <wp:inline distT="0" distB="0" distL="0" distR="0" wp14:anchorId="5AAF109F" wp14:editId="14CBC10E">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1B1A45A8" w14:textId="77777777" w:rsidR="00762659" w:rsidRPr="002C4BB1" w:rsidRDefault="00762659" w:rsidP="002C4BB1">
                            <w:pPr>
                              <w:pStyle w:val="Lgende"/>
                              <w:jc w:val="center"/>
                              <w:rPr>
                                <w:b/>
                                <w:sz w:val="24"/>
                                <w:lang w:val="fr-ML" w:bidi="en-US"/>
                              </w:rPr>
                            </w:pPr>
                            <w:r w:rsidRPr="002C4BB1">
                              <w:rPr>
                                <w:b/>
                                <w:sz w:val="24"/>
                                <w:lang w:val="fr-ML" w:bidi="en-US"/>
                              </w:rPr>
                              <w:t>Construction de bureaux annexes au siège de l’ONG PLAN NIGER sis à Niamey</w:t>
                            </w:r>
                          </w:p>
                          <w:p w14:paraId="6EA58C1D" w14:textId="6592120B" w:rsidR="00762659" w:rsidRPr="00470A20" w:rsidRDefault="00762659" w:rsidP="00470A20">
                            <w:pPr>
                              <w:pStyle w:val="Lgende"/>
                              <w:ind w:left="0"/>
                              <w:jc w:val="center"/>
                              <w:rPr>
                                <w:color w:val="FF0000"/>
                                <w:sz w:val="72"/>
                                <w:szCs w:val="72"/>
                              </w:rPr>
                            </w:pPr>
                            <w:r w:rsidRPr="00470A20">
                              <w:rPr>
                                <w:b/>
                                <w:sz w:val="72"/>
                                <w:szCs w:val="72"/>
                              </w:rPr>
                              <w:br/>
                            </w:r>
                          </w:p>
                          <w:p w14:paraId="67010035" w14:textId="78E46FE5" w:rsidR="00762659" w:rsidRPr="00470A20" w:rsidRDefault="00762659" w:rsidP="00470A20">
                            <w:pPr>
                              <w:rPr>
                                <w:rFonts w:ascii="Arial Black" w:hAnsi="Arial Black"/>
                                <w:sz w:val="32"/>
                                <w:szCs w:val="32"/>
                                <w:lang w:bidi="ar-SA"/>
                              </w:rPr>
                            </w:pPr>
                          </w:p>
                          <w:p w14:paraId="0D09795A" w14:textId="3AD8B51E" w:rsidR="00762659" w:rsidRPr="00470A20" w:rsidRDefault="00762659" w:rsidP="00F50870">
                            <w:pPr>
                              <w:ind w:left="0"/>
                              <w:jc w:val="center"/>
                              <w:rPr>
                                <w:rFonts w:ascii="Veneer" w:hAnsi="Veneer"/>
                                <w:color w:val="0072CE"/>
                                <w:sz w:val="40"/>
                                <w:szCs w:val="40"/>
                              </w:rPr>
                            </w:pPr>
                          </w:p>
                          <w:p w14:paraId="7263D872" w14:textId="77777777" w:rsidR="00762659" w:rsidRPr="00470A20" w:rsidRDefault="00762659" w:rsidP="00F50870">
                            <w:pPr>
                              <w:ind w:left="0"/>
                              <w:jc w:val="center"/>
                              <w:rPr>
                                <w:rFonts w:ascii="Veneer" w:hAnsi="Veneer"/>
                                <w:color w:val="0072CE"/>
                                <w:sz w:val="40"/>
                                <w:szCs w:val="40"/>
                              </w:rPr>
                            </w:pPr>
                          </w:p>
                          <w:p w14:paraId="7B736FCB" w14:textId="77777777" w:rsidR="00762659" w:rsidRPr="00470A20" w:rsidRDefault="00762659" w:rsidP="00F50870">
                            <w:pPr>
                              <w:ind w:left="0"/>
                              <w:jc w:val="center"/>
                              <w:rPr>
                                <w:rFonts w:ascii="Veneer" w:hAnsi="Veneer"/>
                                <w:color w:val="0072CE"/>
                                <w:sz w:val="40"/>
                                <w:szCs w:val="40"/>
                              </w:rPr>
                            </w:pPr>
                          </w:p>
                          <w:p w14:paraId="7326B093" w14:textId="77777777" w:rsidR="00762659" w:rsidRPr="00470A20" w:rsidRDefault="007626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762659" w:rsidRDefault="00762659" w:rsidP="00F50870">
                      <w:pPr>
                        <w:ind w:left="0"/>
                        <w:jc w:val="center"/>
                      </w:pPr>
                    </w:p>
                    <w:p w14:paraId="6EB5A748" w14:textId="77777777" w:rsidR="00762659" w:rsidRDefault="00762659" w:rsidP="00F50870">
                      <w:pPr>
                        <w:ind w:left="0"/>
                        <w:jc w:val="center"/>
                      </w:pPr>
                    </w:p>
                    <w:p w14:paraId="0AC1E478" w14:textId="6D959F7B" w:rsidR="00762659" w:rsidRDefault="00762659" w:rsidP="00F6664E">
                      <w:pPr>
                        <w:ind w:left="0"/>
                      </w:pPr>
                      <w:r>
                        <w:t xml:space="preserve">     </w:t>
                      </w:r>
                      <w:r>
                        <w:rPr>
                          <w:noProof/>
                          <w:lang w:eastAsia="fr-FR" w:bidi="ar-SA"/>
                        </w:rPr>
                        <w:drawing>
                          <wp:inline distT="0" distB="0" distL="0" distR="0" wp14:anchorId="7920C671" wp14:editId="5F4B7A09">
                            <wp:extent cx="2785246" cy="1057523"/>
                            <wp:effectExtent l="0" t="0" r="0" b="952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6297" cy="1073110"/>
                                    </a:xfrm>
                                    <a:prstGeom prst="rect">
                                      <a:avLst/>
                                    </a:prstGeom>
                                    <a:noFill/>
                                    <a:ln>
                                      <a:noFill/>
                                    </a:ln>
                                  </pic:spPr>
                                </pic:pic>
                              </a:graphicData>
                            </a:graphic>
                          </wp:inline>
                        </w:drawing>
                      </w:r>
                    </w:p>
                    <w:p w14:paraId="4B6688EA" w14:textId="77777777" w:rsidR="00762659" w:rsidRDefault="00762659" w:rsidP="00F50870">
                      <w:pPr>
                        <w:ind w:left="0"/>
                        <w:jc w:val="center"/>
                      </w:pPr>
                    </w:p>
                    <w:p w14:paraId="379F5120" w14:textId="77777777" w:rsidR="00762659" w:rsidRDefault="00762659" w:rsidP="00F50870">
                      <w:pPr>
                        <w:ind w:left="0"/>
                        <w:jc w:val="center"/>
                      </w:pPr>
                    </w:p>
                    <w:p w14:paraId="75F8037A" w14:textId="77777777" w:rsidR="00762659" w:rsidRDefault="00762659" w:rsidP="007654A2">
                      <w:pPr>
                        <w:ind w:left="0"/>
                      </w:pPr>
                    </w:p>
                    <w:p w14:paraId="46AA4AC4" w14:textId="77777777" w:rsidR="00762659" w:rsidRDefault="00762659" w:rsidP="00F50870">
                      <w:pPr>
                        <w:ind w:left="0"/>
                        <w:jc w:val="center"/>
                      </w:pPr>
                    </w:p>
                    <w:p w14:paraId="0E032D54" w14:textId="77777777" w:rsidR="00762659" w:rsidRDefault="00762659" w:rsidP="00F50870">
                      <w:pPr>
                        <w:ind w:left="0"/>
                        <w:jc w:val="center"/>
                      </w:pPr>
                    </w:p>
                    <w:p w14:paraId="2C8E4F68" w14:textId="77777777" w:rsidR="00762659" w:rsidRDefault="00762659" w:rsidP="00F50870">
                      <w:pPr>
                        <w:ind w:left="0"/>
                        <w:jc w:val="center"/>
                      </w:pPr>
                    </w:p>
                    <w:p w14:paraId="6A8925C4" w14:textId="77777777" w:rsidR="00762659" w:rsidRDefault="00762659" w:rsidP="00F50870">
                      <w:pPr>
                        <w:ind w:left="0"/>
                        <w:jc w:val="center"/>
                      </w:pPr>
                    </w:p>
                    <w:p w14:paraId="2A7ABA01" w14:textId="77777777" w:rsidR="00762659" w:rsidRDefault="00762659" w:rsidP="00F50870">
                      <w:pPr>
                        <w:ind w:left="0"/>
                        <w:jc w:val="center"/>
                      </w:pPr>
                    </w:p>
                    <w:p w14:paraId="413E7E1F" w14:textId="77777777" w:rsidR="00762659" w:rsidRDefault="00762659" w:rsidP="00F50870">
                      <w:pPr>
                        <w:ind w:left="0"/>
                        <w:jc w:val="center"/>
                      </w:pPr>
                    </w:p>
                    <w:p w14:paraId="1579493A" w14:textId="77777777" w:rsidR="00762659" w:rsidRDefault="00762659" w:rsidP="00F50870">
                      <w:pPr>
                        <w:ind w:left="0"/>
                        <w:jc w:val="center"/>
                      </w:pPr>
                    </w:p>
                    <w:p w14:paraId="68FAE101" w14:textId="3554F32D" w:rsidR="00762659" w:rsidRDefault="00762659" w:rsidP="00F50870">
                      <w:pPr>
                        <w:ind w:left="0"/>
                        <w:jc w:val="center"/>
                      </w:pPr>
                      <w:r>
                        <w:rPr>
                          <w:noProof/>
                          <w:lang w:eastAsia="fr-FR"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762659" w:rsidRDefault="00762659" w:rsidP="00F50870">
                      <w:pPr>
                        <w:ind w:left="0"/>
                        <w:jc w:val="center"/>
                      </w:pPr>
                    </w:p>
                    <w:p w14:paraId="615B2042" w14:textId="77777777" w:rsidR="00762659" w:rsidRDefault="00762659" w:rsidP="00F50870">
                      <w:pPr>
                        <w:ind w:left="0"/>
                        <w:jc w:val="center"/>
                      </w:pPr>
                    </w:p>
                    <w:p w14:paraId="2AEEA71D" w14:textId="3BC6F4EE" w:rsidR="00762659" w:rsidRDefault="00762659" w:rsidP="00F50870">
                      <w:pPr>
                        <w:ind w:left="0"/>
                        <w:jc w:val="center"/>
                      </w:pPr>
                      <w:r>
                        <w:rPr>
                          <w:caps/>
                          <w:noProof/>
                          <w:lang w:eastAsia="fr-FR" w:bidi="ar-SA"/>
                        </w:rPr>
                        <w:drawing>
                          <wp:inline distT="0" distB="0" distL="0" distR="0" wp14:anchorId="5AAF109F" wp14:editId="14CBC10E">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1B1A45A8" w14:textId="77777777" w:rsidR="00762659" w:rsidRPr="002C4BB1" w:rsidRDefault="00762659" w:rsidP="002C4BB1">
                      <w:pPr>
                        <w:pStyle w:val="Caption"/>
                        <w:jc w:val="center"/>
                        <w:rPr>
                          <w:b/>
                          <w:sz w:val="24"/>
                          <w:lang w:val="fr-ML" w:bidi="en-US"/>
                        </w:rPr>
                      </w:pPr>
                      <w:r w:rsidRPr="002C4BB1">
                        <w:rPr>
                          <w:b/>
                          <w:sz w:val="24"/>
                          <w:lang w:val="fr-ML" w:bidi="en-US"/>
                        </w:rPr>
                        <w:t>Construction de bureaux annexes au siège de l’ONG PLAN NIGER sis à Niamey</w:t>
                      </w:r>
                    </w:p>
                    <w:p w14:paraId="6EA58C1D" w14:textId="6592120B" w:rsidR="00762659" w:rsidRPr="00470A20" w:rsidRDefault="00762659" w:rsidP="00470A20">
                      <w:pPr>
                        <w:pStyle w:val="Caption"/>
                        <w:ind w:left="0"/>
                        <w:jc w:val="center"/>
                        <w:rPr>
                          <w:color w:val="FF0000"/>
                          <w:sz w:val="72"/>
                          <w:szCs w:val="72"/>
                        </w:rPr>
                      </w:pPr>
                      <w:r w:rsidRPr="00470A20">
                        <w:rPr>
                          <w:b/>
                          <w:sz w:val="72"/>
                          <w:szCs w:val="72"/>
                        </w:rPr>
                        <w:br/>
                      </w:r>
                    </w:p>
                    <w:p w14:paraId="67010035" w14:textId="78E46FE5" w:rsidR="00762659" w:rsidRPr="00470A20" w:rsidRDefault="00762659" w:rsidP="00470A20">
                      <w:pPr>
                        <w:rPr>
                          <w:rFonts w:ascii="Arial Black" w:hAnsi="Arial Black"/>
                          <w:sz w:val="32"/>
                          <w:szCs w:val="32"/>
                          <w:lang w:bidi="ar-SA"/>
                        </w:rPr>
                      </w:pPr>
                    </w:p>
                    <w:p w14:paraId="0D09795A" w14:textId="3AD8B51E" w:rsidR="00762659" w:rsidRPr="00470A20" w:rsidRDefault="00762659" w:rsidP="00F50870">
                      <w:pPr>
                        <w:ind w:left="0"/>
                        <w:jc w:val="center"/>
                        <w:rPr>
                          <w:rFonts w:ascii="Veneer" w:hAnsi="Veneer"/>
                          <w:color w:val="0072CE"/>
                          <w:sz w:val="40"/>
                          <w:szCs w:val="40"/>
                        </w:rPr>
                      </w:pPr>
                    </w:p>
                    <w:p w14:paraId="7263D872" w14:textId="77777777" w:rsidR="00762659" w:rsidRPr="00470A20" w:rsidRDefault="00762659" w:rsidP="00F50870">
                      <w:pPr>
                        <w:ind w:left="0"/>
                        <w:jc w:val="center"/>
                        <w:rPr>
                          <w:rFonts w:ascii="Veneer" w:hAnsi="Veneer"/>
                          <w:color w:val="0072CE"/>
                          <w:sz w:val="40"/>
                          <w:szCs w:val="40"/>
                        </w:rPr>
                      </w:pPr>
                    </w:p>
                    <w:p w14:paraId="7B736FCB" w14:textId="77777777" w:rsidR="00762659" w:rsidRPr="00470A20" w:rsidRDefault="00762659" w:rsidP="00F50870">
                      <w:pPr>
                        <w:ind w:left="0"/>
                        <w:jc w:val="center"/>
                        <w:rPr>
                          <w:rFonts w:ascii="Veneer" w:hAnsi="Veneer"/>
                          <w:color w:val="0072CE"/>
                          <w:sz w:val="40"/>
                          <w:szCs w:val="40"/>
                        </w:rPr>
                      </w:pPr>
                    </w:p>
                    <w:p w14:paraId="7326B093" w14:textId="77777777" w:rsidR="00762659" w:rsidRPr="00470A20" w:rsidRDefault="00762659"/>
                  </w:txbxContent>
                </v:textbox>
                <w10:wrap anchorx="page"/>
              </v:rect>
            </w:pict>
          </mc:Fallback>
        </mc:AlternateContent>
      </w:r>
    </w:p>
    <w:p w14:paraId="4FD1F2AD" w14:textId="604DE0D0" w:rsidR="00F50870" w:rsidRDefault="00544281">
      <w:pPr>
        <w:spacing w:after="200" w:line="276" w:lineRule="auto"/>
        <w:ind w:left="0"/>
        <w:rPr>
          <w:noProof/>
          <w:sz w:val="34"/>
        </w:rPr>
      </w:pPr>
      <w:r>
        <w:rPr>
          <w:noProof/>
          <w:lang w:eastAsia="fr-FR" w:bidi="ar-SA"/>
        </w:rPr>
        <mc:AlternateContent>
          <mc:Choice Requires="wps">
            <w:drawing>
              <wp:anchor distT="0" distB="0" distL="114300" distR="114300" simplePos="0" relativeHeight="251659266" behindDoc="0" locked="0" layoutInCell="1" allowOverlap="1" wp14:anchorId="26B6631E" wp14:editId="3FB4C0CA">
                <wp:simplePos x="0" y="0"/>
                <wp:positionH relativeFrom="column">
                  <wp:posOffset>1458595</wp:posOffset>
                </wp:positionH>
                <wp:positionV relativeFrom="paragraph">
                  <wp:posOffset>6388735</wp:posOffset>
                </wp:positionV>
                <wp:extent cx="3651250" cy="4508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3651250" cy="450850"/>
                        </a:xfrm>
                        <a:prstGeom prst="rect">
                          <a:avLst/>
                        </a:prstGeom>
                        <a:solidFill>
                          <a:srgbClr val="0460B0"/>
                        </a:solidFill>
                        <a:ln w="6350">
                          <a:noFill/>
                        </a:ln>
                      </wps:spPr>
                      <wps:txbx>
                        <w:txbxContent>
                          <w:p w14:paraId="11665560" w14:textId="222FC554" w:rsidR="00762659" w:rsidRPr="00E606B2" w:rsidRDefault="00762659" w:rsidP="00E606B2">
                            <w:pPr>
                              <w:ind w:left="0"/>
                              <w:jc w:val="center"/>
                              <w:rPr>
                                <w:rFonts w:ascii="Veneer" w:hAnsi="Veneer"/>
                                <w:color w:val="FFFFFF" w:themeColor="background1"/>
                                <w:sz w:val="56"/>
                                <w:szCs w:val="56"/>
                              </w:rPr>
                            </w:pPr>
                            <w:r>
                              <w:rPr>
                                <w:rFonts w:ascii="Veneer" w:hAnsi="Veneer"/>
                                <w:color w:val="FFFFFF" w:themeColor="background1"/>
                                <w:sz w:val="56"/>
                                <w:szCs w:val="56"/>
                              </w:rPr>
                              <w:t>DAO FY23-0005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B6631E" id="_x0000_t202" coordsize="21600,21600" o:spt="202" path="m,l,21600r21600,l21600,xe">
                <v:stroke joinstyle="miter"/>
                <v:path gradientshapeok="t" o:connecttype="rect"/>
              </v:shapetype>
              <v:shape id="Text Box 6" o:spid="_x0000_s1027" type="#_x0000_t202" style="position:absolute;margin-left:114.85pt;margin-top:503.05pt;width:287.5pt;height:35.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" fillcolor="#0460b0" stroked="f" strokeweight=".5pt">
                <v:textbox>
                  <w:txbxContent>
                    <w:p w14:paraId="11665560" w14:textId="222FC554" w:rsidR="00762659" w:rsidRPr="00E606B2" w:rsidRDefault="00762659" w:rsidP="00E606B2">
                      <w:pPr>
                        <w:ind w:left="0"/>
                        <w:jc w:val="center"/>
                        <w:rPr>
                          <w:rFonts w:ascii="Veneer" w:hAnsi="Veneer"/>
                          <w:color w:val="FFFFFF" w:themeColor="background1"/>
                          <w:sz w:val="56"/>
                          <w:szCs w:val="56"/>
                        </w:rPr>
                      </w:pPr>
                      <w:r>
                        <w:rPr>
                          <w:rFonts w:ascii="Veneer" w:hAnsi="Veneer"/>
                          <w:color w:val="FFFFFF" w:themeColor="background1"/>
                          <w:sz w:val="56"/>
                          <w:szCs w:val="56"/>
                        </w:rPr>
                        <w:t>DAO FY23-0005</w:t>
                      </w:r>
                    </w:p>
                  </w:txbxContent>
                </v:textbox>
              </v:shape>
            </w:pict>
          </mc:Fallback>
        </mc:AlternateContent>
      </w:r>
      <w:r w:rsidR="00F50870">
        <w:br w:type="page"/>
      </w:r>
    </w:p>
    <w:p w14:paraId="1D07DDD1" w14:textId="502252DE" w:rsidR="000024FC" w:rsidRPr="00C926CC" w:rsidRDefault="006B2EFD" w:rsidP="00A56DF0">
      <w:pPr>
        <w:rPr>
          <w:noProof/>
          <w:sz w:val="34"/>
        </w:rPr>
      </w:pPr>
      <w:r>
        <w:rPr>
          <w:noProof/>
          <w:lang w:eastAsia="fr-FR"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En-ttedetabledesmatires"/>
            <w:rPr>
              <w:rFonts w:ascii="Arial" w:eastAsiaTheme="minorEastAsia" w:hAnsi="Arial"/>
              <w:iCs/>
              <w:color w:val="0072CE"/>
              <w:kern w:val="0"/>
              <w:sz w:val="28"/>
              <w:szCs w:val="26"/>
            </w:rPr>
          </w:pPr>
          <w:r>
            <w:rPr>
              <w:rFonts w:ascii="Arial" w:hAnsi="Arial"/>
              <w:color w:val="0072CE"/>
              <w:sz w:val="28"/>
            </w:rPr>
            <w:t>Table des matières</w:t>
          </w:r>
        </w:p>
        <w:p w14:paraId="3EA84424" w14:textId="77777777" w:rsidR="00A97D12" w:rsidRPr="001719B3" w:rsidRDefault="00A97D12" w:rsidP="00A97D12">
          <w:pPr>
            <w:rPr>
              <w:sz w:val="22"/>
              <w:szCs w:val="22"/>
            </w:rPr>
          </w:pPr>
        </w:p>
        <w:p w14:paraId="275B20D0" w14:textId="4E29B2CA" w:rsidR="00470A20" w:rsidRDefault="00470A20">
          <w:pPr>
            <w:pStyle w:val="TM3"/>
            <w:tabs>
              <w:tab w:val="left" w:pos="880"/>
              <w:tab w:val="right" w:leader="dot" w:pos="9770"/>
            </w:tabs>
            <w:rPr>
              <w:rFonts w:eastAsiaTheme="minorEastAsia"/>
              <w:noProof/>
              <w:color w:val="auto"/>
              <w:sz w:val="22"/>
              <w:lang w:eastAsia="fr-FR"/>
            </w:rPr>
          </w:pPr>
          <w:r>
            <w:rPr>
              <w:b/>
              <w:sz w:val="22"/>
            </w:rPr>
            <w:fldChar w:fldCharType="begin"/>
          </w:r>
          <w:r>
            <w:rPr>
              <w:b/>
              <w:sz w:val="22"/>
            </w:rPr>
            <w:instrText xml:space="preserve"> TOC \o "1-3" \h \z \u </w:instrText>
          </w:r>
          <w:r>
            <w:rPr>
              <w:b/>
              <w:sz w:val="22"/>
            </w:rPr>
            <w:fldChar w:fldCharType="separate"/>
          </w:r>
          <w:hyperlink w:anchor="_Toc101609142" w:history="1">
            <w:r w:rsidRPr="00537809">
              <w:rPr>
                <w:rStyle w:val="Lienhypertexte"/>
                <w:noProof/>
                <w:lang w:bidi="en-US"/>
              </w:rPr>
              <w:t>1.</w:t>
            </w:r>
            <w:r>
              <w:rPr>
                <w:rFonts w:eastAsiaTheme="minorEastAsia"/>
                <w:noProof/>
                <w:color w:val="auto"/>
                <w:sz w:val="22"/>
                <w:lang w:eastAsia="fr-FR"/>
              </w:rPr>
              <w:tab/>
            </w:r>
            <w:r w:rsidRPr="00537809">
              <w:rPr>
                <w:rStyle w:val="Lienhypertexte"/>
                <w:noProof/>
                <w:lang w:bidi="en-US"/>
              </w:rPr>
              <w:t>Informations générales sur Plan International</w:t>
            </w:r>
            <w:r>
              <w:rPr>
                <w:noProof/>
                <w:webHidden/>
              </w:rPr>
              <w:tab/>
            </w:r>
            <w:r>
              <w:rPr>
                <w:noProof/>
                <w:webHidden/>
              </w:rPr>
              <w:fldChar w:fldCharType="begin"/>
            </w:r>
            <w:r>
              <w:rPr>
                <w:noProof/>
                <w:webHidden/>
              </w:rPr>
              <w:instrText xml:space="preserve"> PAGEREF _Toc101609142 \h </w:instrText>
            </w:r>
            <w:r>
              <w:rPr>
                <w:noProof/>
                <w:webHidden/>
              </w:rPr>
            </w:r>
            <w:r>
              <w:rPr>
                <w:noProof/>
                <w:webHidden/>
              </w:rPr>
              <w:fldChar w:fldCharType="separate"/>
            </w:r>
            <w:r w:rsidR="00113759">
              <w:rPr>
                <w:noProof/>
                <w:webHidden/>
              </w:rPr>
              <w:t>3</w:t>
            </w:r>
            <w:r>
              <w:rPr>
                <w:noProof/>
                <w:webHidden/>
              </w:rPr>
              <w:fldChar w:fldCharType="end"/>
            </w:r>
          </w:hyperlink>
        </w:p>
        <w:p w14:paraId="6E069B82" w14:textId="5021DB2E" w:rsidR="00470A20" w:rsidRDefault="00F07BD0">
          <w:pPr>
            <w:pStyle w:val="TM3"/>
            <w:tabs>
              <w:tab w:val="left" w:pos="880"/>
              <w:tab w:val="right" w:leader="dot" w:pos="9770"/>
            </w:tabs>
            <w:rPr>
              <w:rFonts w:eastAsiaTheme="minorEastAsia"/>
              <w:noProof/>
              <w:color w:val="auto"/>
              <w:sz w:val="22"/>
              <w:lang w:eastAsia="fr-FR"/>
            </w:rPr>
          </w:pPr>
          <w:hyperlink w:anchor="_Toc101609143" w:history="1">
            <w:r w:rsidR="00470A20" w:rsidRPr="00537809">
              <w:rPr>
                <w:rStyle w:val="Lienhypertexte"/>
                <w:noProof/>
                <w:lang w:bidi="en-US"/>
              </w:rPr>
              <w:t>2.</w:t>
            </w:r>
            <w:r w:rsidR="00470A20">
              <w:rPr>
                <w:rFonts w:eastAsiaTheme="minorEastAsia"/>
                <w:noProof/>
                <w:color w:val="auto"/>
                <w:sz w:val="22"/>
                <w:lang w:eastAsia="fr-FR"/>
              </w:rPr>
              <w:tab/>
            </w:r>
            <w:r w:rsidR="00470A20" w:rsidRPr="00537809">
              <w:rPr>
                <w:rStyle w:val="Lienhypertexte"/>
                <w:noProof/>
                <w:lang w:bidi="en-US"/>
              </w:rPr>
              <w:t>Résumé du critère</w:t>
            </w:r>
            <w:r w:rsidR="00470A20">
              <w:rPr>
                <w:noProof/>
                <w:webHidden/>
              </w:rPr>
              <w:tab/>
            </w:r>
            <w:r w:rsidR="00470A20">
              <w:rPr>
                <w:noProof/>
                <w:webHidden/>
              </w:rPr>
              <w:fldChar w:fldCharType="begin"/>
            </w:r>
            <w:r w:rsidR="00470A20">
              <w:rPr>
                <w:noProof/>
                <w:webHidden/>
              </w:rPr>
              <w:instrText xml:space="preserve"> PAGEREF _Toc101609143 \h </w:instrText>
            </w:r>
            <w:r w:rsidR="00470A20">
              <w:rPr>
                <w:noProof/>
                <w:webHidden/>
              </w:rPr>
            </w:r>
            <w:r w:rsidR="00470A20">
              <w:rPr>
                <w:noProof/>
                <w:webHidden/>
              </w:rPr>
              <w:fldChar w:fldCharType="separate"/>
            </w:r>
            <w:r w:rsidR="00113759">
              <w:rPr>
                <w:noProof/>
                <w:webHidden/>
              </w:rPr>
              <w:t>3</w:t>
            </w:r>
            <w:r w:rsidR="00470A20">
              <w:rPr>
                <w:noProof/>
                <w:webHidden/>
              </w:rPr>
              <w:fldChar w:fldCharType="end"/>
            </w:r>
          </w:hyperlink>
        </w:p>
        <w:p w14:paraId="0E88C32A" w14:textId="31973FED" w:rsidR="00470A20" w:rsidRDefault="00F07BD0">
          <w:pPr>
            <w:pStyle w:val="TM3"/>
            <w:tabs>
              <w:tab w:val="left" w:pos="880"/>
              <w:tab w:val="right" w:leader="dot" w:pos="9770"/>
            </w:tabs>
            <w:rPr>
              <w:rFonts w:eastAsiaTheme="minorEastAsia"/>
              <w:noProof/>
              <w:color w:val="auto"/>
              <w:sz w:val="22"/>
              <w:lang w:eastAsia="fr-FR"/>
            </w:rPr>
          </w:pPr>
          <w:hyperlink w:anchor="_Toc101609144" w:history="1">
            <w:r w:rsidR="00470A20" w:rsidRPr="00537809">
              <w:rPr>
                <w:rStyle w:val="Lienhypertexte"/>
                <w:noProof/>
                <w:lang w:bidi="en-US"/>
              </w:rPr>
              <w:t>3.</w:t>
            </w:r>
            <w:r w:rsidR="00470A20">
              <w:rPr>
                <w:rFonts w:eastAsiaTheme="minorEastAsia"/>
                <w:noProof/>
                <w:color w:val="auto"/>
                <w:sz w:val="22"/>
                <w:lang w:eastAsia="fr-FR"/>
              </w:rPr>
              <w:tab/>
            </w:r>
            <w:r w:rsidR="00470A20" w:rsidRPr="00537809">
              <w:rPr>
                <w:rStyle w:val="Lienhypertexte"/>
                <w:noProof/>
                <w:lang w:bidi="en-US"/>
              </w:rPr>
              <w:t>Aperçu et instructions ITT</w:t>
            </w:r>
            <w:r w:rsidR="00470A20">
              <w:rPr>
                <w:noProof/>
                <w:webHidden/>
              </w:rPr>
              <w:tab/>
            </w:r>
            <w:r w:rsidR="00470A20">
              <w:rPr>
                <w:noProof/>
                <w:webHidden/>
              </w:rPr>
              <w:fldChar w:fldCharType="begin"/>
            </w:r>
            <w:r w:rsidR="00470A20">
              <w:rPr>
                <w:noProof/>
                <w:webHidden/>
              </w:rPr>
              <w:instrText xml:space="preserve"> PAGEREF _Toc101609144 \h </w:instrText>
            </w:r>
            <w:r w:rsidR="00470A20">
              <w:rPr>
                <w:noProof/>
                <w:webHidden/>
              </w:rPr>
            </w:r>
            <w:r w:rsidR="00470A20">
              <w:rPr>
                <w:noProof/>
                <w:webHidden/>
              </w:rPr>
              <w:fldChar w:fldCharType="separate"/>
            </w:r>
            <w:r w:rsidR="00113759">
              <w:rPr>
                <w:noProof/>
                <w:webHidden/>
              </w:rPr>
              <w:t>3</w:t>
            </w:r>
            <w:r w:rsidR="00470A20">
              <w:rPr>
                <w:noProof/>
                <w:webHidden/>
              </w:rPr>
              <w:fldChar w:fldCharType="end"/>
            </w:r>
          </w:hyperlink>
        </w:p>
        <w:p w14:paraId="2FB3DC54" w14:textId="40C06C4B" w:rsidR="00470A20" w:rsidRDefault="00F07BD0">
          <w:pPr>
            <w:pStyle w:val="TM3"/>
            <w:tabs>
              <w:tab w:val="left" w:pos="880"/>
              <w:tab w:val="right" w:leader="dot" w:pos="9770"/>
            </w:tabs>
            <w:rPr>
              <w:rFonts w:eastAsiaTheme="minorEastAsia"/>
              <w:noProof/>
              <w:color w:val="auto"/>
              <w:sz w:val="22"/>
              <w:lang w:eastAsia="fr-FR"/>
            </w:rPr>
          </w:pPr>
          <w:hyperlink w:anchor="_Toc101609145" w:history="1">
            <w:r w:rsidR="00470A20" w:rsidRPr="00537809">
              <w:rPr>
                <w:rStyle w:val="Lienhypertexte"/>
                <w:noProof/>
                <w:lang w:bidi="en-US"/>
              </w:rPr>
              <w:t>3.1</w:t>
            </w:r>
            <w:r w:rsidR="00470A20">
              <w:rPr>
                <w:rFonts w:eastAsiaTheme="minorEastAsia"/>
                <w:noProof/>
                <w:color w:val="auto"/>
                <w:sz w:val="22"/>
                <w:lang w:eastAsia="fr-FR"/>
              </w:rPr>
              <w:tab/>
            </w:r>
            <w:r w:rsidR="00470A20" w:rsidRPr="00537809">
              <w:rPr>
                <w:rStyle w:val="Lienhypertexte"/>
                <w:noProof/>
                <w:lang w:bidi="en-US"/>
              </w:rPr>
              <w:t>Aperçu</w:t>
            </w:r>
            <w:r w:rsidR="00470A20">
              <w:rPr>
                <w:noProof/>
                <w:webHidden/>
              </w:rPr>
              <w:tab/>
            </w:r>
            <w:r w:rsidR="00470A20">
              <w:rPr>
                <w:noProof/>
                <w:webHidden/>
              </w:rPr>
              <w:fldChar w:fldCharType="begin"/>
            </w:r>
            <w:r w:rsidR="00470A20">
              <w:rPr>
                <w:noProof/>
                <w:webHidden/>
              </w:rPr>
              <w:instrText xml:space="preserve"> PAGEREF _Toc101609145 \h </w:instrText>
            </w:r>
            <w:r w:rsidR="00470A20">
              <w:rPr>
                <w:noProof/>
                <w:webHidden/>
              </w:rPr>
            </w:r>
            <w:r w:rsidR="00470A20">
              <w:rPr>
                <w:noProof/>
                <w:webHidden/>
              </w:rPr>
              <w:fldChar w:fldCharType="separate"/>
            </w:r>
            <w:r w:rsidR="00113759">
              <w:rPr>
                <w:noProof/>
                <w:webHidden/>
              </w:rPr>
              <w:t>3</w:t>
            </w:r>
            <w:r w:rsidR="00470A20">
              <w:rPr>
                <w:noProof/>
                <w:webHidden/>
              </w:rPr>
              <w:fldChar w:fldCharType="end"/>
            </w:r>
          </w:hyperlink>
        </w:p>
        <w:p w14:paraId="22185397" w14:textId="037828BC" w:rsidR="00470A20" w:rsidRDefault="00F07BD0">
          <w:pPr>
            <w:pStyle w:val="TM3"/>
            <w:tabs>
              <w:tab w:val="left" w:pos="880"/>
              <w:tab w:val="right" w:leader="dot" w:pos="9770"/>
            </w:tabs>
            <w:rPr>
              <w:rFonts w:eastAsiaTheme="minorEastAsia"/>
              <w:noProof/>
              <w:color w:val="auto"/>
              <w:sz w:val="22"/>
              <w:lang w:eastAsia="fr-FR"/>
            </w:rPr>
          </w:pPr>
          <w:hyperlink w:anchor="_Toc101609146" w:history="1">
            <w:r w:rsidR="00470A20" w:rsidRPr="00537809">
              <w:rPr>
                <w:rStyle w:val="Lienhypertexte"/>
                <w:noProof/>
                <w:lang w:bidi="en-US"/>
              </w:rPr>
              <w:t>3.2</w:t>
            </w:r>
            <w:r w:rsidR="00470A20">
              <w:rPr>
                <w:rFonts w:eastAsiaTheme="minorEastAsia"/>
                <w:noProof/>
                <w:color w:val="auto"/>
                <w:sz w:val="22"/>
                <w:lang w:eastAsia="fr-FR"/>
              </w:rPr>
              <w:tab/>
            </w:r>
            <w:r w:rsidR="00470A20" w:rsidRPr="00537809">
              <w:rPr>
                <w:rStyle w:val="Lienhypertexte"/>
                <w:noProof/>
                <w:lang w:bidi="en-US"/>
              </w:rPr>
              <w:t>Instructions aux soumissionnaires</w:t>
            </w:r>
            <w:r w:rsidR="00470A20">
              <w:rPr>
                <w:noProof/>
                <w:webHidden/>
              </w:rPr>
              <w:tab/>
            </w:r>
            <w:r w:rsidR="00470A20">
              <w:rPr>
                <w:noProof/>
                <w:webHidden/>
              </w:rPr>
              <w:fldChar w:fldCharType="begin"/>
            </w:r>
            <w:r w:rsidR="00470A20">
              <w:rPr>
                <w:noProof/>
                <w:webHidden/>
              </w:rPr>
              <w:instrText xml:space="preserve"> PAGEREF _Toc101609146 \h </w:instrText>
            </w:r>
            <w:r w:rsidR="00470A20">
              <w:rPr>
                <w:noProof/>
                <w:webHidden/>
              </w:rPr>
            </w:r>
            <w:r w:rsidR="00470A20">
              <w:rPr>
                <w:noProof/>
                <w:webHidden/>
              </w:rPr>
              <w:fldChar w:fldCharType="separate"/>
            </w:r>
            <w:r w:rsidR="00113759">
              <w:rPr>
                <w:noProof/>
                <w:webHidden/>
              </w:rPr>
              <w:t>3</w:t>
            </w:r>
            <w:r w:rsidR="00470A20">
              <w:rPr>
                <w:noProof/>
                <w:webHidden/>
              </w:rPr>
              <w:fldChar w:fldCharType="end"/>
            </w:r>
          </w:hyperlink>
        </w:p>
        <w:p w14:paraId="1A4B8FDD" w14:textId="4FC0B6D4" w:rsidR="00470A20" w:rsidRDefault="00F07BD0">
          <w:pPr>
            <w:pStyle w:val="TM3"/>
            <w:tabs>
              <w:tab w:val="left" w:pos="880"/>
              <w:tab w:val="right" w:leader="dot" w:pos="9770"/>
            </w:tabs>
            <w:rPr>
              <w:rFonts w:eastAsiaTheme="minorEastAsia"/>
              <w:noProof/>
              <w:color w:val="auto"/>
              <w:sz w:val="22"/>
              <w:lang w:eastAsia="fr-FR"/>
            </w:rPr>
          </w:pPr>
          <w:hyperlink w:anchor="_Toc101609147" w:history="1">
            <w:r w:rsidR="00470A20" w:rsidRPr="00537809">
              <w:rPr>
                <w:rStyle w:val="Lienhypertexte"/>
                <w:noProof/>
                <w:lang w:bidi="en-US"/>
              </w:rPr>
              <w:t>4.</w:t>
            </w:r>
            <w:r w:rsidR="00470A20">
              <w:rPr>
                <w:rFonts w:eastAsiaTheme="minorEastAsia"/>
                <w:noProof/>
                <w:color w:val="auto"/>
                <w:sz w:val="22"/>
                <w:lang w:eastAsia="fr-FR"/>
              </w:rPr>
              <w:tab/>
            </w:r>
            <w:r w:rsidR="00470A20" w:rsidRPr="00537809">
              <w:rPr>
                <w:rStyle w:val="Lienhypertexte"/>
                <w:noProof/>
                <w:lang w:bidi="en-US"/>
              </w:rPr>
              <w:t>Spécification et portée du besoin</w:t>
            </w:r>
            <w:r w:rsidR="00470A20">
              <w:rPr>
                <w:noProof/>
                <w:webHidden/>
              </w:rPr>
              <w:tab/>
            </w:r>
            <w:r w:rsidR="00470A20">
              <w:rPr>
                <w:noProof/>
                <w:webHidden/>
              </w:rPr>
              <w:fldChar w:fldCharType="begin"/>
            </w:r>
            <w:r w:rsidR="00470A20">
              <w:rPr>
                <w:noProof/>
                <w:webHidden/>
              </w:rPr>
              <w:instrText xml:space="preserve"> PAGEREF _Toc101609147 \h </w:instrText>
            </w:r>
            <w:r w:rsidR="00470A20">
              <w:rPr>
                <w:noProof/>
                <w:webHidden/>
              </w:rPr>
            </w:r>
            <w:r w:rsidR="00470A20">
              <w:rPr>
                <w:noProof/>
                <w:webHidden/>
              </w:rPr>
              <w:fldChar w:fldCharType="separate"/>
            </w:r>
            <w:r w:rsidR="00113759">
              <w:rPr>
                <w:noProof/>
                <w:webHidden/>
              </w:rPr>
              <w:t>6</w:t>
            </w:r>
            <w:r w:rsidR="00470A20">
              <w:rPr>
                <w:noProof/>
                <w:webHidden/>
              </w:rPr>
              <w:fldChar w:fldCharType="end"/>
            </w:r>
          </w:hyperlink>
        </w:p>
        <w:p w14:paraId="5FDADA1D" w14:textId="47647C2A" w:rsidR="00470A20" w:rsidRDefault="00F07BD0">
          <w:pPr>
            <w:pStyle w:val="TM3"/>
            <w:tabs>
              <w:tab w:val="left" w:pos="880"/>
              <w:tab w:val="right" w:leader="dot" w:pos="9770"/>
            </w:tabs>
            <w:rPr>
              <w:rFonts w:eastAsiaTheme="minorEastAsia"/>
              <w:noProof/>
              <w:color w:val="auto"/>
              <w:sz w:val="22"/>
              <w:lang w:eastAsia="fr-FR"/>
            </w:rPr>
          </w:pPr>
          <w:hyperlink w:anchor="_Toc101609148" w:history="1">
            <w:r w:rsidR="00470A20" w:rsidRPr="00537809">
              <w:rPr>
                <w:rStyle w:val="Lienhypertexte"/>
                <w:noProof/>
                <w:lang w:bidi="en-US"/>
              </w:rPr>
              <w:t>5.</w:t>
            </w:r>
            <w:r w:rsidR="00470A20">
              <w:rPr>
                <w:rFonts w:eastAsiaTheme="minorEastAsia"/>
                <w:noProof/>
                <w:color w:val="auto"/>
                <w:sz w:val="22"/>
                <w:lang w:eastAsia="fr-FR"/>
              </w:rPr>
              <w:tab/>
            </w:r>
            <w:r w:rsidR="00470A20" w:rsidRPr="00537809">
              <w:rPr>
                <w:rStyle w:val="Lienhypertexte"/>
                <w:noProof/>
                <w:lang w:bidi="en-US"/>
              </w:rPr>
              <w:t>Critère de sélection</w:t>
            </w:r>
            <w:r w:rsidR="00470A20">
              <w:rPr>
                <w:noProof/>
                <w:webHidden/>
              </w:rPr>
              <w:tab/>
            </w:r>
            <w:r w:rsidR="00470A20">
              <w:rPr>
                <w:noProof/>
                <w:webHidden/>
              </w:rPr>
              <w:fldChar w:fldCharType="begin"/>
            </w:r>
            <w:r w:rsidR="00470A20">
              <w:rPr>
                <w:noProof/>
                <w:webHidden/>
              </w:rPr>
              <w:instrText xml:space="preserve"> PAGEREF _Toc101609148 \h </w:instrText>
            </w:r>
            <w:r w:rsidR="00470A20">
              <w:rPr>
                <w:noProof/>
                <w:webHidden/>
              </w:rPr>
            </w:r>
            <w:r w:rsidR="00470A20">
              <w:rPr>
                <w:noProof/>
                <w:webHidden/>
              </w:rPr>
              <w:fldChar w:fldCharType="separate"/>
            </w:r>
            <w:r w:rsidR="00113759">
              <w:rPr>
                <w:noProof/>
                <w:webHidden/>
              </w:rPr>
              <w:t>10</w:t>
            </w:r>
            <w:r w:rsidR="00470A20">
              <w:rPr>
                <w:noProof/>
                <w:webHidden/>
              </w:rPr>
              <w:fldChar w:fldCharType="end"/>
            </w:r>
          </w:hyperlink>
        </w:p>
        <w:p w14:paraId="69EE79A7" w14:textId="0867AF9B" w:rsidR="00470A20" w:rsidRDefault="00F07BD0">
          <w:pPr>
            <w:pStyle w:val="TM3"/>
            <w:tabs>
              <w:tab w:val="left" w:pos="880"/>
              <w:tab w:val="right" w:leader="dot" w:pos="9770"/>
            </w:tabs>
            <w:rPr>
              <w:rFonts w:eastAsiaTheme="minorEastAsia"/>
              <w:noProof/>
              <w:color w:val="auto"/>
              <w:sz w:val="22"/>
              <w:lang w:eastAsia="fr-FR"/>
            </w:rPr>
          </w:pPr>
          <w:hyperlink w:anchor="_Toc101609149" w:history="1">
            <w:r w:rsidR="00470A20" w:rsidRPr="00537809">
              <w:rPr>
                <w:rStyle w:val="Lienhypertexte"/>
                <w:noProof/>
                <w:lang w:bidi="en-US"/>
              </w:rPr>
              <w:t>6.</w:t>
            </w:r>
            <w:r w:rsidR="00470A20">
              <w:rPr>
                <w:rFonts w:eastAsiaTheme="minorEastAsia"/>
                <w:noProof/>
                <w:color w:val="auto"/>
                <w:sz w:val="22"/>
                <w:lang w:eastAsia="fr-FR"/>
              </w:rPr>
              <w:tab/>
            </w:r>
            <w:r w:rsidR="00470A20" w:rsidRPr="00537809">
              <w:rPr>
                <w:rStyle w:val="Lienhypertexte"/>
                <w:noProof/>
                <w:lang w:bidi="en-US"/>
              </w:rPr>
              <w:t>Évaluation des offres</w:t>
            </w:r>
            <w:r w:rsidR="00470A20">
              <w:rPr>
                <w:noProof/>
                <w:webHidden/>
              </w:rPr>
              <w:tab/>
            </w:r>
            <w:r w:rsidR="00470A20">
              <w:rPr>
                <w:noProof/>
                <w:webHidden/>
              </w:rPr>
              <w:fldChar w:fldCharType="begin"/>
            </w:r>
            <w:r w:rsidR="00470A20">
              <w:rPr>
                <w:noProof/>
                <w:webHidden/>
              </w:rPr>
              <w:instrText xml:space="preserve"> PAGEREF _Toc101609149 \h </w:instrText>
            </w:r>
            <w:r w:rsidR="00470A20">
              <w:rPr>
                <w:noProof/>
                <w:webHidden/>
              </w:rPr>
            </w:r>
            <w:r w:rsidR="00470A20">
              <w:rPr>
                <w:noProof/>
                <w:webHidden/>
              </w:rPr>
              <w:fldChar w:fldCharType="separate"/>
            </w:r>
            <w:r w:rsidR="00113759">
              <w:rPr>
                <w:noProof/>
                <w:webHidden/>
              </w:rPr>
              <w:t>11</w:t>
            </w:r>
            <w:r w:rsidR="00470A20">
              <w:rPr>
                <w:noProof/>
                <w:webHidden/>
              </w:rPr>
              <w:fldChar w:fldCharType="end"/>
            </w:r>
          </w:hyperlink>
        </w:p>
        <w:p w14:paraId="7CBDE3D1" w14:textId="01ED7D1C" w:rsidR="00470A20" w:rsidRDefault="00F07BD0">
          <w:pPr>
            <w:pStyle w:val="TM3"/>
            <w:tabs>
              <w:tab w:val="left" w:pos="880"/>
              <w:tab w:val="right" w:leader="dot" w:pos="9770"/>
            </w:tabs>
            <w:rPr>
              <w:rFonts w:eastAsiaTheme="minorEastAsia"/>
              <w:noProof/>
              <w:color w:val="auto"/>
              <w:sz w:val="22"/>
              <w:lang w:eastAsia="fr-FR"/>
            </w:rPr>
          </w:pPr>
          <w:hyperlink w:anchor="_Toc101609150" w:history="1">
            <w:r w:rsidR="00470A20" w:rsidRPr="00537809">
              <w:rPr>
                <w:rStyle w:val="Lienhypertexte"/>
                <w:noProof/>
                <w:lang w:bidi="en-US"/>
              </w:rPr>
              <w:t>7.</w:t>
            </w:r>
            <w:r w:rsidR="00470A20">
              <w:rPr>
                <w:rFonts w:eastAsiaTheme="minorEastAsia"/>
                <w:noProof/>
                <w:color w:val="auto"/>
                <w:sz w:val="22"/>
                <w:lang w:eastAsia="fr-FR"/>
              </w:rPr>
              <w:tab/>
            </w:r>
            <w:r w:rsidR="00470A20" w:rsidRPr="00537809">
              <w:rPr>
                <w:rStyle w:val="Lienhypertexte"/>
                <w:noProof/>
                <w:lang w:bidi="en-US"/>
              </w:rPr>
              <w:t>Termes &amp; Conditions</w:t>
            </w:r>
            <w:r w:rsidR="00470A20">
              <w:rPr>
                <w:noProof/>
                <w:webHidden/>
              </w:rPr>
              <w:tab/>
            </w:r>
            <w:r w:rsidR="00470A20">
              <w:rPr>
                <w:noProof/>
                <w:webHidden/>
              </w:rPr>
              <w:fldChar w:fldCharType="begin"/>
            </w:r>
            <w:r w:rsidR="00470A20">
              <w:rPr>
                <w:noProof/>
                <w:webHidden/>
              </w:rPr>
              <w:instrText xml:space="preserve"> PAGEREF _Toc101609150 \h </w:instrText>
            </w:r>
            <w:r w:rsidR="00470A20">
              <w:rPr>
                <w:noProof/>
                <w:webHidden/>
              </w:rPr>
            </w:r>
            <w:r w:rsidR="00470A20">
              <w:rPr>
                <w:noProof/>
                <w:webHidden/>
              </w:rPr>
              <w:fldChar w:fldCharType="separate"/>
            </w:r>
            <w:r w:rsidR="00113759">
              <w:rPr>
                <w:noProof/>
                <w:webHidden/>
              </w:rPr>
              <w:t>12</w:t>
            </w:r>
            <w:r w:rsidR="00470A20">
              <w:rPr>
                <w:noProof/>
                <w:webHidden/>
              </w:rPr>
              <w:fldChar w:fldCharType="end"/>
            </w:r>
          </w:hyperlink>
        </w:p>
        <w:p w14:paraId="1BD9B533" w14:textId="0FC1B411" w:rsidR="00470A20" w:rsidRDefault="00F07BD0">
          <w:pPr>
            <w:pStyle w:val="TM3"/>
            <w:tabs>
              <w:tab w:val="left" w:pos="880"/>
              <w:tab w:val="right" w:leader="dot" w:pos="9770"/>
            </w:tabs>
            <w:rPr>
              <w:rFonts w:eastAsiaTheme="minorEastAsia"/>
              <w:noProof/>
              <w:color w:val="auto"/>
              <w:sz w:val="22"/>
              <w:lang w:eastAsia="fr-FR"/>
            </w:rPr>
          </w:pPr>
          <w:hyperlink w:anchor="_Toc101609151" w:history="1">
            <w:r w:rsidR="00470A20" w:rsidRPr="00537809">
              <w:rPr>
                <w:rStyle w:val="Lienhypertexte"/>
                <w:noProof/>
                <w:lang w:bidi="en-US"/>
              </w:rPr>
              <w:t>8.</w:t>
            </w:r>
            <w:r w:rsidR="00470A20">
              <w:rPr>
                <w:rFonts w:eastAsiaTheme="minorEastAsia"/>
                <w:noProof/>
                <w:color w:val="auto"/>
                <w:sz w:val="22"/>
                <w:lang w:eastAsia="fr-FR"/>
              </w:rPr>
              <w:tab/>
            </w:r>
            <w:r w:rsidR="00470A20" w:rsidRPr="00537809">
              <w:rPr>
                <w:rStyle w:val="Lienhypertexte"/>
                <w:noProof/>
                <w:lang w:bidi="en-US"/>
              </w:rPr>
              <w:t>Déclaration éthique et environnementale de Plan International</w:t>
            </w:r>
            <w:r w:rsidR="00470A20">
              <w:rPr>
                <w:noProof/>
                <w:webHidden/>
              </w:rPr>
              <w:tab/>
            </w:r>
            <w:r w:rsidR="00470A20">
              <w:rPr>
                <w:noProof/>
                <w:webHidden/>
              </w:rPr>
              <w:fldChar w:fldCharType="begin"/>
            </w:r>
            <w:r w:rsidR="00470A20">
              <w:rPr>
                <w:noProof/>
                <w:webHidden/>
              </w:rPr>
              <w:instrText xml:space="preserve"> PAGEREF _Toc101609151 \h </w:instrText>
            </w:r>
            <w:r w:rsidR="00470A20">
              <w:rPr>
                <w:noProof/>
                <w:webHidden/>
              </w:rPr>
            </w:r>
            <w:r w:rsidR="00470A20">
              <w:rPr>
                <w:noProof/>
                <w:webHidden/>
              </w:rPr>
              <w:fldChar w:fldCharType="separate"/>
            </w:r>
            <w:r w:rsidR="00113759">
              <w:rPr>
                <w:noProof/>
                <w:webHidden/>
              </w:rPr>
              <w:t>13</w:t>
            </w:r>
            <w:r w:rsidR="00470A20">
              <w:rPr>
                <w:noProof/>
                <w:webHidden/>
              </w:rPr>
              <w:fldChar w:fldCharType="end"/>
            </w:r>
          </w:hyperlink>
        </w:p>
        <w:p w14:paraId="0A092B24" w14:textId="60462C5D" w:rsidR="00470A20" w:rsidRDefault="00F07BD0">
          <w:pPr>
            <w:pStyle w:val="TM3"/>
            <w:tabs>
              <w:tab w:val="left" w:pos="880"/>
              <w:tab w:val="right" w:leader="dot" w:pos="9770"/>
            </w:tabs>
            <w:rPr>
              <w:rFonts w:eastAsiaTheme="minorEastAsia"/>
              <w:noProof/>
              <w:color w:val="auto"/>
              <w:sz w:val="22"/>
              <w:lang w:eastAsia="fr-FR"/>
            </w:rPr>
          </w:pPr>
          <w:hyperlink w:anchor="_Toc101609152" w:history="1">
            <w:r w:rsidR="00470A20" w:rsidRPr="00537809">
              <w:rPr>
                <w:rStyle w:val="Lienhypertexte"/>
                <w:noProof/>
                <w:lang w:bidi="en-US"/>
              </w:rPr>
              <w:t>9.</w:t>
            </w:r>
            <w:r w:rsidR="00470A20">
              <w:rPr>
                <w:rFonts w:eastAsiaTheme="minorEastAsia"/>
                <w:noProof/>
                <w:color w:val="auto"/>
                <w:sz w:val="22"/>
                <w:lang w:eastAsia="fr-FR"/>
              </w:rPr>
              <w:tab/>
            </w:r>
            <w:r w:rsidR="00470A20" w:rsidRPr="00537809">
              <w:rPr>
                <w:rStyle w:val="Lienhypertexte"/>
                <w:noProof/>
                <w:lang w:bidi="en-US"/>
              </w:rPr>
              <w:t>Soumission de la liste de contrôle</w:t>
            </w:r>
            <w:r w:rsidR="00470A20">
              <w:rPr>
                <w:noProof/>
                <w:webHidden/>
              </w:rPr>
              <w:tab/>
            </w:r>
            <w:r w:rsidR="00470A20">
              <w:rPr>
                <w:noProof/>
                <w:webHidden/>
              </w:rPr>
              <w:fldChar w:fldCharType="begin"/>
            </w:r>
            <w:r w:rsidR="00470A20">
              <w:rPr>
                <w:noProof/>
                <w:webHidden/>
              </w:rPr>
              <w:instrText xml:space="preserve"> PAGEREF _Toc101609152 \h </w:instrText>
            </w:r>
            <w:r w:rsidR="00470A20">
              <w:rPr>
                <w:noProof/>
                <w:webHidden/>
              </w:rPr>
            </w:r>
            <w:r w:rsidR="00470A20">
              <w:rPr>
                <w:noProof/>
                <w:webHidden/>
              </w:rPr>
              <w:fldChar w:fldCharType="separate"/>
            </w:r>
            <w:r w:rsidR="00113759">
              <w:rPr>
                <w:noProof/>
                <w:webHidden/>
              </w:rPr>
              <w:t>13</w:t>
            </w:r>
            <w:r w:rsidR="00470A20">
              <w:rPr>
                <w:noProof/>
                <w:webHidden/>
              </w:rPr>
              <w:fldChar w:fldCharType="end"/>
            </w:r>
          </w:hyperlink>
        </w:p>
        <w:p w14:paraId="36731DDD" w14:textId="4C928E1A" w:rsidR="00130913" w:rsidRPr="001719B3" w:rsidRDefault="00470A20">
          <w:pPr>
            <w:rPr>
              <w:b/>
            </w:rPr>
          </w:pPr>
          <w:r>
            <w:rPr>
              <w:rFonts w:eastAsiaTheme="minorHAnsi"/>
              <w:b/>
              <w:sz w:val="22"/>
              <w:szCs w:val="22"/>
              <w:lang w:bidi="ar-SA"/>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br w:type="page"/>
      </w:r>
    </w:p>
    <w:p w14:paraId="2DC7B631" w14:textId="12EE9325" w:rsidR="00471457" w:rsidRPr="00B13EA9" w:rsidRDefault="00471457" w:rsidP="00B13EA9">
      <w:pPr>
        <w:pStyle w:val="heading10"/>
        <w:rPr>
          <w:rStyle w:val="Header1"/>
          <w:color w:val="0072CE"/>
          <w:sz w:val="22"/>
        </w:rPr>
      </w:pPr>
      <w:bookmarkStart w:id="1" w:name="_Toc94078393"/>
      <w:bookmarkStart w:id="2" w:name="_Toc101609142"/>
      <w:r>
        <w:rPr>
          <w:rStyle w:val="Header1"/>
          <w:color w:val="0072CE"/>
          <w:sz w:val="22"/>
        </w:rPr>
        <w:lastRenderedPageBreak/>
        <w:t>Informations générales sur Plan International</w:t>
      </w:r>
      <w:bookmarkEnd w:id="1"/>
      <w:bookmarkEnd w:id="2"/>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394D1838" w:rsidR="00471457" w:rsidRPr="00A349BA" w:rsidRDefault="00471457" w:rsidP="00471457">
      <w:pPr>
        <w:pStyle w:val="NormalWeb"/>
        <w:spacing w:before="0" w:beforeAutospacing="0" w:after="0" w:afterAutospacing="0"/>
        <w:jc w:val="both"/>
        <w:rPr>
          <w:sz w:val="22"/>
          <w:szCs w:val="22"/>
        </w:rPr>
      </w:pPr>
      <w:r>
        <w:rPr>
          <w:sz w:val="22"/>
        </w:rPr>
        <w:t>Plan International est une organisation humanitaire</w:t>
      </w:r>
      <w:r w:rsidR="00E56FD9">
        <w:rPr>
          <w:sz w:val="22"/>
        </w:rPr>
        <w:t xml:space="preserve"> indépendante</w:t>
      </w:r>
      <w:r>
        <w:rPr>
          <w:sz w:val="22"/>
        </w:rPr>
        <w:t xml:space="preserve"> de </w:t>
      </w:r>
      <w:r w:rsidR="00E606B2">
        <w:rPr>
          <w:sz w:val="22"/>
        </w:rPr>
        <w:t>développement qui</w:t>
      </w:r>
      <w:r>
        <w:rPr>
          <w:sz w:val="22"/>
        </w:rPr>
        <w:t xml:space="preserve"> défend les droits des enfants et l'égalité des filles. </w:t>
      </w:r>
    </w:p>
    <w:p w14:paraId="53C3CBA0" w14:textId="07D95604" w:rsidR="00471457" w:rsidRPr="00A349BA" w:rsidRDefault="00471457" w:rsidP="00471457">
      <w:pPr>
        <w:pStyle w:val="NormalWeb"/>
        <w:jc w:val="both"/>
        <w:rPr>
          <w:sz w:val="22"/>
          <w:szCs w:val="22"/>
        </w:rPr>
      </w:pPr>
      <w:r>
        <w:rPr>
          <w:sz w:val="22"/>
        </w:rPr>
        <w:t xml:space="preserve">Nous croyons au pouvoir et au potentiel de chaque enfant, mais ceux-ci sont </w:t>
      </w:r>
      <w:r w:rsidR="00E606B2">
        <w:rPr>
          <w:sz w:val="22"/>
        </w:rPr>
        <w:t>souvent éprouvés</w:t>
      </w:r>
      <w:r>
        <w:rPr>
          <w:sz w:val="22"/>
        </w:rPr>
        <w:t xml:space="preserve"> par la pauvreté, la violence, l'exclusion et la discrimination,  les </w:t>
      </w:r>
      <w:r w:rsidR="00E606B2">
        <w:rPr>
          <w:sz w:val="22"/>
        </w:rPr>
        <w:t>filles sont</w:t>
      </w:r>
      <w:r>
        <w:rPr>
          <w:sz w:val="22"/>
        </w:rPr>
        <w:t xml:space="preserve"> </w:t>
      </w:r>
      <w:r w:rsidR="00E56FD9">
        <w:rPr>
          <w:sz w:val="22"/>
        </w:rPr>
        <w:t>particulièrement les plus impactées</w:t>
      </w:r>
      <w:r>
        <w:rPr>
          <w:sz w:val="22"/>
        </w:rPr>
        <w:t xml:space="preserve">. En collaboration avec les enfants, les jeunes, </w:t>
      </w:r>
      <w:r w:rsidR="00E606B2">
        <w:rPr>
          <w:sz w:val="22"/>
        </w:rPr>
        <w:t>nos partisans</w:t>
      </w:r>
      <w:r>
        <w:rPr>
          <w:sz w:val="22"/>
        </w:rPr>
        <w:t xml:space="preserve"> </w:t>
      </w:r>
      <w:r w:rsidR="00E606B2">
        <w:rPr>
          <w:sz w:val="22"/>
        </w:rPr>
        <w:t>et partenaires</w:t>
      </w:r>
      <w:r>
        <w:rPr>
          <w:sz w:val="22"/>
        </w:rPr>
        <w:t xml:space="preserve">, nous nous efforçons de créer un monde juste, </w:t>
      </w:r>
      <w:r w:rsidR="00E606B2">
        <w:rPr>
          <w:sz w:val="22"/>
        </w:rPr>
        <w:t>en s’attaquant</w:t>
      </w:r>
      <w:r>
        <w:rPr>
          <w:sz w:val="22"/>
        </w:rPr>
        <w:t xml:space="preserve"> aux causes profondes des problèmes auxquels sont confrontés les filles et tous les enfants vulnérables. </w:t>
      </w:r>
    </w:p>
    <w:p w14:paraId="1967A8EC" w14:textId="16D6931D" w:rsidR="00471457" w:rsidRPr="00A349BA" w:rsidRDefault="00471457" w:rsidP="00471457">
      <w:pPr>
        <w:pStyle w:val="NormalWeb"/>
        <w:jc w:val="both"/>
        <w:rPr>
          <w:sz w:val="22"/>
          <w:szCs w:val="22"/>
        </w:rPr>
      </w:pPr>
      <w:r>
        <w:rPr>
          <w:sz w:val="22"/>
        </w:rPr>
        <w:t>Nous soutenons les droits de l'enfant de la naissance à l'âge adulte, et nous permettons aux enfants de se préparer et de réagir aux crises et à l'adversité. Nous encourageons les changements dans les pratiques et les politiques au niveau local, national et mondial en utilisant notre portée, notre expérience et nos connaissances. </w:t>
      </w:r>
    </w:p>
    <w:p w14:paraId="38C81983" w14:textId="5D05E996" w:rsidR="00471457" w:rsidRPr="00A349BA" w:rsidRDefault="00471457" w:rsidP="00471457">
      <w:pPr>
        <w:pStyle w:val="NormalWeb"/>
        <w:jc w:val="both"/>
        <w:rPr>
          <w:sz w:val="22"/>
          <w:szCs w:val="22"/>
        </w:rPr>
      </w:pPr>
      <w:r>
        <w:rPr>
          <w:sz w:val="22"/>
        </w:rPr>
        <w:t>Nous construisons de</w:t>
      </w:r>
      <w:r w:rsidR="004F1295">
        <w:rPr>
          <w:sz w:val="22"/>
        </w:rPr>
        <w:t xml:space="preserve"> solides</w:t>
      </w:r>
      <w:r>
        <w:rPr>
          <w:sz w:val="22"/>
        </w:rPr>
        <w:t xml:space="preserve"> partenariat pour les enfants depuis plus de 80 ans et sommes maintenant actifs dans plus de 75 </w:t>
      </w:r>
      <w:r w:rsidR="004F1295">
        <w:rPr>
          <w:sz w:val="22"/>
        </w:rPr>
        <w:t>P</w:t>
      </w:r>
      <w:r>
        <w:rPr>
          <w:sz w:val="22"/>
        </w:rPr>
        <w:t>ays. </w:t>
      </w:r>
    </w:p>
    <w:p w14:paraId="6F877DC5" w14:textId="7260C271" w:rsidR="00471457" w:rsidRDefault="004F1295" w:rsidP="00471457">
      <w:pPr>
        <w:pStyle w:val="NormalWeb"/>
        <w:spacing w:before="0" w:beforeAutospacing="0" w:after="0" w:afterAutospacing="0"/>
        <w:jc w:val="both"/>
        <w:rPr>
          <w:rStyle w:val="Lienhypertexte"/>
          <w:sz w:val="22"/>
          <w:szCs w:val="22"/>
        </w:rPr>
      </w:pPr>
      <w:r>
        <w:rPr>
          <w:sz w:val="22"/>
        </w:rPr>
        <w:t xml:space="preserve">Pour d’ample information, </w:t>
      </w:r>
      <w:r w:rsidR="00471457">
        <w:rPr>
          <w:sz w:val="22"/>
        </w:rPr>
        <w:t xml:space="preserve"> lire  la Stratégie mondiale de Plan International : 100 Millions de Raisons sur </w:t>
      </w:r>
      <w:hyperlink r:id="rId19" w:history="1">
        <w:r w:rsidR="00471457">
          <w:rPr>
            <w:rStyle w:val="Lienhypertexte"/>
            <w:sz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Lienhypertexte"/>
          <w:sz w:val="22"/>
          <w:szCs w:val="22"/>
        </w:rPr>
      </w:pPr>
    </w:p>
    <w:p w14:paraId="030F2FAB" w14:textId="5DA36266" w:rsidR="006A0A72" w:rsidRPr="00961825" w:rsidRDefault="000728EF" w:rsidP="008813FD">
      <w:pPr>
        <w:pStyle w:val="heading10"/>
        <w:rPr>
          <w:color w:val="0072CE"/>
          <w:sz w:val="20"/>
        </w:rPr>
      </w:pPr>
      <w:bookmarkStart w:id="3" w:name="_Toc94078394"/>
      <w:bookmarkStart w:id="4" w:name="_Toc101609143"/>
      <w:r>
        <w:rPr>
          <w:rStyle w:val="Header1"/>
          <w:color w:val="0072CE"/>
          <w:sz w:val="22"/>
        </w:rPr>
        <w:t>Résumé d</w:t>
      </w:r>
      <w:r w:rsidR="004F1295">
        <w:rPr>
          <w:rStyle w:val="Header1"/>
          <w:color w:val="0072CE"/>
          <w:sz w:val="22"/>
        </w:rPr>
        <w:t>es exigences</w:t>
      </w:r>
      <w:r>
        <w:rPr>
          <w:rStyle w:val="Header1"/>
          <w:color w:val="0072CE"/>
          <w:sz w:val="22"/>
        </w:rPr>
        <w:t xml:space="preserve"> </w:t>
      </w:r>
      <w:bookmarkEnd w:id="3"/>
      <w:bookmarkEnd w:id="4"/>
      <w:r>
        <w:rPr>
          <w:rStyle w:val="Header1"/>
          <w:color w:val="0072CE"/>
          <w:sz w:val="22"/>
        </w:rPr>
        <w:t xml:space="preserve"> </w:t>
      </w:r>
      <w:r>
        <w:rPr>
          <w:i/>
          <w:sz w:val="22"/>
        </w:rPr>
        <w:t xml:space="preserve"> </w:t>
      </w:r>
    </w:p>
    <w:p w14:paraId="22636F63" w14:textId="77777777" w:rsidR="00961825" w:rsidRPr="008813FD" w:rsidRDefault="00961825" w:rsidP="00AC21E9">
      <w:pPr>
        <w:pStyle w:val="NormalWeb"/>
        <w:spacing w:before="0" w:beforeAutospacing="0" w:after="0" w:afterAutospacing="0"/>
        <w:jc w:val="both"/>
        <w:rPr>
          <w:color w:val="0072CE"/>
          <w:sz w:val="20"/>
        </w:rPr>
      </w:pPr>
    </w:p>
    <w:p w14:paraId="467B59F3" w14:textId="1C8E573C" w:rsidR="002C4BB1" w:rsidRPr="002C4BB1" w:rsidRDefault="002C4BB1" w:rsidP="002C4BB1">
      <w:pPr>
        <w:pStyle w:val="Paragraphedeliste"/>
        <w:numPr>
          <w:ilvl w:val="0"/>
          <w:numId w:val="0"/>
        </w:numPr>
        <w:rPr>
          <w:rFonts w:eastAsia="Times New Roman"/>
          <w:sz w:val="22"/>
          <w:szCs w:val="20"/>
          <w:lang w:val="fr-ML" w:eastAsia="fr-FR" w:bidi="ar-SA"/>
        </w:rPr>
      </w:pPr>
      <w:r w:rsidRPr="002C4BB1">
        <w:rPr>
          <w:rFonts w:eastAsia="Times New Roman"/>
          <w:sz w:val="22"/>
          <w:szCs w:val="20"/>
          <w:lang w:val="fr-CA" w:eastAsia="fr-FR" w:bidi="ar-SA"/>
        </w:rPr>
        <w:t xml:space="preserve">L’ONG Plan Niger lance un appel d’offre pour la construction de </w:t>
      </w:r>
      <w:r w:rsidRPr="002C4BB1">
        <w:rPr>
          <w:rFonts w:eastAsia="Times New Roman"/>
          <w:sz w:val="22"/>
          <w:szCs w:val="20"/>
          <w:lang w:val="fr-ML" w:eastAsia="fr-FR" w:bidi="ar-SA"/>
        </w:rPr>
        <w:t>bureaux annexes à son siège sis à Niamey.</w:t>
      </w:r>
    </w:p>
    <w:p w14:paraId="053696B9" w14:textId="77777777" w:rsidR="002C4BB1" w:rsidRPr="002C4BB1" w:rsidRDefault="002C4BB1" w:rsidP="002C4BB1">
      <w:pPr>
        <w:ind w:left="0"/>
        <w:contextualSpacing/>
        <w:jc w:val="both"/>
        <w:rPr>
          <w:rFonts w:eastAsia="Times New Roman"/>
          <w:sz w:val="22"/>
          <w:lang w:val="fr-ML" w:eastAsia="fr-FR" w:bidi="ar-SA"/>
        </w:rPr>
      </w:pPr>
      <w:r w:rsidRPr="002C4BB1">
        <w:rPr>
          <w:rFonts w:eastAsia="Times New Roman"/>
          <w:sz w:val="22"/>
          <w:lang w:val="fr-ML" w:eastAsia="fr-FR" w:bidi="ar-SA"/>
        </w:rPr>
        <w:t xml:space="preserve">La participation à la concurrence est ouverte à toutes les entreprises ou groupements d’entreprises </w:t>
      </w:r>
      <w:bookmarkStart w:id="5" w:name="_DV_C13"/>
      <w:r w:rsidRPr="002C4BB1">
        <w:rPr>
          <w:rFonts w:eastAsia="Times New Roman"/>
          <w:sz w:val="22"/>
          <w:lang w:val="fr-ML" w:eastAsia="fr-FR" w:bidi="ar-SA"/>
        </w:rPr>
        <w:t>en règle vis à vis de l’Administration</w:t>
      </w:r>
      <w:bookmarkStart w:id="6" w:name="_DV_M18"/>
      <w:bookmarkEnd w:id="5"/>
      <w:bookmarkEnd w:id="6"/>
      <w:r w:rsidRPr="002C4BB1">
        <w:rPr>
          <w:rFonts w:eastAsia="Times New Roman"/>
          <w:sz w:val="22"/>
          <w:lang w:val="fr-ML" w:eastAsia="fr-FR" w:bidi="ar-SA"/>
        </w:rPr>
        <w:t xml:space="preserve"> pour  autant qu’elles ne soient pas sous le coup d’interdiction ou de suspension.</w:t>
      </w:r>
      <w:bookmarkStart w:id="7" w:name="_DV_M19"/>
      <w:bookmarkEnd w:id="7"/>
    </w:p>
    <w:p w14:paraId="1BB56168" w14:textId="77777777" w:rsidR="002C4BB1" w:rsidRDefault="002C4BB1" w:rsidP="002C4BB1">
      <w:pPr>
        <w:tabs>
          <w:tab w:val="left" w:pos="567"/>
          <w:tab w:val="left" w:pos="1134"/>
          <w:tab w:val="right" w:leader="dot" w:pos="9480"/>
        </w:tabs>
        <w:spacing w:after="120"/>
        <w:ind w:left="0"/>
        <w:jc w:val="both"/>
        <w:rPr>
          <w:rFonts w:eastAsia="Times New Roman"/>
          <w:sz w:val="22"/>
          <w:lang w:val="fr-ML" w:eastAsia="fr-FR" w:bidi="ar-SA"/>
        </w:rPr>
      </w:pPr>
    </w:p>
    <w:p w14:paraId="1A40E9B6" w14:textId="77777777" w:rsidR="002C4BB1" w:rsidRPr="002C4BB1" w:rsidRDefault="002C4BB1" w:rsidP="002C4BB1">
      <w:pPr>
        <w:tabs>
          <w:tab w:val="left" w:pos="567"/>
          <w:tab w:val="left" w:pos="1134"/>
          <w:tab w:val="right" w:leader="dot" w:pos="9480"/>
        </w:tabs>
        <w:spacing w:after="120"/>
        <w:ind w:left="0"/>
        <w:jc w:val="both"/>
        <w:rPr>
          <w:rFonts w:eastAsia="Times New Roman"/>
          <w:sz w:val="22"/>
          <w:lang w:val="fr-ML" w:eastAsia="fr-FR" w:bidi="ar-SA"/>
        </w:rPr>
      </w:pPr>
      <w:r w:rsidRPr="002C4BB1">
        <w:rPr>
          <w:rFonts w:eastAsia="Times New Roman"/>
          <w:sz w:val="22"/>
          <w:lang w:val="fr-ML" w:eastAsia="fr-FR" w:bidi="ar-SA"/>
        </w:rPr>
        <w:t>Les travaux sont répartis en un seul lot comme suit :</w:t>
      </w:r>
    </w:p>
    <w:p w14:paraId="4752AEED" w14:textId="77777777" w:rsidR="002C4BB1" w:rsidRPr="002C4BB1" w:rsidRDefault="002C4BB1" w:rsidP="0079169E">
      <w:pPr>
        <w:numPr>
          <w:ilvl w:val="0"/>
          <w:numId w:val="20"/>
        </w:numPr>
        <w:tabs>
          <w:tab w:val="left" w:pos="567"/>
          <w:tab w:val="left" w:pos="1134"/>
          <w:tab w:val="right" w:leader="dot" w:pos="9480"/>
        </w:tabs>
        <w:spacing w:after="120"/>
        <w:jc w:val="both"/>
        <w:rPr>
          <w:rFonts w:eastAsia="Times New Roman"/>
          <w:sz w:val="22"/>
          <w:lang w:val="fr-ML" w:eastAsia="fr-FR" w:bidi="ar-SA"/>
        </w:rPr>
      </w:pPr>
      <w:r w:rsidRPr="002C4BB1">
        <w:rPr>
          <w:rFonts w:eastAsia="Times New Roman"/>
          <w:sz w:val="22"/>
          <w:lang w:val="fr-ML" w:eastAsia="fr-FR" w:bidi="ar-SA"/>
        </w:rPr>
        <w:t>RDC : cage d’escalier, parking, aire de prière</w:t>
      </w:r>
    </w:p>
    <w:p w14:paraId="4A0DA2B2" w14:textId="77777777" w:rsidR="002C4BB1" w:rsidRPr="002C4BB1" w:rsidRDefault="002C4BB1" w:rsidP="0079169E">
      <w:pPr>
        <w:numPr>
          <w:ilvl w:val="0"/>
          <w:numId w:val="20"/>
        </w:numPr>
        <w:tabs>
          <w:tab w:val="left" w:pos="567"/>
          <w:tab w:val="left" w:pos="1134"/>
          <w:tab w:val="right" w:leader="dot" w:pos="9480"/>
        </w:tabs>
        <w:spacing w:after="120"/>
        <w:jc w:val="both"/>
        <w:rPr>
          <w:rFonts w:eastAsia="Times New Roman"/>
          <w:sz w:val="22"/>
          <w:lang w:val="fr-ML" w:eastAsia="fr-FR" w:bidi="ar-SA"/>
        </w:rPr>
      </w:pPr>
      <w:r w:rsidRPr="002C4BB1">
        <w:rPr>
          <w:rFonts w:eastAsia="Times New Roman"/>
          <w:sz w:val="22"/>
          <w:lang w:val="fr-ML" w:eastAsia="fr-FR" w:bidi="ar-SA"/>
        </w:rPr>
        <w:t>R+1 : cage d’escalier, bureaux, toilette, couloir,</w:t>
      </w:r>
    </w:p>
    <w:p w14:paraId="08277663" w14:textId="77777777" w:rsidR="002C4BB1" w:rsidRPr="002C4BB1" w:rsidRDefault="002C4BB1" w:rsidP="0079169E">
      <w:pPr>
        <w:numPr>
          <w:ilvl w:val="0"/>
          <w:numId w:val="20"/>
        </w:numPr>
        <w:tabs>
          <w:tab w:val="left" w:pos="567"/>
          <w:tab w:val="left" w:pos="1134"/>
          <w:tab w:val="right" w:leader="dot" w:pos="9480"/>
        </w:tabs>
        <w:spacing w:after="120"/>
        <w:jc w:val="both"/>
        <w:rPr>
          <w:rFonts w:eastAsia="Times New Roman"/>
          <w:sz w:val="22"/>
          <w:lang w:val="fr-ML" w:eastAsia="fr-FR" w:bidi="ar-SA"/>
        </w:rPr>
      </w:pPr>
      <w:r w:rsidRPr="002C4BB1">
        <w:rPr>
          <w:rFonts w:eastAsia="Times New Roman"/>
          <w:sz w:val="22"/>
          <w:lang w:val="fr-ML" w:eastAsia="fr-FR" w:bidi="ar-SA"/>
        </w:rPr>
        <w:t>R+2 : cage d’escalier, Hall.</w:t>
      </w:r>
    </w:p>
    <w:p w14:paraId="6CF560C5" w14:textId="77777777" w:rsidR="002C4BB1" w:rsidRPr="002C4BB1" w:rsidRDefault="002C4BB1" w:rsidP="0079169E">
      <w:pPr>
        <w:numPr>
          <w:ilvl w:val="0"/>
          <w:numId w:val="20"/>
        </w:numPr>
        <w:tabs>
          <w:tab w:val="left" w:pos="567"/>
          <w:tab w:val="left" w:pos="1134"/>
          <w:tab w:val="right" w:leader="dot" w:pos="9480"/>
        </w:tabs>
        <w:spacing w:after="120"/>
        <w:jc w:val="both"/>
        <w:rPr>
          <w:rFonts w:eastAsia="Times New Roman"/>
          <w:sz w:val="22"/>
          <w:lang w:val="fr-ML" w:eastAsia="fr-FR" w:bidi="ar-SA"/>
        </w:rPr>
      </w:pPr>
      <w:r w:rsidRPr="002C4BB1">
        <w:rPr>
          <w:rFonts w:eastAsia="Times New Roman"/>
          <w:sz w:val="22"/>
          <w:lang w:val="fr-ML" w:eastAsia="fr-FR" w:bidi="ar-SA"/>
        </w:rPr>
        <w:t>Surface Totale bâtie : 438 m2</w:t>
      </w:r>
    </w:p>
    <w:p w14:paraId="68070CB2" w14:textId="6F3E5CCF" w:rsidR="00961825" w:rsidRPr="00961825" w:rsidRDefault="00961825" w:rsidP="002C4BB1">
      <w:pPr>
        <w:pStyle w:val="BodyText"/>
        <w:rPr>
          <w:bCs/>
          <w:i/>
          <w:iCs/>
          <w:color w:val="FF0000"/>
          <w:sz w:val="20"/>
          <w:szCs w:val="28"/>
        </w:rPr>
      </w:pPr>
    </w:p>
    <w:p w14:paraId="7790D93D" w14:textId="42CE1C5B" w:rsidR="00E172F5" w:rsidRPr="00583D6E" w:rsidRDefault="00E606B2" w:rsidP="00583D6E">
      <w:pPr>
        <w:pStyle w:val="heading10"/>
        <w:jc w:val="both"/>
        <w:rPr>
          <w:rStyle w:val="Header1"/>
          <w:color w:val="0072CE"/>
          <w:sz w:val="22"/>
        </w:rPr>
      </w:pPr>
      <w:bookmarkStart w:id="8" w:name="_Toc94078395"/>
      <w:bookmarkStart w:id="9" w:name="_Toc101609144"/>
      <w:r>
        <w:rPr>
          <w:rStyle w:val="Header1"/>
          <w:color w:val="0072CE"/>
          <w:sz w:val="22"/>
        </w:rPr>
        <w:t>Aperçu de</w:t>
      </w:r>
      <w:r w:rsidR="004F1295">
        <w:rPr>
          <w:rStyle w:val="Header1"/>
          <w:color w:val="0072CE"/>
          <w:sz w:val="22"/>
        </w:rPr>
        <w:t xml:space="preserve"> l’Appel d’Offres et</w:t>
      </w:r>
      <w:r w:rsidR="00391924">
        <w:rPr>
          <w:rStyle w:val="Header1"/>
          <w:color w:val="0072CE"/>
          <w:sz w:val="22"/>
        </w:rPr>
        <w:t xml:space="preserve"> instructions </w:t>
      </w:r>
      <w:bookmarkEnd w:id="8"/>
      <w:bookmarkEnd w:id="9"/>
    </w:p>
    <w:p w14:paraId="494EE944" w14:textId="77777777" w:rsidR="000744A0" w:rsidRPr="00B72211" w:rsidRDefault="000744A0" w:rsidP="00B74DBB">
      <w:pPr>
        <w:rPr>
          <w:sz w:val="22"/>
        </w:rPr>
      </w:pPr>
    </w:p>
    <w:p w14:paraId="0BB8C19B" w14:textId="51B5CBCB" w:rsidR="000744A0" w:rsidRPr="006C44DD" w:rsidRDefault="000744A0" w:rsidP="0079169E">
      <w:pPr>
        <w:pStyle w:val="heading10"/>
        <w:numPr>
          <w:ilvl w:val="1"/>
          <w:numId w:val="13"/>
        </w:numPr>
        <w:jc w:val="both"/>
        <w:rPr>
          <w:rStyle w:val="Header1"/>
          <w:color w:val="0072CE"/>
          <w:sz w:val="22"/>
        </w:rPr>
      </w:pPr>
      <w:bookmarkStart w:id="10" w:name="_Toc94078396"/>
      <w:bookmarkStart w:id="11" w:name="_Toc101609145"/>
      <w:r>
        <w:rPr>
          <w:rStyle w:val="Header1"/>
          <w:color w:val="0072CE"/>
          <w:sz w:val="22"/>
        </w:rPr>
        <w:t>Aperçu</w:t>
      </w:r>
      <w:bookmarkEnd w:id="10"/>
      <w:bookmarkEnd w:id="11"/>
    </w:p>
    <w:p w14:paraId="56488975" w14:textId="77777777" w:rsidR="0037660B" w:rsidRDefault="0037660B" w:rsidP="0037660B">
      <w:pPr>
        <w:jc w:val="both"/>
        <w:rPr>
          <w:sz w:val="22"/>
          <w:szCs w:val="22"/>
        </w:rPr>
      </w:pPr>
    </w:p>
    <w:p w14:paraId="3178721C" w14:textId="1C7490D8" w:rsidR="000744A0" w:rsidRDefault="0037660B" w:rsidP="00E172F5">
      <w:pPr>
        <w:jc w:val="both"/>
        <w:rPr>
          <w:sz w:val="22"/>
          <w:szCs w:val="22"/>
        </w:rPr>
      </w:pPr>
      <w:r>
        <w:rPr>
          <w:sz w:val="22"/>
        </w:rPr>
        <w:t>Plan International invite les part</w:t>
      </w:r>
      <w:r w:rsidR="002C4BB1">
        <w:rPr>
          <w:sz w:val="22"/>
        </w:rPr>
        <w:t xml:space="preserve">ies intéressées à soumettre une </w:t>
      </w:r>
      <w:r>
        <w:rPr>
          <w:b/>
          <w:bCs/>
          <w:sz w:val="22"/>
        </w:rPr>
        <w:t>offre</w:t>
      </w:r>
      <w:r>
        <w:rPr>
          <w:sz w:val="22"/>
        </w:rPr>
        <w:t xml:space="preserve"> </w:t>
      </w:r>
      <w:r>
        <w:rPr>
          <w:i/>
          <w:iCs/>
          <w:sz w:val="22"/>
        </w:rPr>
        <w:t xml:space="preserve">pour les services </w:t>
      </w:r>
      <w:r>
        <w:rPr>
          <w:sz w:val="22"/>
        </w:rPr>
        <w:t xml:space="preserve">dans le cadre d'un processus concurrentiel pour </w:t>
      </w:r>
      <w:r w:rsidR="002C4BB1">
        <w:rPr>
          <w:b/>
          <w:bCs/>
          <w:sz w:val="22"/>
        </w:rPr>
        <w:t xml:space="preserve">la fourniture de services. </w:t>
      </w:r>
      <w:r w:rsidR="005A040B">
        <w:rPr>
          <w:sz w:val="22"/>
        </w:rPr>
        <w:t xml:space="preserve">Le soumissionnaire retenu </w:t>
      </w:r>
      <w:r>
        <w:rPr>
          <w:sz w:val="22"/>
        </w:rPr>
        <w:t>devra</w:t>
      </w:r>
      <w:r w:rsidR="004F1295">
        <w:rPr>
          <w:sz w:val="22"/>
        </w:rPr>
        <w:t xml:space="preserve"> </w:t>
      </w:r>
      <w:r w:rsidR="005A040B">
        <w:rPr>
          <w:sz w:val="22"/>
        </w:rPr>
        <w:t xml:space="preserve">conclure un </w:t>
      </w:r>
      <w:r w:rsidR="00E606B2">
        <w:rPr>
          <w:b/>
          <w:bCs/>
          <w:sz w:val="22"/>
        </w:rPr>
        <w:t>contrat formel</w:t>
      </w:r>
      <w:r w:rsidR="005A040B">
        <w:rPr>
          <w:sz w:val="22"/>
        </w:rPr>
        <w:t xml:space="preserve"> </w:t>
      </w:r>
      <w:r>
        <w:rPr>
          <w:i/>
          <w:iCs/>
          <w:sz w:val="22"/>
        </w:rPr>
        <w:t>pour les services fixes</w:t>
      </w:r>
      <w:r w:rsidR="00E606B2">
        <w:rPr>
          <w:sz w:val="22"/>
        </w:rPr>
        <w:t xml:space="preserve"> </w:t>
      </w:r>
      <w:r>
        <w:rPr>
          <w:sz w:val="22"/>
        </w:rPr>
        <w:t xml:space="preserve">sur une </w:t>
      </w:r>
      <w:r>
        <w:rPr>
          <w:b/>
          <w:bCs/>
          <w:sz w:val="22"/>
        </w:rPr>
        <w:t>base exclusive/non exclusive</w:t>
      </w:r>
      <w:r>
        <w:rPr>
          <w:sz w:val="22"/>
        </w:rPr>
        <w:t xml:space="preserve"> avec notre organisation. Plan International se réserve le droit de ne pas </w:t>
      </w:r>
      <w:r w:rsidR="00A970D6">
        <w:rPr>
          <w:sz w:val="22"/>
        </w:rPr>
        <w:t xml:space="preserve">donner aucune suite á tout ou partie du présent Appel d’Offres </w:t>
      </w:r>
      <w:r>
        <w:rPr>
          <w:sz w:val="22"/>
        </w:rPr>
        <w:t xml:space="preserve">, ou d'attribuer le </w:t>
      </w:r>
      <w:r w:rsidR="00E606B2">
        <w:rPr>
          <w:sz w:val="22"/>
        </w:rPr>
        <w:t>marché à</w:t>
      </w:r>
      <w:r>
        <w:rPr>
          <w:sz w:val="22"/>
        </w:rPr>
        <w:t xml:space="preserve"> plusieurs soumissionnaires  </w:t>
      </w:r>
    </w:p>
    <w:p w14:paraId="3626D289" w14:textId="77777777" w:rsidR="00E172F5" w:rsidRPr="00B74DBB" w:rsidRDefault="00E172F5" w:rsidP="00E172F5">
      <w:pPr>
        <w:jc w:val="both"/>
        <w:rPr>
          <w:sz w:val="22"/>
          <w:szCs w:val="22"/>
        </w:rPr>
      </w:pPr>
    </w:p>
    <w:p w14:paraId="568D7FF1" w14:textId="3D32F9A7" w:rsidR="000744A0" w:rsidRPr="006C44DD" w:rsidRDefault="000744A0" w:rsidP="0079169E">
      <w:pPr>
        <w:pStyle w:val="heading10"/>
        <w:numPr>
          <w:ilvl w:val="1"/>
          <w:numId w:val="9"/>
        </w:numPr>
        <w:jc w:val="both"/>
        <w:rPr>
          <w:rStyle w:val="Header1"/>
          <w:color w:val="0072CE"/>
          <w:sz w:val="22"/>
        </w:rPr>
      </w:pPr>
      <w:bookmarkStart w:id="12" w:name="_Toc94078397"/>
      <w:bookmarkStart w:id="13" w:name="_Toc101609146"/>
      <w:r>
        <w:rPr>
          <w:rStyle w:val="Header1"/>
          <w:color w:val="0072CE"/>
          <w:sz w:val="22"/>
        </w:rPr>
        <w:t xml:space="preserve">Instructions aux </w:t>
      </w:r>
      <w:r w:rsidR="00A970D6">
        <w:rPr>
          <w:rStyle w:val="Header1"/>
          <w:color w:val="0072CE"/>
          <w:sz w:val="22"/>
        </w:rPr>
        <w:t>S</w:t>
      </w:r>
      <w:r>
        <w:rPr>
          <w:rStyle w:val="Header1"/>
          <w:color w:val="0072CE"/>
          <w:sz w:val="22"/>
        </w:rPr>
        <w:t>oumissionnaires</w:t>
      </w:r>
      <w:bookmarkEnd w:id="12"/>
      <w:bookmarkEnd w:id="13"/>
      <w:r>
        <w:rPr>
          <w:rStyle w:val="Header1"/>
          <w:color w:val="0072CE"/>
          <w:sz w:val="22"/>
        </w:rPr>
        <w:t xml:space="preserve"> </w:t>
      </w:r>
    </w:p>
    <w:p w14:paraId="13F2E5E2" w14:textId="5C12BF04" w:rsidR="00533AD2" w:rsidRDefault="000744A0" w:rsidP="00B74DBB">
      <w:pPr>
        <w:pStyle w:val="NormalWeb"/>
        <w:jc w:val="both"/>
        <w:rPr>
          <w:sz w:val="22"/>
          <w:szCs w:val="22"/>
        </w:rPr>
      </w:pPr>
      <w:r>
        <w:rPr>
          <w:color w:val="auto"/>
          <w:sz w:val="22"/>
        </w:rPr>
        <w:t xml:space="preserve">Ces instructions sont conçues pour garantir que tous les soumissionnaires bénéficient d'un </w:t>
      </w:r>
      <w:r w:rsidR="00A970D6">
        <w:rPr>
          <w:color w:val="auto"/>
          <w:sz w:val="22"/>
        </w:rPr>
        <w:t xml:space="preserve">traitement </w:t>
      </w:r>
      <w:r>
        <w:rPr>
          <w:color w:val="auto"/>
          <w:sz w:val="22"/>
        </w:rPr>
        <w:t xml:space="preserve">égal et équitable.  Il incombe aux soumissionnaires de s'assurer que leur offre est complète et </w:t>
      </w:r>
      <w:r w:rsidR="00E606B2">
        <w:rPr>
          <w:color w:val="auto"/>
          <w:sz w:val="22"/>
        </w:rPr>
        <w:t>que toutes</w:t>
      </w:r>
      <w:r>
        <w:rPr>
          <w:color w:val="auto"/>
          <w:sz w:val="22"/>
        </w:rPr>
        <w:t xml:space="preserve"> les </w:t>
      </w:r>
      <w:r w:rsidR="00E606B2">
        <w:rPr>
          <w:color w:val="auto"/>
          <w:sz w:val="22"/>
        </w:rPr>
        <w:t>informations demandées</w:t>
      </w:r>
      <w:r>
        <w:rPr>
          <w:color w:val="auto"/>
          <w:sz w:val="22"/>
        </w:rPr>
        <w:t xml:space="preserve"> </w:t>
      </w:r>
      <w:r w:rsidR="00A970D6">
        <w:rPr>
          <w:color w:val="auto"/>
          <w:sz w:val="22"/>
        </w:rPr>
        <w:t xml:space="preserve">sont fournies </w:t>
      </w:r>
      <w:r>
        <w:rPr>
          <w:color w:val="auto"/>
          <w:sz w:val="22"/>
        </w:rPr>
        <w:t xml:space="preserve">dans le </w:t>
      </w:r>
      <w:r>
        <w:rPr>
          <w:color w:val="auto"/>
          <w:sz w:val="22"/>
        </w:rPr>
        <w:lastRenderedPageBreak/>
        <w:t xml:space="preserve">format </w:t>
      </w:r>
      <w:r w:rsidR="00A970D6">
        <w:rPr>
          <w:color w:val="auto"/>
          <w:sz w:val="22"/>
        </w:rPr>
        <w:t xml:space="preserve">indiqué </w:t>
      </w:r>
      <w:r>
        <w:rPr>
          <w:color w:val="auto"/>
          <w:sz w:val="22"/>
        </w:rPr>
        <w:t xml:space="preserve">, sous peine de </w:t>
      </w:r>
      <w:r w:rsidR="00A970D6">
        <w:rPr>
          <w:color w:val="auto"/>
          <w:sz w:val="22"/>
        </w:rPr>
        <w:t>rejet de leur offre</w:t>
      </w:r>
      <w:r>
        <w:rPr>
          <w:color w:val="auto"/>
          <w:sz w:val="22"/>
        </w:rPr>
        <w:t xml:space="preserve">. </w:t>
      </w:r>
      <w:r>
        <w:rPr>
          <w:sz w:val="22"/>
        </w:rPr>
        <w:t xml:space="preserve">De plus amples informations sont disponibles dans la section 9.1 du présent </w:t>
      </w:r>
      <w:r w:rsidR="00A970D6">
        <w:rPr>
          <w:sz w:val="22"/>
        </w:rPr>
        <w:t>dossier d’Appel d’Offres</w:t>
      </w:r>
      <w:r>
        <w:rPr>
          <w:sz w:val="22"/>
        </w:rPr>
        <w:t xml:space="preserve"> « </w:t>
      </w:r>
      <w:r>
        <w:rPr>
          <w:b/>
          <w:bCs/>
          <w:sz w:val="22"/>
          <w:u w:val="single"/>
        </w:rPr>
        <w:t xml:space="preserve">Liste de </w:t>
      </w:r>
      <w:r w:rsidR="00450D37">
        <w:rPr>
          <w:b/>
          <w:bCs/>
          <w:sz w:val="22"/>
          <w:u w:val="single"/>
        </w:rPr>
        <w:t>vérification de</w:t>
      </w:r>
      <w:r>
        <w:rPr>
          <w:b/>
          <w:bCs/>
          <w:sz w:val="22"/>
          <w:u w:val="single"/>
        </w:rPr>
        <w:t xml:space="preserve"> la soumission</w:t>
      </w:r>
      <w:r>
        <w:rPr>
          <w:sz w:val="22"/>
        </w:rPr>
        <w:t xml:space="preserve"> ». </w:t>
      </w:r>
    </w:p>
    <w:p w14:paraId="24BCD930" w14:textId="546793C5" w:rsidR="00394428" w:rsidRPr="00394428" w:rsidRDefault="00394428" w:rsidP="00394428">
      <w:pPr>
        <w:jc w:val="both"/>
      </w:pPr>
      <w:r>
        <w:rPr>
          <w:color w:val="000000" w:themeColor="text1"/>
          <w:sz w:val="22"/>
        </w:rPr>
        <w:t>Les entreprises appartenant à des femmes et les sociétés qui s'engagent activement ou qui font progresser l'égalité des sexes et l'autonomisation des femmes sur le lieu de travail sont particulièrement encouragées à postuler.</w:t>
      </w:r>
    </w:p>
    <w:p w14:paraId="39CF8EA1" w14:textId="5E07A15F" w:rsidR="00A36E9C" w:rsidRDefault="00A36E9C" w:rsidP="00B74DBB">
      <w:pPr>
        <w:pStyle w:val="NormalWeb"/>
        <w:jc w:val="both"/>
        <w:rPr>
          <w:sz w:val="22"/>
          <w:szCs w:val="22"/>
        </w:rPr>
      </w:pPr>
      <w:r>
        <w:rPr>
          <w:color w:val="auto"/>
          <w:sz w:val="22"/>
        </w:rPr>
        <w:t>Les documents qui composent ce dossier d'appel d'offres sont les suivants :</w:t>
      </w:r>
    </w:p>
    <w:p w14:paraId="34DD6B12" w14:textId="30A76523" w:rsidR="00A36E9C" w:rsidRPr="00B74DBB" w:rsidRDefault="00850FBB" w:rsidP="0079169E">
      <w:pPr>
        <w:pStyle w:val="NormalWeb"/>
        <w:numPr>
          <w:ilvl w:val="0"/>
          <w:numId w:val="11"/>
        </w:numPr>
        <w:jc w:val="both"/>
        <w:rPr>
          <w:sz w:val="22"/>
          <w:szCs w:val="22"/>
        </w:rPr>
      </w:pPr>
      <w:r w:rsidRPr="00850FBB">
        <w:rPr>
          <w:color w:val="auto"/>
          <w:sz w:val="22"/>
        </w:rPr>
        <w:t>FY23-0005</w:t>
      </w:r>
      <w:r w:rsidR="00685F71" w:rsidRPr="00850FBB">
        <w:rPr>
          <w:color w:val="auto"/>
          <w:sz w:val="22"/>
        </w:rPr>
        <w:t xml:space="preserve"> </w:t>
      </w:r>
      <w:r w:rsidR="00685F71">
        <w:rPr>
          <w:sz w:val="22"/>
        </w:rPr>
        <w:t>Dossier d</w:t>
      </w:r>
      <w:r w:rsidR="00D33DC4">
        <w:rPr>
          <w:sz w:val="22"/>
        </w:rPr>
        <w:t xml:space="preserve">’Appel d’Offres </w:t>
      </w:r>
      <w:r w:rsidR="00685F71">
        <w:rPr>
          <w:sz w:val="22"/>
        </w:rPr>
        <w:t xml:space="preserve"> </w:t>
      </w:r>
    </w:p>
    <w:p w14:paraId="0C6A0509" w14:textId="055A7A50" w:rsidR="00A36E9C" w:rsidRDefault="00A36E9C" w:rsidP="0079169E">
      <w:pPr>
        <w:pStyle w:val="NormalWeb"/>
        <w:numPr>
          <w:ilvl w:val="0"/>
          <w:numId w:val="11"/>
        </w:numPr>
        <w:jc w:val="both"/>
        <w:rPr>
          <w:sz w:val="22"/>
          <w:szCs w:val="22"/>
        </w:rPr>
      </w:pPr>
      <w:r>
        <w:rPr>
          <w:sz w:val="22"/>
        </w:rPr>
        <w:t xml:space="preserve">ANNEXE A – </w:t>
      </w:r>
      <w:r>
        <w:rPr>
          <w:color w:val="000000" w:themeColor="text1"/>
          <w:sz w:val="22"/>
        </w:rPr>
        <w:t xml:space="preserve">Spécifications </w:t>
      </w:r>
      <w:r w:rsidR="00D33DC4">
        <w:rPr>
          <w:color w:val="000000" w:themeColor="text1"/>
          <w:sz w:val="22"/>
        </w:rPr>
        <w:t xml:space="preserve">Techniques </w:t>
      </w:r>
    </w:p>
    <w:p w14:paraId="46482B0F" w14:textId="6536CE67" w:rsidR="00A36E9C" w:rsidRDefault="00A36E9C" w:rsidP="0079169E">
      <w:pPr>
        <w:pStyle w:val="NormalWeb"/>
        <w:numPr>
          <w:ilvl w:val="0"/>
          <w:numId w:val="11"/>
        </w:numPr>
        <w:jc w:val="both"/>
        <w:rPr>
          <w:sz w:val="22"/>
          <w:szCs w:val="22"/>
        </w:rPr>
      </w:pPr>
      <w:r>
        <w:rPr>
          <w:sz w:val="22"/>
        </w:rPr>
        <w:t xml:space="preserve">ANNEXE B </w:t>
      </w:r>
      <w:r w:rsidR="00D33DC4">
        <w:rPr>
          <w:sz w:val="22"/>
        </w:rPr>
        <w:t>–</w:t>
      </w:r>
      <w:r>
        <w:rPr>
          <w:sz w:val="22"/>
        </w:rPr>
        <w:t xml:space="preserve"> B</w:t>
      </w:r>
      <w:r w:rsidR="00D33DC4">
        <w:rPr>
          <w:sz w:val="22"/>
        </w:rPr>
        <w:t>ordereau de P</w:t>
      </w:r>
      <w:r>
        <w:rPr>
          <w:sz w:val="22"/>
        </w:rPr>
        <w:t xml:space="preserve">rix </w:t>
      </w:r>
    </w:p>
    <w:p w14:paraId="59A8A628" w14:textId="63B018A6" w:rsidR="00A36E9C" w:rsidRDefault="00A36E9C" w:rsidP="0079169E">
      <w:pPr>
        <w:pStyle w:val="NormalWeb"/>
        <w:numPr>
          <w:ilvl w:val="0"/>
          <w:numId w:val="11"/>
        </w:numPr>
        <w:jc w:val="both"/>
        <w:rPr>
          <w:sz w:val="22"/>
          <w:szCs w:val="22"/>
        </w:rPr>
      </w:pPr>
      <w:r>
        <w:rPr>
          <w:sz w:val="22"/>
        </w:rPr>
        <w:t xml:space="preserve">ANNEXE C - Questions techniques </w:t>
      </w:r>
    </w:p>
    <w:p w14:paraId="35FB1FDA" w14:textId="129C2D8D" w:rsidR="00A36E9C" w:rsidRPr="00C94B3B" w:rsidRDefault="00A36E9C" w:rsidP="0079169E">
      <w:pPr>
        <w:pStyle w:val="NormalWeb"/>
        <w:numPr>
          <w:ilvl w:val="0"/>
          <w:numId w:val="11"/>
        </w:numPr>
        <w:jc w:val="both"/>
        <w:rPr>
          <w:sz w:val="22"/>
          <w:szCs w:val="22"/>
        </w:rPr>
      </w:pPr>
      <w:r>
        <w:rPr>
          <w:sz w:val="22"/>
        </w:rPr>
        <w:t xml:space="preserve">ANNEXE D - Questionnaire fournisseur </w:t>
      </w:r>
    </w:p>
    <w:p w14:paraId="145D850D" w14:textId="61F2FAE9" w:rsidR="00D640FE" w:rsidRPr="00D640FE" w:rsidRDefault="00D640FE" w:rsidP="0079169E">
      <w:pPr>
        <w:pStyle w:val="NormalWeb"/>
        <w:numPr>
          <w:ilvl w:val="0"/>
          <w:numId w:val="11"/>
        </w:numPr>
        <w:jc w:val="both"/>
        <w:rPr>
          <w:sz w:val="22"/>
          <w:szCs w:val="22"/>
        </w:rPr>
      </w:pPr>
      <w:r>
        <w:rPr>
          <w:sz w:val="22"/>
        </w:rPr>
        <w:t xml:space="preserve">ANNEXE E - Code de Conduite </w:t>
      </w:r>
      <w:r w:rsidR="00D33DC4">
        <w:rPr>
          <w:sz w:val="22"/>
        </w:rPr>
        <w:t xml:space="preserve">des Non-employés de Plan International </w:t>
      </w:r>
      <w:r>
        <w:rPr>
          <w:sz w:val="22"/>
        </w:rPr>
        <w:t xml:space="preserve"> </w:t>
      </w:r>
    </w:p>
    <w:p w14:paraId="254CD3FA" w14:textId="6E4DD3EB" w:rsidR="00A36E9C" w:rsidRPr="005F6FAE" w:rsidRDefault="00A36E9C" w:rsidP="0079169E">
      <w:pPr>
        <w:pStyle w:val="NormalWeb"/>
        <w:numPr>
          <w:ilvl w:val="0"/>
          <w:numId w:val="11"/>
        </w:numPr>
        <w:jc w:val="both"/>
        <w:rPr>
          <w:i/>
          <w:iCs/>
          <w:color w:val="FF0000"/>
          <w:sz w:val="22"/>
          <w:szCs w:val="22"/>
        </w:rPr>
      </w:pPr>
      <w:r>
        <w:rPr>
          <w:sz w:val="22"/>
        </w:rPr>
        <w:t xml:space="preserve">ANNEXE F </w:t>
      </w:r>
      <w:r w:rsidR="00D33DC4">
        <w:rPr>
          <w:sz w:val="22"/>
        </w:rPr>
        <w:t>–</w:t>
      </w:r>
      <w:r>
        <w:rPr>
          <w:sz w:val="22"/>
        </w:rPr>
        <w:t xml:space="preserve"> </w:t>
      </w:r>
      <w:r w:rsidR="00D33DC4">
        <w:rPr>
          <w:sz w:val="22"/>
        </w:rPr>
        <w:t xml:space="preserve">Conditions Particulières de l’Appel d’Offres </w:t>
      </w:r>
      <w:r>
        <w:rPr>
          <w:sz w:val="22"/>
        </w:rPr>
        <w:t xml:space="preserve"> </w:t>
      </w:r>
    </w:p>
    <w:p w14:paraId="0F6CF1F8" w14:textId="5FD39D86" w:rsidR="00A36E9C" w:rsidRPr="00B74DBB" w:rsidRDefault="00A36E9C" w:rsidP="00A36E9C">
      <w:pPr>
        <w:pStyle w:val="NormalWeb"/>
        <w:jc w:val="both"/>
        <w:rPr>
          <w:sz w:val="22"/>
          <w:szCs w:val="22"/>
        </w:rPr>
      </w:pPr>
      <w:r>
        <w:rPr>
          <w:sz w:val="22"/>
        </w:rPr>
        <w:t xml:space="preserve">Les soumissionnaires sont tenus de soumettre leur proposition, y compris toutes les annexes requises, par courrier électronique à l'adresse suivante </w:t>
      </w:r>
      <w:hyperlink r:id="rId20" w:history="1">
        <w:r w:rsidR="00CE6A67" w:rsidRPr="00CB5107">
          <w:rPr>
            <w:rStyle w:val="Lienhypertexte"/>
            <w:sz w:val="22"/>
          </w:rPr>
          <w:t>NigerServiceAchat@plan-international.org</w:t>
        </w:r>
      </w:hyperlink>
      <w:r>
        <w:rPr>
          <w:sz w:val="22"/>
        </w:rPr>
        <w:t>. Les offres doivent être reçues avant la date limite indiquée dans la section « </w:t>
      </w:r>
      <w:r>
        <w:rPr>
          <w:b/>
          <w:bCs/>
          <w:sz w:val="22"/>
        </w:rPr>
        <w:t>3.</w:t>
      </w:r>
      <w:r w:rsidR="00D33DC4">
        <w:rPr>
          <w:b/>
          <w:bCs/>
          <w:sz w:val="22"/>
        </w:rPr>
        <w:t>3</w:t>
      </w:r>
      <w:r>
        <w:rPr>
          <w:b/>
          <w:bCs/>
          <w:sz w:val="22"/>
        </w:rPr>
        <w:t xml:space="preserve"> Dates clés et délais</w:t>
      </w:r>
      <w:r>
        <w:rPr>
          <w:sz w:val="22"/>
        </w:rPr>
        <w:t> ».</w:t>
      </w:r>
    </w:p>
    <w:p w14:paraId="618B69E5" w14:textId="7993CA48" w:rsidR="00A36E9C" w:rsidRPr="005A040B" w:rsidRDefault="00DA51BE" w:rsidP="00A36E9C">
      <w:pPr>
        <w:pStyle w:val="NormalWeb"/>
        <w:jc w:val="both"/>
        <w:rPr>
          <w:szCs w:val="22"/>
        </w:rPr>
      </w:pPr>
      <w:r>
        <w:t xml:space="preserve">L’Offre ainsi que toute la correspondance constituant l’Offre, </w:t>
      </w:r>
      <w:r w:rsidR="00A36E9C">
        <w:rPr>
          <w:sz w:val="22"/>
        </w:rPr>
        <w:t xml:space="preserve"> </w:t>
      </w:r>
      <w:r w:rsidR="00A36E9C" w:rsidRPr="005A040B">
        <w:t>doivent être rédigés en</w:t>
      </w:r>
      <w:r w:rsidR="005A040B" w:rsidRPr="005A040B">
        <w:t xml:space="preserve"> langue française</w:t>
      </w:r>
      <w:r w:rsidR="00A36E9C" w:rsidRPr="005A040B">
        <w:t xml:space="preserve">. </w:t>
      </w:r>
    </w:p>
    <w:p w14:paraId="309A91F0" w14:textId="0F2F1B59" w:rsidR="00A36E9C" w:rsidRPr="00F22126" w:rsidRDefault="00DA51BE" w:rsidP="00F22126">
      <w:pPr>
        <w:pStyle w:val="NormalWeb"/>
        <w:jc w:val="both"/>
        <w:rPr>
          <w:b/>
          <w:bCs/>
          <w:sz w:val="22"/>
          <w:szCs w:val="22"/>
        </w:rPr>
      </w:pPr>
      <w:r>
        <w:rPr>
          <w:b/>
          <w:sz w:val="22"/>
        </w:rPr>
        <w:t>Un</w:t>
      </w:r>
      <w:r w:rsidR="00A36E9C">
        <w:rPr>
          <w:b/>
          <w:sz w:val="22"/>
        </w:rPr>
        <w:t xml:space="preserve"> soumissionnaire ou membre du consortium ou sous-traitant ne peut soumettre qu'une seule offre. </w:t>
      </w:r>
    </w:p>
    <w:p w14:paraId="4A6ED676" w14:textId="46134C29" w:rsidR="00556EED" w:rsidRPr="00850FBB" w:rsidRDefault="00090205" w:rsidP="00556EED">
      <w:pPr>
        <w:pStyle w:val="NormalWeb"/>
        <w:jc w:val="both"/>
        <w:rPr>
          <w:i/>
          <w:color w:val="auto"/>
          <w:sz w:val="22"/>
        </w:rPr>
      </w:pPr>
      <w:r>
        <w:rPr>
          <w:sz w:val="22"/>
        </w:rPr>
        <w:t xml:space="preserve">Sauf indication contraire, toutes les communications des soumissionnaires relatives à cet appel d’offres, y compris les questions d’éclaircissement, doivent être envoyées à l’adresse suivante </w:t>
      </w:r>
      <w:hyperlink r:id="rId21" w:history="1">
        <w:r w:rsidR="00CE6A67" w:rsidRPr="00CB5107">
          <w:rPr>
            <w:rStyle w:val="Lienhypertexte"/>
            <w:sz w:val="22"/>
          </w:rPr>
          <w:t>NigerServiceAchat@plan-international.org</w:t>
        </w:r>
      </w:hyperlink>
      <w:r>
        <w:rPr>
          <w:sz w:val="22"/>
        </w:rPr>
        <w:t xml:space="preserve"> et doivent inclure </w:t>
      </w:r>
      <w:r w:rsidR="00450D37">
        <w:rPr>
          <w:sz w:val="22"/>
        </w:rPr>
        <w:t>la référence</w:t>
      </w:r>
      <w:r>
        <w:rPr>
          <w:sz w:val="22"/>
        </w:rPr>
        <w:t xml:space="preserve"> </w:t>
      </w:r>
      <w:r w:rsidR="00DA51BE">
        <w:rPr>
          <w:sz w:val="22"/>
        </w:rPr>
        <w:t>de l’Appel d’Offre</w:t>
      </w:r>
      <w:r>
        <w:rPr>
          <w:sz w:val="22"/>
        </w:rPr>
        <w:t xml:space="preserve"> </w:t>
      </w:r>
      <w:r w:rsidRPr="00850FBB">
        <w:rPr>
          <w:color w:val="auto"/>
          <w:sz w:val="22"/>
        </w:rPr>
        <w:t>:</w:t>
      </w:r>
      <w:r w:rsidRPr="00850FBB">
        <w:rPr>
          <w:i/>
          <w:color w:val="auto"/>
          <w:sz w:val="22"/>
        </w:rPr>
        <w:t xml:space="preserve"> [</w:t>
      </w:r>
      <w:r w:rsidR="00CE6A67" w:rsidRPr="00850FBB">
        <w:rPr>
          <w:i/>
          <w:color w:val="auto"/>
          <w:sz w:val="22"/>
        </w:rPr>
        <w:t>DAO-FY23-0005</w:t>
      </w:r>
      <w:r w:rsidRPr="00850FBB">
        <w:rPr>
          <w:i/>
          <w:color w:val="auto"/>
          <w:sz w:val="22"/>
        </w:rPr>
        <w:t>]</w:t>
      </w:r>
    </w:p>
    <w:p w14:paraId="35C43414" w14:textId="77777777" w:rsidR="005A040B" w:rsidRDefault="005A040B" w:rsidP="00556EED">
      <w:pPr>
        <w:pStyle w:val="NormalWeb"/>
        <w:jc w:val="both"/>
        <w:rPr>
          <w:i/>
          <w:color w:val="FF0000"/>
          <w:sz w:val="22"/>
        </w:rPr>
      </w:pPr>
    </w:p>
    <w:p w14:paraId="430EA9EC" w14:textId="77777777" w:rsidR="005A040B" w:rsidRDefault="005A040B" w:rsidP="00556EED">
      <w:pPr>
        <w:pStyle w:val="NormalWeb"/>
        <w:jc w:val="both"/>
        <w:rPr>
          <w:i/>
          <w:color w:val="FF0000"/>
          <w:sz w:val="22"/>
        </w:rPr>
      </w:pPr>
    </w:p>
    <w:p w14:paraId="2499A797" w14:textId="77777777" w:rsidR="005A040B" w:rsidRDefault="005A040B" w:rsidP="00556EED">
      <w:pPr>
        <w:pStyle w:val="NormalWeb"/>
        <w:jc w:val="both"/>
        <w:rPr>
          <w:i/>
          <w:color w:val="FF0000"/>
          <w:sz w:val="22"/>
        </w:rPr>
      </w:pPr>
    </w:p>
    <w:p w14:paraId="35BF1210" w14:textId="77777777" w:rsidR="005A040B" w:rsidRDefault="005A040B" w:rsidP="00556EED">
      <w:pPr>
        <w:pStyle w:val="NormalWeb"/>
        <w:jc w:val="both"/>
        <w:rPr>
          <w:i/>
          <w:color w:val="FF0000"/>
          <w:sz w:val="22"/>
        </w:rPr>
      </w:pPr>
    </w:p>
    <w:p w14:paraId="7E24D137" w14:textId="77777777" w:rsidR="005A040B" w:rsidRDefault="005A040B" w:rsidP="00556EED">
      <w:pPr>
        <w:pStyle w:val="NormalWeb"/>
        <w:jc w:val="both"/>
        <w:rPr>
          <w:i/>
          <w:color w:val="FF0000"/>
          <w:sz w:val="22"/>
        </w:rPr>
      </w:pPr>
    </w:p>
    <w:p w14:paraId="657B3047" w14:textId="77777777" w:rsidR="005A040B" w:rsidRDefault="005A040B" w:rsidP="00556EED">
      <w:pPr>
        <w:pStyle w:val="NormalWeb"/>
        <w:jc w:val="both"/>
        <w:rPr>
          <w:i/>
          <w:color w:val="FF0000"/>
          <w:sz w:val="22"/>
        </w:rPr>
      </w:pPr>
    </w:p>
    <w:p w14:paraId="41F7F307" w14:textId="77777777" w:rsidR="005A040B" w:rsidRDefault="005A040B" w:rsidP="00556EED">
      <w:pPr>
        <w:pStyle w:val="NormalWeb"/>
        <w:jc w:val="both"/>
        <w:rPr>
          <w:i/>
          <w:color w:val="FF0000"/>
          <w:sz w:val="22"/>
        </w:rPr>
      </w:pPr>
    </w:p>
    <w:p w14:paraId="60332836" w14:textId="77777777" w:rsidR="005A040B" w:rsidRDefault="005A040B" w:rsidP="00556EED">
      <w:pPr>
        <w:pStyle w:val="NormalWeb"/>
        <w:jc w:val="both"/>
        <w:rPr>
          <w:i/>
          <w:color w:val="FF0000"/>
          <w:sz w:val="22"/>
        </w:rPr>
      </w:pPr>
    </w:p>
    <w:p w14:paraId="259A8333" w14:textId="77777777" w:rsidR="005A040B" w:rsidRDefault="005A040B" w:rsidP="00556EED">
      <w:pPr>
        <w:pStyle w:val="NormalWeb"/>
        <w:jc w:val="both"/>
        <w:rPr>
          <w:i/>
          <w:color w:val="FF0000"/>
          <w:sz w:val="22"/>
        </w:rPr>
      </w:pPr>
    </w:p>
    <w:p w14:paraId="33A7FE5D" w14:textId="77777777" w:rsidR="005A040B" w:rsidRPr="0088096D" w:rsidRDefault="005A040B" w:rsidP="00556EED">
      <w:pPr>
        <w:pStyle w:val="NormalWeb"/>
        <w:jc w:val="both"/>
        <w:rPr>
          <w:i/>
          <w:iCs/>
          <w:color w:val="FF0000"/>
          <w:sz w:val="22"/>
          <w:szCs w:val="22"/>
        </w:rPr>
      </w:pPr>
    </w:p>
    <w:p w14:paraId="21EA01B9" w14:textId="4F1AC9AD" w:rsidR="000D4807" w:rsidRDefault="00450D37" w:rsidP="0079169E">
      <w:pPr>
        <w:pStyle w:val="Titre6"/>
        <w:numPr>
          <w:ilvl w:val="1"/>
          <w:numId w:val="9"/>
        </w:numPr>
        <w:rPr>
          <w:rStyle w:val="Header1"/>
          <w:color w:val="0072CE"/>
          <w:u w:val="single"/>
        </w:rPr>
      </w:pPr>
      <w:r>
        <w:rPr>
          <w:rStyle w:val="Header1"/>
          <w:color w:val="0072CE"/>
          <w:u w:val="single"/>
        </w:rPr>
        <w:lastRenderedPageBreak/>
        <w:t>Dates et</w:t>
      </w:r>
      <w:r w:rsidR="0088096D">
        <w:rPr>
          <w:rStyle w:val="Header1"/>
          <w:color w:val="0072CE"/>
          <w:u w:val="single"/>
        </w:rPr>
        <w:t xml:space="preserve"> </w:t>
      </w:r>
      <w:r w:rsidR="00DA51BE">
        <w:rPr>
          <w:rStyle w:val="Header1"/>
          <w:color w:val="0072CE"/>
          <w:u w:val="single"/>
        </w:rPr>
        <w:t>D</w:t>
      </w:r>
      <w:r w:rsidR="0088096D">
        <w:rPr>
          <w:rStyle w:val="Header1"/>
          <w:color w:val="0072CE"/>
          <w:u w:val="single"/>
        </w:rPr>
        <w:t>élais</w:t>
      </w:r>
      <w:r w:rsidR="00DA51BE">
        <w:rPr>
          <w:rStyle w:val="Header1"/>
          <w:color w:val="0072CE"/>
          <w:u w:val="single"/>
        </w:rPr>
        <w:t xml:space="preserve"> de Traitement</w:t>
      </w:r>
    </w:p>
    <w:p w14:paraId="4AC90602" w14:textId="77777777" w:rsidR="00583D6E" w:rsidRPr="00583D6E" w:rsidRDefault="00583D6E" w:rsidP="00583D6E"/>
    <w:p w14:paraId="34C9843C" w14:textId="3CE0499F" w:rsidR="008B54A9" w:rsidRDefault="00583D6E" w:rsidP="00583D6E">
      <w:pPr>
        <w:pStyle w:val="BodyText"/>
      </w:pPr>
      <w:r>
        <w:tab/>
        <w:t xml:space="preserve">Le tableau suivant présente les principales dates et échéances associées </w:t>
      </w:r>
      <w:r w:rsidR="00DA51BE">
        <w:t>aux différentes étapes du processus de l’A</w:t>
      </w:r>
      <w:r>
        <w:t>ppel d'</w:t>
      </w:r>
      <w:r w:rsidR="00DA51BE">
        <w:t>O</w:t>
      </w:r>
      <w:r>
        <w:t xml:space="preserve">ffres. </w:t>
      </w:r>
      <w:r>
        <w:tab/>
        <w:t xml:space="preserve">Plan International se réserve le droit de les modifier à tout moment au cours </w:t>
      </w:r>
      <w:r w:rsidR="00DA51BE">
        <w:t xml:space="preserve">du processus </w:t>
      </w:r>
      <w:r>
        <w:t xml:space="preserve">. </w:t>
      </w:r>
      <w:r w:rsidR="008B54A9">
        <w:t xml:space="preserve"> </w:t>
      </w:r>
    </w:p>
    <w:p w14:paraId="53229AC3" w14:textId="25DEE2C3" w:rsidR="0079563C" w:rsidRDefault="00583D6E" w:rsidP="008B54A9">
      <w:pPr>
        <w:pStyle w:val="BodyText"/>
        <w:tabs>
          <w:tab w:val="clear" w:pos="0"/>
        </w:tabs>
        <w:ind w:left="720"/>
        <w:rPr>
          <w:b/>
        </w:rPr>
      </w:pPr>
      <w:r>
        <w:t xml:space="preserve">Afin de maintenir la transparence, l'équité et un temps suffisant pour préparer vos offres, </w:t>
      </w:r>
      <w:r w:rsidR="00450D37">
        <w:t>Plan International</w:t>
      </w:r>
      <w:r>
        <w:t xml:space="preserve"> informera </w:t>
      </w:r>
      <w:r w:rsidR="00DA51BE">
        <w:t xml:space="preserve">simultanément et en temps opportun </w:t>
      </w:r>
      <w:r>
        <w:t xml:space="preserve">toutes les parties intéressées de toute modification de ces </w:t>
      </w:r>
      <w:r w:rsidR="00450D37">
        <w:t>dates et échéances</w:t>
      </w:r>
      <w:r>
        <w:t>.</w:t>
      </w:r>
    </w:p>
    <w:tbl>
      <w:tblPr>
        <w:tblStyle w:val="Grilledutableau"/>
        <w:tblW w:w="0" w:type="auto"/>
        <w:tblInd w:w="704" w:type="dxa"/>
        <w:tblLook w:val="04A0" w:firstRow="1" w:lastRow="0" w:firstColumn="1" w:lastColumn="0" w:noHBand="0" w:noVBand="1"/>
      </w:tblPr>
      <w:tblGrid>
        <w:gridCol w:w="5078"/>
        <w:gridCol w:w="3183"/>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Pr>
                <w:b/>
                <w:color w:val="FFFFFF" w:themeColor="background1"/>
                <w:sz w:val="22"/>
              </w:rPr>
              <w:t>Activité</w:t>
            </w:r>
          </w:p>
        </w:tc>
        <w:tc>
          <w:tcPr>
            <w:tcW w:w="3402" w:type="dxa"/>
            <w:shd w:val="clear" w:color="auto" w:fill="17365D" w:themeFill="text2" w:themeFillShade="BF"/>
            <w:tcMar>
              <w:left w:w="85" w:type="dxa"/>
            </w:tcMar>
          </w:tcPr>
          <w:p w14:paraId="78C9DBF1" w14:textId="77777777" w:rsidR="004366A7" w:rsidRPr="006C44DD" w:rsidRDefault="004366A7" w:rsidP="004F1295">
            <w:pPr>
              <w:rPr>
                <w:b/>
                <w:color w:val="FFFFFF" w:themeColor="background1"/>
              </w:rPr>
            </w:pPr>
            <w:r>
              <w:rPr>
                <w:b/>
                <w:color w:val="FFFFFF" w:themeColor="background1"/>
                <w:sz w:val="22"/>
              </w:rPr>
              <w:t>Date limite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609E4862" w:rsidR="004366A7" w:rsidRPr="00676F1C" w:rsidRDefault="00752109" w:rsidP="00DA51BE">
            <w:pPr>
              <w:pStyle w:val="Table"/>
              <w:rPr>
                <w:b/>
                <w:sz w:val="22"/>
                <w:szCs w:val="22"/>
              </w:rPr>
            </w:pPr>
            <w:r>
              <w:rPr>
                <w:sz w:val="22"/>
              </w:rPr>
              <w:t>Publication d</w:t>
            </w:r>
            <w:r w:rsidR="00DA51BE">
              <w:rPr>
                <w:sz w:val="22"/>
              </w:rPr>
              <w:t>e l’Avis d’A</w:t>
            </w:r>
            <w:r>
              <w:rPr>
                <w:sz w:val="22"/>
              </w:rPr>
              <w:t>ppel d'</w:t>
            </w:r>
            <w:r w:rsidR="00DA51BE">
              <w:rPr>
                <w:sz w:val="22"/>
              </w:rPr>
              <w:t>O</w:t>
            </w:r>
            <w:r>
              <w:rPr>
                <w:sz w:val="22"/>
              </w:rPr>
              <w:t>ffres (obligatoire)</w:t>
            </w:r>
          </w:p>
        </w:tc>
        <w:tc>
          <w:tcPr>
            <w:tcW w:w="3402" w:type="dxa"/>
            <w:tcMar>
              <w:left w:w="85" w:type="dxa"/>
            </w:tcMar>
            <w:vAlign w:val="center"/>
          </w:tcPr>
          <w:p w14:paraId="3A0CCCFD" w14:textId="08A1353F" w:rsidR="004366A7" w:rsidRPr="00DB7DB2" w:rsidRDefault="00DB7DB2" w:rsidP="00DB7DB2">
            <w:pPr>
              <w:pStyle w:val="Table"/>
              <w:ind w:left="0"/>
              <w:rPr>
                <w:sz w:val="22"/>
                <w:szCs w:val="22"/>
              </w:rPr>
            </w:pPr>
            <w:r w:rsidRPr="00DB7DB2">
              <w:rPr>
                <w:sz w:val="22"/>
              </w:rPr>
              <w:t>Lundi 28 novembre 2022 à 10h00 TU</w:t>
            </w:r>
          </w:p>
        </w:tc>
      </w:tr>
      <w:tr w:rsidR="00731889" w:rsidRPr="001D033C" w14:paraId="26C4DB07" w14:textId="77777777" w:rsidTr="0080217F">
        <w:tc>
          <w:tcPr>
            <w:tcW w:w="5387" w:type="dxa"/>
            <w:shd w:val="clear" w:color="auto" w:fill="D9D9D9" w:themeFill="background1" w:themeFillShade="D9"/>
            <w:tcMar>
              <w:left w:w="85" w:type="dxa"/>
            </w:tcMar>
            <w:vAlign w:val="center"/>
          </w:tcPr>
          <w:p w14:paraId="7597E879" w14:textId="4A8DF132" w:rsidR="00731889" w:rsidRPr="001D033C" w:rsidRDefault="00731889" w:rsidP="00C71230">
            <w:pPr>
              <w:pStyle w:val="Table"/>
              <w:rPr>
                <w:sz w:val="22"/>
                <w:szCs w:val="22"/>
              </w:rPr>
            </w:pPr>
            <w:r>
              <w:rPr>
                <w:sz w:val="22"/>
              </w:rPr>
              <w:t xml:space="preserve">Visite </w:t>
            </w:r>
            <w:r w:rsidR="00C71230">
              <w:rPr>
                <w:sz w:val="22"/>
              </w:rPr>
              <w:t>terrain au</w:t>
            </w:r>
            <w:r w:rsidR="00762659">
              <w:rPr>
                <w:sz w:val="22"/>
              </w:rPr>
              <w:t xml:space="preserve"> niveau du site</w:t>
            </w:r>
            <w:r w:rsidR="00C71230">
              <w:rPr>
                <w:sz w:val="22"/>
              </w:rPr>
              <w:t xml:space="preserve"> </w:t>
            </w:r>
            <w:r w:rsidR="00076733">
              <w:rPr>
                <w:sz w:val="22"/>
              </w:rPr>
              <w:t>(non obligatoire)</w:t>
            </w:r>
          </w:p>
        </w:tc>
        <w:tc>
          <w:tcPr>
            <w:tcW w:w="3402" w:type="dxa"/>
            <w:shd w:val="clear" w:color="auto" w:fill="D9D9D9" w:themeFill="background1" w:themeFillShade="D9"/>
            <w:tcMar>
              <w:left w:w="85" w:type="dxa"/>
            </w:tcMar>
            <w:vAlign w:val="center"/>
          </w:tcPr>
          <w:p w14:paraId="5FBE68BC" w14:textId="2D047D44" w:rsidR="00731889" w:rsidRPr="00DB7DB2" w:rsidRDefault="00DB7DB2" w:rsidP="00731889">
            <w:pPr>
              <w:pStyle w:val="Table"/>
              <w:ind w:left="0"/>
              <w:rPr>
                <w:color w:val="FF0000"/>
                <w:sz w:val="22"/>
                <w:szCs w:val="22"/>
              </w:rPr>
            </w:pPr>
            <w:r w:rsidRPr="00DB7DB2">
              <w:rPr>
                <w:sz w:val="22"/>
              </w:rPr>
              <w:t>Mercredi 30 novembre 2022 à 15h00 TU</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27809BE5" w:rsidR="004366A7" w:rsidRPr="001D033C" w:rsidRDefault="004366A7" w:rsidP="003B3FE8">
            <w:pPr>
              <w:pStyle w:val="Table"/>
              <w:rPr>
                <w:sz w:val="22"/>
                <w:szCs w:val="22"/>
              </w:rPr>
            </w:pPr>
            <w:r>
              <w:rPr>
                <w:sz w:val="22"/>
              </w:rPr>
              <w:t>Date limite pour l</w:t>
            </w:r>
            <w:r w:rsidR="00C71230">
              <w:rPr>
                <w:sz w:val="22"/>
              </w:rPr>
              <w:t xml:space="preserve">es demandes d’éclaircissement et </w:t>
            </w:r>
            <w:r w:rsidR="00450D37">
              <w:rPr>
                <w:sz w:val="22"/>
              </w:rPr>
              <w:t>de clarification</w:t>
            </w:r>
            <w:r>
              <w:rPr>
                <w:sz w:val="22"/>
              </w:rPr>
              <w:t xml:space="preserve"> par les fournisseurs </w:t>
            </w:r>
          </w:p>
        </w:tc>
        <w:tc>
          <w:tcPr>
            <w:tcW w:w="3402" w:type="dxa"/>
            <w:tcMar>
              <w:left w:w="85" w:type="dxa"/>
            </w:tcMar>
            <w:vAlign w:val="center"/>
          </w:tcPr>
          <w:p w14:paraId="786DFE43" w14:textId="7A841A19" w:rsidR="004366A7" w:rsidRPr="001A2CED" w:rsidRDefault="00762659" w:rsidP="004F1295">
            <w:pPr>
              <w:pStyle w:val="Table"/>
              <w:ind w:left="0"/>
              <w:rPr>
                <w:sz w:val="22"/>
                <w:szCs w:val="22"/>
              </w:rPr>
            </w:pPr>
            <w:r>
              <w:rPr>
                <w:sz w:val="22"/>
              </w:rPr>
              <w:t>Lun</w:t>
            </w:r>
            <w:r w:rsidRPr="003B3FE8">
              <w:rPr>
                <w:sz w:val="22"/>
              </w:rPr>
              <w:t>di 05</w:t>
            </w:r>
            <w:r w:rsidR="003B3FE8" w:rsidRPr="003B3FE8">
              <w:rPr>
                <w:sz w:val="22"/>
              </w:rPr>
              <w:t xml:space="preserve"> décembre 2022</w:t>
            </w:r>
            <w:r w:rsidR="003B3FE8">
              <w:rPr>
                <w:sz w:val="22"/>
              </w:rPr>
              <w:t xml:space="preserve"> à 10h00TU</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715563C4" w:rsidR="004366A7" w:rsidRPr="001D033C" w:rsidRDefault="004366A7" w:rsidP="003B3FE8">
            <w:pPr>
              <w:pStyle w:val="Table"/>
              <w:rPr>
                <w:sz w:val="22"/>
                <w:szCs w:val="22"/>
              </w:rPr>
            </w:pPr>
            <w:r>
              <w:rPr>
                <w:sz w:val="22"/>
              </w:rPr>
              <w:t xml:space="preserve">Date limite pour </w:t>
            </w:r>
            <w:r w:rsidR="00C71230">
              <w:rPr>
                <w:sz w:val="22"/>
              </w:rPr>
              <w:t xml:space="preserve">les réponses aux éclaircissements </w:t>
            </w:r>
            <w:r w:rsidR="00450D37">
              <w:rPr>
                <w:sz w:val="22"/>
              </w:rPr>
              <w:t>et clarification</w:t>
            </w:r>
            <w:r>
              <w:rPr>
                <w:sz w:val="22"/>
              </w:rPr>
              <w:t xml:space="preserve"> </w:t>
            </w:r>
          </w:p>
        </w:tc>
        <w:tc>
          <w:tcPr>
            <w:tcW w:w="3402" w:type="dxa"/>
            <w:tcMar>
              <w:left w:w="85" w:type="dxa"/>
            </w:tcMar>
            <w:vAlign w:val="center"/>
          </w:tcPr>
          <w:p w14:paraId="3F1D9353" w14:textId="69F9607C" w:rsidR="004366A7" w:rsidRPr="001A2CED" w:rsidRDefault="00762659" w:rsidP="003B3FE8">
            <w:pPr>
              <w:pStyle w:val="Table"/>
              <w:ind w:left="0"/>
              <w:rPr>
                <w:sz w:val="22"/>
                <w:szCs w:val="22"/>
              </w:rPr>
            </w:pPr>
            <w:r>
              <w:rPr>
                <w:sz w:val="22"/>
              </w:rPr>
              <w:t>Jeu</w:t>
            </w:r>
            <w:r w:rsidRPr="003B3FE8">
              <w:rPr>
                <w:sz w:val="22"/>
              </w:rPr>
              <w:t>di 08</w:t>
            </w:r>
            <w:r w:rsidR="003B3FE8" w:rsidRPr="003B3FE8">
              <w:rPr>
                <w:sz w:val="22"/>
              </w:rPr>
              <w:t xml:space="preserve"> décembre 2022</w:t>
            </w:r>
            <w:r w:rsidR="003B3FE8">
              <w:rPr>
                <w:sz w:val="22"/>
              </w:rPr>
              <w:t xml:space="preserve"> à 16h00TU</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430C18B7" w:rsidR="004366A7" w:rsidRPr="00676F1C" w:rsidRDefault="004366A7" w:rsidP="003B3FE8">
            <w:pPr>
              <w:pStyle w:val="Table"/>
              <w:rPr>
                <w:b/>
                <w:sz w:val="22"/>
                <w:szCs w:val="22"/>
              </w:rPr>
            </w:pPr>
            <w:r>
              <w:rPr>
                <w:sz w:val="22"/>
              </w:rPr>
              <w:t xml:space="preserve">Date limite pour la soumission d’offres </w:t>
            </w:r>
          </w:p>
        </w:tc>
        <w:tc>
          <w:tcPr>
            <w:tcW w:w="3402" w:type="dxa"/>
            <w:tcMar>
              <w:left w:w="85" w:type="dxa"/>
            </w:tcMar>
            <w:vAlign w:val="center"/>
          </w:tcPr>
          <w:p w14:paraId="022FD976" w14:textId="4271954A" w:rsidR="004366A7" w:rsidRPr="001A2CED" w:rsidRDefault="00DB7DB2" w:rsidP="004F1295">
            <w:pPr>
              <w:pStyle w:val="Table"/>
              <w:rPr>
                <w:b/>
                <w:sz w:val="22"/>
                <w:szCs w:val="22"/>
              </w:rPr>
            </w:pPr>
            <w:r w:rsidRPr="003B3FE8">
              <w:rPr>
                <w:sz w:val="22"/>
              </w:rPr>
              <w:t>Lundi 12 décembre 2022</w:t>
            </w:r>
            <w:r w:rsidR="003B3FE8">
              <w:rPr>
                <w:sz w:val="22"/>
              </w:rPr>
              <w:t xml:space="preserve"> à 10h00TU</w:t>
            </w:r>
          </w:p>
        </w:tc>
      </w:tr>
      <w:tr w:rsidR="004366A7" w:rsidRPr="001D033C" w14:paraId="7D57601F" w14:textId="77777777" w:rsidTr="006E0DB6">
        <w:tc>
          <w:tcPr>
            <w:tcW w:w="5387" w:type="dxa"/>
            <w:shd w:val="clear" w:color="auto" w:fill="D9D9D9" w:themeFill="background1" w:themeFillShade="D9"/>
            <w:tcMar>
              <w:left w:w="85" w:type="dxa"/>
            </w:tcMar>
            <w:vAlign w:val="center"/>
          </w:tcPr>
          <w:p w14:paraId="67BE306D" w14:textId="0C17C9FE" w:rsidR="004366A7" w:rsidRPr="001D033C" w:rsidRDefault="00C71230" w:rsidP="003B3FE8">
            <w:pPr>
              <w:pStyle w:val="Table"/>
              <w:rPr>
                <w:sz w:val="22"/>
                <w:szCs w:val="22"/>
              </w:rPr>
            </w:pPr>
            <w:r>
              <w:rPr>
                <w:sz w:val="22"/>
              </w:rPr>
              <w:t xml:space="preserve">Date limite pour la revue </w:t>
            </w:r>
            <w:r w:rsidR="00450D37">
              <w:rPr>
                <w:sz w:val="22"/>
              </w:rPr>
              <w:t>des offres</w:t>
            </w:r>
            <w:r w:rsidR="004366A7">
              <w:rPr>
                <w:sz w:val="22"/>
              </w:rPr>
              <w:t xml:space="preserve"> </w:t>
            </w:r>
            <w:r w:rsidR="00A54995">
              <w:rPr>
                <w:sz w:val="22"/>
              </w:rPr>
              <w:t>en présence des soumissionnaires (ouvertures des plis)</w:t>
            </w:r>
          </w:p>
        </w:tc>
        <w:tc>
          <w:tcPr>
            <w:tcW w:w="3402" w:type="dxa"/>
            <w:shd w:val="clear" w:color="auto" w:fill="D9D9D9" w:themeFill="background1" w:themeFillShade="D9"/>
            <w:tcMar>
              <w:left w:w="85" w:type="dxa"/>
            </w:tcMar>
            <w:vAlign w:val="center"/>
          </w:tcPr>
          <w:p w14:paraId="0654C6B2" w14:textId="0E2F5AB9" w:rsidR="004366A7" w:rsidRPr="001A2CED" w:rsidRDefault="00762659" w:rsidP="003B3FE8">
            <w:pPr>
              <w:pStyle w:val="Table"/>
              <w:rPr>
                <w:sz w:val="22"/>
                <w:szCs w:val="22"/>
              </w:rPr>
            </w:pPr>
            <w:r>
              <w:rPr>
                <w:sz w:val="22"/>
              </w:rPr>
              <w:t>Lun</w:t>
            </w:r>
            <w:r w:rsidRPr="003B3FE8">
              <w:rPr>
                <w:sz w:val="22"/>
              </w:rPr>
              <w:t>di 12</w:t>
            </w:r>
            <w:r w:rsidR="003B3FE8" w:rsidRPr="003B3FE8">
              <w:rPr>
                <w:sz w:val="22"/>
              </w:rPr>
              <w:t xml:space="preserve"> décembre 2022</w:t>
            </w:r>
            <w:r w:rsidR="003B3FE8">
              <w:rPr>
                <w:sz w:val="22"/>
              </w:rPr>
              <w:t xml:space="preserve"> à 10h</w:t>
            </w:r>
            <w:r>
              <w:rPr>
                <w:sz w:val="22"/>
              </w:rPr>
              <w:t>3</w:t>
            </w:r>
            <w:r w:rsidR="003B3FE8">
              <w:rPr>
                <w:sz w:val="22"/>
              </w:rPr>
              <w:t>0TU</w:t>
            </w:r>
          </w:p>
        </w:tc>
      </w:tr>
      <w:tr w:rsidR="004366A7" w:rsidRPr="001D033C" w14:paraId="2D2AD2B6" w14:textId="77777777" w:rsidTr="006E0DB6">
        <w:tc>
          <w:tcPr>
            <w:tcW w:w="5387" w:type="dxa"/>
            <w:shd w:val="clear" w:color="auto" w:fill="D9D9D9" w:themeFill="background1" w:themeFillShade="D9"/>
            <w:tcMar>
              <w:left w:w="85" w:type="dxa"/>
            </w:tcMar>
            <w:vAlign w:val="center"/>
          </w:tcPr>
          <w:p w14:paraId="1C0F6DB7" w14:textId="0BACCC49" w:rsidR="004366A7" w:rsidRPr="001D033C" w:rsidRDefault="004366A7" w:rsidP="003B3FE8">
            <w:pPr>
              <w:pStyle w:val="Table"/>
              <w:rPr>
                <w:sz w:val="22"/>
                <w:szCs w:val="22"/>
              </w:rPr>
            </w:pPr>
            <w:r>
              <w:rPr>
                <w:sz w:val="22"/>
              </w:rPr>
              <w:t xml:space="preserve">Notification de la liste restreinte de fournisseurs </w:t>
            </w:r>
          </w:p>
        </w:tc>
        <w:tc>
          <w:tcPr>
            <w:tcW w:w="3402" w:type="dxa"/>
            <w:shd w:val="clear" w:color="auto" w:fill="D9D9D9" w:themeFill="background1" w:themeFillShade="D9"/>
            <w:tcMar>
              <w:left w:w="85" w:type="dxa"/>
            </w:tcMar>
            <w:vAlign w:val="center"/>
          </w:tcPr>
          <w:p w14:paraId="16F0C10D" w14:textId="4ED838DE" w:rsidR="004366A7" w:rsidRPr="003B3FE8" w:rsidRDefault="003B3FE8" w:rsidP="004F1295">
            <w:pPr>
              <w:pStyle w:val="Table"/>
              <w:rPr>
                <w:sz w:val="22"/>
                <w:szCs w:val="22"/>
              </w:rPr>
            </w:pPr>
            <w:r w:rsidRPr="003B3FE8">
              <w:rPr>
                <w:sz w:val="22"/>
              </w:rPr>
              <w:t>Sans Objet</w:t>
            </w:r>
          </w:p>
        </w:tc>
      </w:tr>
      <w:tr w:rsidR="004366A7" w:rsidRPr="00A349BA" w14:paraId="1240BD92" w14:textId="77777777" w:rsidTr="006E0DB6">
        <w:tc>
          <w:tcPr>
            <w:tcW w:w="5387" w:type="dxa"/>
            <w:shd w:val="clear" w:color="auto" w:fill="D9D9D9" w:themeFill="background1" w:themeFillShade="D9"/>
            <w:tcMar>
              <w:left w:w="85" w:type="dxa"/>
            </w:tcMar>
            <w:vAlign w:val="center"/>
          </w:tcPr>
          <w:p w14:paraId="5EE2526D" w14:textId="7F25BFFE" w:rsidR="004366A7" w:rsidRPr="001D033C" w:rsidRDefault="004366A7" w:rsidP="003B3FE8">
            <w:pPr>
              <w:pStyle w:val="Table"/>
              <w:rPr>
                <w:sz w:val="22"/>
                <w:szCs w:val="22"/>
              </w:rPr>
            </w:pPr>
            <w:r>
              <w:rPr>
                <w:sz w:val="22"/>
              </w:rPr>
              <w:t xml:space="preserve">Présentations des fournisseurs/interviews </w:t>
            </w:r>
          </w:p>
        </w:tc>
        <w:tc>
          <w:tcPr>
            <w:tcW w:w="3402" w:type="dxa"/>
            <w:shd w:val="clear" w:color="auto" w:fill="D9D9D9" w:themeFill="background1" w:themeFillShade="D9"/>
            <w:tcMar>
              <w:left w:w="85" w:type="dxa"/>
            </w:tcMar>
            <w:vAlign w:val="center"/>
          </w:tcPr>
          <w:p w14:paraId="2B811649" w14:textId="17F66072" w:rsidR="004366A7" w:rsidRPr="001A2CED" w:rsidRDefault="003B3FE8" w:rsidP="004F1295">
            <w:pPr>
              <w:pStyle w:val="Table"/>
              <w:ind w:left="0"/>
              <w:rPr>
                <w:sz w:val="22"/>
                <w:szCs w:val="22"/>
              </w:rPr>
            </w:pPr>
            <w:r w:rsidRPr="003B3FE8">
              <w:rPr>
                <w:sz w:val="22"/>
              </w:rPr>
              <w:t>Sans Objet</w:t>
            </w:r>
          </w:p>
        </w:tc>
      </w:tr>
      <w:tr w:rsidR="004366A7" w:rsidRPr="00A349BA" w14:paraId="66DFE832" w14:textId="77777777" w:rsidTr="006E0DB6">
        <w:tc>
          <w:tcPr>
            <w:tcW w:w="5387" w:type="dxa"/>
            <w:shd w:val="clear" w:color="auto" w:fill="D9D9D9" w:themeFill="background1" w:themeFillShade="D9"/>
            <w:tcMar>
              <w:left w:w="85" w:type="dxa"/>
            </w:tcMar>
            <w:vAlign w:val="center"/>
          </w:tcPr>
          <w:p w14:paraId="58B555B7" w14:textId="66436B4E" w:rsidR="004366A7" w:rsidRPr="00676F1C" w:rsidRDefault="00C71230" w:rsidP="003B3FE8">
            <w:pPr>
              <w:pStyle w:val="Table"/>
              <w:rPr>
                <w:b/>
                <w:sz w:val="22"/>
                <w:szCs w:val="22"/>
              </w:rPr>
            </w:pPr>
            <w:r>
              <w:rPr>
                <w:sz w:val="22"/>
              </w:rPr>
              <w:t xml:space="preserve">Transmission et signature </w:t>
            </w:r>
            <w:r w:rsidR="004366A7">
              <w:rPr>
                <w:sz w:val="22"/>
              </w:rPr>
              <w:t xml:space="preserve">du contrat </w:t>
            </w:r>
          </w:p>
        </w:tc>
        <w:tc>
          <w:tcPr>
            <w:tcW w:w="3402" w:type="dxa"/>
            <w:shd w:val="clear" w:color="auto" w:fill="D9D9D9" w:themeFill="background1" w:themeFillShade="D9"/>
            <w:tcMar>
              <w:left w:w="85" w:type="dxa"/>
            </w:tcMar>
            <w:vAlign w:val="center"/>
          </w:tcPr>
          <w:p w14:paraId="3FA638DA" w14:textId="373596AA" w:rsidR="004366A7" w:rsidRPr="001A2CED" w:rsidRDefault="003B3FE8" w:rsidP="004F1295">
            <w:pPr>
              <w:pStyle w:val="Table"/>
              <w:ind w:left="0"/>
              <w:rPr>
                <w:b/>
                <w:sz w:val="22"/>
                <w:szCs w:val="22"/>
              </w:rPr>
            </w:pPr>
            <w:r w:rsidRPr="003B3FE8">
              <w:rPr>
                <w:sz w:val="22"/>
              </w:rPr>
              <w:t>Sans Objet</w:t>
            </w:r>
          </w:p>
        </w:tc>
      </w:tr>
      <w:tr w:rsidR="004366A7" w:rsidRPr="00A349BA" w14:paraId="431142FD" w14:textId="77777777" w:rsidTr="006E0DB6">
        <w:tc>
          <w:tcPr>
            <w:tcW w:w="5387" w:type="dxa"/>
            <w:shd w:val="clear" w:color="auto" w:fill="D9D9D9" w:themeFill="background1" w:themeFillShade="D9"/>
            <w:tcMar>
              <w:left w:w="85" w:type="dxa"/>
            </w:tcMar>
            <w:vAlign w:val="center"/>
          </w:tcPr>
          <w:p w14:paraId="36DBC0AC" w14:textId="43788F3D" w:rsidR="004366A7" w:rsidRPr="00676F1C" w:rsidRDefault="004366A7" w:rsidP="003B3FE8">
            <w:pPr>
              <w:pStyle w:val="Table"/>
              <w:rPr>
                <w:b/>
                <w:sz w:val="22"/>
                <w:szCs w:val="22"/>
              </w:rPr>
            </w:pPr>
            <w:r>
              <w:rPr>
                <w:sz w:val="22"/>
              </w:rPr>
              <w:t xml:space="preserve">Période de mobilisation/mise en œuvre </w:t>
            </w:r>
          </w:p>
        </w:tc>
        <w:tc>
          <w:tcPr>
            <w:tcW w:w="3402" w:type="dxa"/>
            <w:shd w:val="clear" w:color="auto" w:fill="D9D9D9" w:themeFill="background1" w:themeFillShade="D9"/>
            <w:tcMar>
              <w:left w:w="85" w:type="dxa"/>
            </w:tcMar>
            <w:vAlign w:val="center"/>
          </w:tcPr>
          <w:p w14:paraId="277B5FA7" w14:textId="784A2DBF" w:rsidR="004366A7" w:rsidRPr="001A2CED" w:rsidRDefault="003B3FE8" w:rsidP="004F1295">
            <w:pPr>
              <w:pStyle w:val="Table"/>
              <w:ind w:left="0"/>
              <w:rPr>
                <w:sz w:val="22"/>
                <w:szCs w:val="22"/>
              </w:rPr>
            </w:pPr>
            <w:r w:rsidRPr="003B3FE8">
              <w:rPr>
                <w:sz w:val="22"/>
              </w:rPr>
              <w:t>Sans Objet</w:t>
            </w:r>
          </w:p>
        </w:tc>
      </w:tr>
    </w:tbl>
    <w:p w14:paraId="3ADDD271" w14:textId="77777777" w:rsidR="0079563C" w:rsidRPr="00CB1445" w:rsidRDefault="0079563C" w:rsidP="00AC21E9">
      <w:pPr>
        <w:pStyle w:val="NormalWeb"/>
        <w:jc w:val="both"/>
        <w:rPr>
          <w:b/>
          <w:sz w:val="22"/>
          <w:szCs w:val="22"/>
        </w:rPr>
      </w:pPr>
    </w:p>
    <w:p w14:paraId="52A1E45D" w14:textId="5AEE6A3C" w:rsidR="00090205" w:rsidRPr="006C44DD" w:rsidRDefault="001719B3" w:rsidP="00580B61">
      <w:pPr>
        <w:pStyle w:val="Titre6"/>
        <w:rPr>
          <w:rStyle w:val="Header1"/>
          <w:color w:val="0072CE"/>
          <w:u w:val="single"/>
        </w:rPr>
      </w:pPr>
      <w:r>
        <w:rPr>
          <w:rStyle w:val="Header1"/>
          <w:color w:val="0072CE"/>
          <w:u w:val="single"/>
        </w:rPr>
        <w:t xml:space="preserve">3.4 Tarification </w:t>
      </w:r>
    </w:p>
    <w:p w14:paraId="2171D449" w14:textId="4853EAF1" w:rsidR="00DB1EBD" w:rsidRDefault="00035970" w:rsidP="00DB1EBD">
      <w:pPr>
        <w:pStyle w:val="NormalWeb"/>
        <w:jc w:val="both"/>
        <w:rPr>
          <w:sz w:val="22"/>
          <w:szCs w:val="22"/>
        </w:rPr>
      </w:pPr>
      <w:r>
        <w:rPr>
          <w:sz w:val="22"/>
        </w:rPr>
        <w:t xml:space="preserve">Les soumissionnaires sont tenus de remplir le </w:t>
      </w:r>
      <w:r w:rsidR="00450D37">
        <w:rPr>
          <w:sz w:val="22"/>
        </w:rPr>
        <w:t>Bordereau</w:t>
      </w:r>
      <w:r w:rsidR="00C71230">
        <w:rPr>
          <w:sz w:val="22"/>
        </w:rPr>
        <w:t xml:space="preserve"> de P</w:t>
      </w:r>
      <w:r>
        <w:rPr>
          <w:sz w:val="22"/>
        </w:rPr>
        <w:t xml:space="preserve">rix </w:t>
      </w:r>
      <w:r w:rsidR="00C71230">
        <w:rPr>
          <w:sz w:val="22"/>
        </w:rPr>
        <w:t xml:space="preserve">suivant le </w:t>
      </w:r>
      <w:r w:rsidR="00450D37">
        <w:rPr>
          <w:sz w:val="22"/>
        </w:rPr>
        <w:t>modèle</w:t>
      </w:r>
      <w:r w:rsidR="00C71230">
        <w:rPr>
          <w:sz w:val="22"/>
        </w:rPr>
        <w:t xml:space="preserve"> </w:t>
      </w:r>
      <w:r w:rsidR="00450D37">
        <w:rPr>
          <w:sz w:val="22"/>
        </w:rPr>
        <w:t>joint à</w:t>
      </w:r>
      <w:r>
        <w:rPr>
          <w:sz w:val="22"/>
        </w:rPr>
        <w:t xml:space="preserve"> l’</w:t>
      </w:r>
      <w:r>
        <w:rPr>
          <w:b/>
          <w:bCs/>
          <w:sz w:val="22"/>
        </w:rPr>
        <w:t xml:space="preserve">Annexe B </w:t>
      </w:r>
      <w:r w:rsidR="00C71230">
        <w:rPr>
          <w:b/>
          <w:bCs/>
          <w:sz w:val="22"/>
        </w:rPr>
        <w:t>–</w:t>
      </w:r>
      <w:r>
        <w:rPr>
          <w:b/>
          <w:bCs/>
          <w:sz w:val="22"/>
        </w:rPr>
        <w:t xml:space="preserve"> B</w:t>
      </w:r>
      <w:r w:rsidR="00C71230">
        <w:rPr>
          <w:b/>
          <w:bCs/>
          <w:sz w:val="22"/>
        </w:rPr>
        <w:t xml:space="preserve">ordereau </w:t>
      </w:r>
      <w:r>
        <w:rPr>
          <w:b/>
          <w:bCs/>
          <w:sz w:val="22"/>
        </w:rPr>
        <w:t xml:space="preserve">de </w:t>
      </w:r>
      <w:r w:rsidR="00C71230">
        <w:rPr>
          <w:b/>
          <w:bCs/>
          <w:sz w:val="22"/>
        </w:rPr>
        <w:t>P</w:t>
      </w:r>
      <w:r>
        <w:rPr>
          <w:b/>
          <w:bCs/>
          <w:sz w:val="22"/>
        </w:rPr>
        <w:t>rix</w:t>
      </w:r>
      <w:r>
        <w:rPr>
          <w:sz w:val="22"/>
        </w:rPr>
        <w:t>. Tous les prix doivent être indiqués en [</w:t>
      </w:r>
      <w:r w:rsidR="002C4BB1">
        <w:rPr>
          <w:sz w:val="22"/>
        </w:rPr>
        <w:t>FCFA</w:t>
      </w:r>
      <w:r>
        <w:rPr>
          <w:sz w:val="22"/>
        </w:rPr>
        <w:t>], et hors taxe sur la valeur ajoutée (TVA).</w:t>
      </w:r>
    </w:p>
    <w:p w14:paraId="0665322A" w14:textId="48B1A9FC" w:rsidR="00090205" w:rsidRDefault="006F7CB4" w:rsidP="00DB1EBD">
      <w:pPr>
        <w:pStyle w:val="NormalWeb"/>
        <w:jc w:val="both"/>
        <w:rPr>
          <w:sz w:val="22"/>
          <w:szCs w:val="22"/>
        </w:rPr>
      </w:pPr>
      <w:r>
        <w:rPr>
          <w:sz w:val="22"/>
        </w:rPr>
        <w:t xml:space="preserve">Il est prévu que les prix soient fixés pour la durée du contrat et que les devis soient valables pour une période maximale de 90 jours civils après la date de clôture du présent appel d'offres. Si, pour une raison quelconque, vous n'êtes pas en mesure de garantir un prix fixe pour la durée du contrat, toute augmentation de prix prévue doit être clairement indiquée dans votre offre. </w:t>
      </w:r>
    </w:p>
    <w:p w14:paraId="62D2F45F" w14:textId="31FD5099" w:rsidR="006A028F" w:rsidRDefault="00850149" w:rsidP="00DB1EBD">
      <w:pPr>
        <w:pStyle w:val="NormalWeb"/>
        <w:jc w:val="both"/>
        <w:rPr>
          <w:sz w:val="22"/>
          <w:szCs w:val="22"/>
        </w:rPr>
      </w:pPr>
      <w:r>
        <w:rPr>
          <w:sz w:val="22"/>
        </w:rPr>
        <w:t>Afin de garantir un processus équitable et transparent, Plan International ne sera pas en mesure de divulguer les informations budgétaires relatives à cet appel d'offres ou aux projets associés. Il est prévu que les soumissionnaires présentent leur meilleure offre financière possible au moment de la soumission.</w:t>
      </w:r>
    </w:p>
    <w:p w14:paraId="6F7C752C" w14:textId="2CCCBC6B" w:rsidR="00DB1EBD" w:rsidRDefault="00DB1EBD" w:rsidP="00DB1EBD">
      <w:pPr>
        <w:pStyle w:val="NormalWeb"/>
        <w:jc w:val="both"/>
        <w:rPr>
          <w:sz w:val="22"/>
          <w:szCs w:val="22"/>
        </w:rPr>
      </w:pPr>
      <w:r>
        <w:rPr>
          <w:sz w:val="22"/>
        </w:rPr>
        <w:t>Le soumissionnaire retenu sera tenu de rémunérer son personnel</w:t>
      </w:r>
      <w:r w:rsidR="000E7D96">
        <w:rPr>
          <w:sz w:val="22"/>
        </w:rPr>
        <w:t xml:space="preserve"> affecte pour l’exécution du présent </w:t>
      </w:r>
      <w:r w:rsidR="00450D37">
        <w:rPr>
          <w:sz w:val="22"/>
        </w:rPr>
        <w:t>contrat au</w:t>
      </w:r>
      <w:r>
        <w:rPr>
          <w:sz w:val="22"/>
        </w:rPr>
        <w:t xml:space="preserve"> moins au </w:t>
      </w:r>
      <w:r w:rsidR="000E7D96">
        <w:rPr>
          <w:sz w:val="22"/>
        </w:rPr>
        <w:t>S</w:t>
      </w:r>
      <w:r w:rsidR="000E7D96" w:rsidRPr="000E7D96">
        <w:rPr>
          <w:sz w:val="22"/>
        </w:rPr>
        <w:t xml:space="preserve">alaire </w:t>
      </w:r>
      <w:r w:rsidR="000E7D96">
        <w:rPr>
          <w:sz w:val="22"/>
        </w:rPr>
        <w:t>M</w:t>
      </w:r>
      <w:r w:rsidR="000E7D96" w:rsidRPr="00E606B2">
        <w:rPr>
          <w:sz w:val="22"/>
        </w:rPr>
        <w:t xml:space="preserve">inimum </w:t>
      </w:r>
      <w:r w:rsidR="000E7D96">
        <w:rPr>
          <w:sz w:val="22"/>
        </w:rPr>
        <w:t>I</w:t>
      </w:r>
      <w:r w:rsidR="000E7D96" w:rsidRPr="00E606B2">
        <w:rPr>
          <w:sz w:val="22"/>
        </w:rPr>
        <w:t xml:space="preserve">nterprofessionnel de </w:t>
      </w:r>
      <w:r w:rsidR="000E7D96">
        <w:rPr>
          <w:sz w:val="22"/>
        </w:rPr>
        <w:t>C</w:t>
      </w:r>
      <w:r w:rsidR="000E7D96" w:rsidRPr="00E606B2">
        <w:rPr>
          <w:sz w:val="22"/>
        </w:rPr>
        <w:t>roissance (SMIC) </w:t>
      </w:r>
      <w:r w:rsidR="000E7D96">
        <w:rPr>
          <w:sz w:val="22"/>
        </w:rPr>
        <w:t xml:space="preserve"> </w:t>
      </w:r>
      <w:r>
        <w:rPr>
          <w:sz w:val="22"/>
        </w:rPr>
        <w:t>.</w:t>
      </w:r>
    </w:p>
    <w:p w14:paraId="469EC4D0" w14:textId="57005787" w:rsidR="00184377" w:rsidRDefault="001719B3" w:rsidP="0079169E">
      <w:pPr>
        <w:pStyle w:val="Titre6"/>
        <w:numPr>
          <w:ilvl w:val="1"/>
          <w:numId w:val="9"/>
        </w:numPr>
        <w:rPr>
          <w:rStyle w:val="Header1"/>
          <w:color w:val="FF0000"/>
        </w:rPr>
      </w:pPr>
      <w:r>
        <w:rPr>
          <w:rStyle w:val="Header1"/>
          <w:color w:val="FF0000"/>
        </w:rPr>
        <w:t>Confidentialité</w:t>
      </w:r>
      <w:r w:rsidR="005A040B">
        <w:rPr>
          <w:rStyle w:val="Header1"/>
          <w:color w:val="FF0000"/>
        </w:rPr>
        <w:t> : Sans objet</w:t>
      </w:r>
    </w:p>
    <w:p w14:paraId="6E29F782" w14:textId="23060BD2" w:rsidR="00ED5EB7" w:rsidRPr="00141612" w:rsidRDefault="00580B61" w:rsidP="00141612">
      <w:pPr>
        <w:pStyle w:val="NormalWeb"/>
        <w:jc w:val="both"/>
        <w:rPr>
          <w:color w:val="FF0000"/>
          <w:sz w:val="22"/>
          <w:szCs w:val="20"/>
        </w:rPr>
      </w:pPr>
      <w:r>
        <w:rPr>
          <w:color w:val="FF0000"/>
          <w:sz w:val="22"/>
        </w:rPr>
        <w:lastRenderedPageBreak/>
        <w:t>Le contenu de ce document est confidentiel et vous a été communiqué en toute confidentialité. Les soumissionnaires ne doivent pas divulguer le contenu de ce document à des tiers, à l'exception des membres de leur équipe (y compris les membres du personnel, les consultants et les conseillers) qui ont besoin de prendre connaissance de ces informations pour les aider dans leur soumission. Les soumissionnaires sont responsables de toute violation de la confidentialité par leur équipe.</w:t>
      </w:r>
    </w:p>
    <w:p w14:paraId="776938EB" w14:textId="77777777" w:rsidR="00ED5EB7" w:rsidRDefault="00ED5EB7" w:rsidP="00ED5EB7"/>
    <w:p w14:paraId="78DBAC2A" w14:textId="77777777" w:rsidR="00076733" w:rsidRDefault="00076733" w:rsidP="00ED5EB7"/>
    <w:p w14:paraId="1E68C2E5" w14:textId="77777777" w:rsidR="00076733" w:rsidRDefault="00076733" w:rsidP="00ED5EB7"/>
    <w:p w14:paraId="34098A82" w14:textId="77777777" w:rsidR="00076733" w:rsidRDefault="00076733" w:rsidP="00ED5EB7"/>
    <w:p w14:paraId="6D13635B" w14:textId="77777777" w:rsidR="00076733" w:rsidRDefault="00076733" w:rsidP="00ED5EB7"/>
    <w:p w14:paraId="1BD79ADD" w14:textId="77777777" w:rsidR="00076733" w:rsidRDefault="00076733" w:rsidP="00ED5EB7"/>
    <w:p w14:paraId="395CCD0E" w14:textId="77777777" w:rsidR="00076733" w:rsidRDefault="00076733" w:rsidP="00ED5EB7"/>
    <w:p w14:paraId="0A39CCFF" w14:textId="77777777" w:rsidR="005A040B" w:rsidRDefault="005A040B" w:rsidP="00ED5EB7"/>
    <w:p w14:paraId="667A18B1" w14:textId="77777777" w:rsidR="005A040B" w:rsidRDefault="005A040B" w:rsidP="00ED5EB7"/>
    <w:p w14:paraId="259CCF0B" w14:textId="77777777" w:rsidR="008B54A9" w:rsidRDefault="008B54A9" w:rsidP="00ED5EB7"/>
    <w:p w14:paraId="2762857B" w14:textId="17B15C97" w:rsidR="005A040B" w:rsidRPr="005A040B" w:rsidRDefault="001660B4" w:rsidP="005A040B">
      <w:pPr>
        <w:pStyle w:val="heading10"/>
        <w:jc w:val="both"/>
        <w:rPr>
          <w:rStyle w:val="Header1"/>
          <w:color w:val="0072CE"/>
        </w:rPr>
      </w:pPr>
      <w:bookmarkStart w:id="14" w:name="_Toc94078398"/>
      <w:bookmarkStart w:id="15" w:name="_Toc101609147"/>
      <w:r>
        <w:rPr>
          <w:rStyle w:val="Header1"/>
          <w:color w:val="0072CE"/>
          <w:sz w:val="22"/>
        </w:rPr>
        <w:t>Spécification et portée du besoin</w:t>
      </w:r>
      <w:bookmarkEnd w:id="14"/>
      <w:bookmarkEnd w:id="15"/>
      <w:r>
        <w:rPr>
          <w:rStyle w:val="Header1"/>
          <w:color w:val="0072CE"/>
          <w:sz w:val="22"/>
        </w:rPr>
        <w:t xml:space="preserve"> </w:t>
      </w:r>
    </w:p>
    <w:p w14:paraId="6C2FACCD" w14:textId="77777777" w:rsidR="001660B4" w:rsidRDefault="001660B4" w:rsidP="00ED5EB7"/>
    <w:p w14:paraId="3833517A" w14:textId="77777777" w:rsidR="00076733" w:rsidRPr="004C18C0" w:rsidRDefault="00076733" w:rsidP="00ED5EB7"/>
    <w:p w14:paraId="750B9651" w14:textId="1692911D" w:rsidR="005A040B" w:rsidRPr="00076733" w:rsidRDefault="005A040B" w:rsidP="00E12507">
      <w:pPr>
        <w:pStyle w:val="Paragraphedeliste"/>
        <w:pBdr>
          <w:top w:val="single" w:sz="18" w:space="1" w:color="auto" w:shadow="1"/>
          <w:left w:val="single" w:sz="18" w:space="22" w:color="auto" w:shadow="1"/>
          <w:bottom w:val="single" w:sz="18" w:space="1" w:color="auto" w:shadow="1"/>
          <w:right w:val="single" w:sz="18" w:space="4" w:color="auto" w:shadow="1"/>
        </w:pBdr>
        <w:ind w:left="567"/>
        <w:jc w:val="center"/>
        <w:rPr>
          <w:u w:val="single"/>
        </w:rPr>
      </w:pPr>
      <w:r w:rsidRPr="00076733">
        <w:rPr>
          <w:b/>
        </w:rPr>
        <w:t xml:space="preserve">B.    </w:t>
      </w:r>
      <w:r w:rsidRPr="00076733">
        <w:rPr>
          <w:rFonts w:ascii="Plan" w:hAnsi="Plan"/>
          <w:b/>
          <w:sz w:val="26"/>
          <w:szCs w:val="26"/>
        </w:rPr>
        <w:t>REGLEMENT PARTICULIER DE L’APPEL D’OFFRES</w:t>
      </w:r>
      <w:r w:rsidRPr="00076733">
        <w:rPr>
          <w:b/>
        </w:rPr>
        <w:t xml:space="preserve"> l’appel d’offres</w:t>
      </w:r>
    </w:p>
    <w:p w14:paraId="589288C0" w14:textId="77777777" w:rsidR="005A040B" w:rsidRPr="00EC3B4D" w:rsidRDefault="005A040B" w:rsidP="005A040B">
      <w:pPr>
        <w:tabs>
          <w:tab w:val="left" w:pos="6400"/>
        </w:tabs>
      </w:pPr>
      <w:r w:rsidRPr="00EC3B4D">
        <w:rPr>
          <w:u w:val="single"/>
        </w:rPr>
        <w:t>Article 1er</w:t>
      </w:r>
      <w:r w:rsidRPr="00EC3B4D">
        <w:t xml:space="preserve"> : </w:t>
      </w:r>
      <w:r w:rsidRPr="0090638D">
        <w:t>Objet de l’appel d’offres</w:t>
      </w:r>
    </w:p>
    <w:p w14:paraId="5B19DD74" w14:textId="77777777" w:rsidR="005A040B" w:rsidRPr="00856369" w:rsidRDefault="005A040B" w:rsidP="005A040B">
      <w:pPr>
        <w:pStyle w:val="Corpsdetexte"/>
        <w:tabs>
          <w:tab w:val="left" w:pos="567"/>
          <w:tab w:val="left" w:pos="1134"/>
          <w:tab w:val="right" w:leader="dot" w:pos="9480"/>
        </w:tabs>
        <w:jc w:val="both"/>
        <w:rPr>
          <w:lang w:val="fr-ML"/>
        </w:rPr>
      </w:pPr>
      <w:r w:rsidRPr="00EC3B4D">
        <w:t xml:space="preserve">Le présent appel d’offres  a pour objet la construction </w:t>
      </w:r>
      <w:r w:rsidRPr="00856369">
        <w:rPr>
          <w:szCs w:val="20"/>
          <w:lang w:val="fr-CA"/>
        </w:rPr>
        <w:t xml:space="preserve">de </w:t>
      </w:r>
      <w:r w:rsidRPr="00856369">
        <w:rPr>
          <w:szCs w:val="20"/>
          <w:lang w:val="fr-ML"/>
        </w:rPr>
        <w:t xml:space="preserve">bureaux annexes </w:t>
      </w:r>
      <w:r>
        <w:rPr>
          <w:szCs w:val="20"/>
          <w:lang w:val="fr-ML"/>
        </w:rPr>
        <w:t>au</w:t>
      </w:r>
      <w:r w:rsidRPr="00856369">
        <w:rPr>
          <w:szCs w:val="20"/>
          <w:lang w:val="fr-ML"/>
        </w:rPr>
        <w:t xml:space="preserve"> siège </w:t>
      </w:r>
      <w:r>
        <w:rPr>
          <w:szCs w:val="20"/>
          <w:lang w:val="fr-ML"/>
        </w:rPr>
        <w:t xml:space="preserve">de l’ONG PLAN NIGER </w:t>
      </w:r>
      <w:r w:rsidRPr="00856369">
        <w:rPr>
          <w:szCs w:val="20"/>
          <w:lang w:val="fr-ML"/>
        </w:rPr>
        <w:t>sis à Niamey</w:t>
      </w:r>
      <w:r>
        <w:t xml:space="preserve">. </w:t>
      </w:r>
      <w:r w:rsidRPr="00856369">
        <w:rPr>
          <w:lang w:val="fr-ML"/>
        </w:rPr>
        <w:t>Les travaux sont répartis en un seul lot comme suit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827"/>
        <w:gridCol w:w="1040"/>
        <w:gridCol w:w="1879"/>
        <w:gridCol w:w="2139"/>
      </w:tblGrid>
      <w:tr w:rsidR="005A040B" w:rsidRPr="0023262B" w14:paraId="76670BD5" w14:textId="77777777" w:rsidTr="00E12507">
        <w:trPr>
          <w:trHeight w:val="194"/>
        </w:trPr>
        <w:tc>
          <w:tcPr>
            <w:tcW w:w="9069" w:type="dxa"/>
            <w:gridSpan w:val="5"/>
            <w:shd w:val="clear" w:color="auto" w:fill="auto"/>
            <w:noWrap/>
            <w:vAlign w:val="center"/>
            <w:hideMark/>
          </w:tcPr>
          <w:p w14:paraId="0A519252" w14:textId="77777777" w:rsidR="005A040B" w:rsidRPr="00036954" w:rsidRDefault="005A040B" w:rsidP="00E12507">
            <w:pPr>
              <w:jc w:val="center"/>
            </w:pPr>
            <w:r w:rsidRPr="00036954">
              <w:t>TABLEAU DE SURFACE</w:t>
            </w:r>
          </w:p>
        </w:tc>
      </w:tr>
      <w:tr w:rsidR="005A040B" w:rsidRPr="0023262B" w14:paraId="42B09EAD" w14:textId="77777777" w:rsidTr="00E12507">
        <w:trPr>
          <w:trHeight w:val="330"/>
        </w:trPr>
        <w:tc>
          <w:tcPr>
            <w:tcW w:w="1184" w:type="dxa"/>
            <w:shd w:val="clear" w:color="000000" w:fill="D9D9D9"/>
            <w:noWrap/>
            <w:vAlign w:val="center"/>
            <w:hideMark/>
          </w:tcPr>
          <w:p w14:paraId="6A3DE57C" w14:textId="77777777" w:rsidR="005A040B" w:rsidRPr="00537E61" w:rsidRDefault="005A040B" w:rsidP="00E12507">
            <w:pPr>
              <w:jc w:val="center"/>
              <w:rPr>
                <w:b/>
                <w:bCs/>
                <w:sz w:val="20"/>
              </w:rPr>
            </w:pPr>
            <w:r w:rsidRPr="00537E61">
              <w:rPr>
                <w:b/>
                <w:bCs/>
                <w:sz w:val="20"/>
              </w:rPr>
              <w:t>REF</w:t>
            </w:r>
          </w:p>
        </w:tc>
        <w:tc>
          <w:tcPr>
            <w:tcW w:w="3064" w:type="dxa"/>
            <w:shd w:val="clear" w:color="000000" w:fill="D9D9D9"/>
            <w:vAlign w:val="center"/>
            <w:hideMark/>
          </w:tcPr>
          <w:p w14:paraId="6399B0AB" w14:textId="77777777" w:rsidR="005A040B" w:rsidRPr="00036954" w:rsidRDefault="005A040B" w:rsidP="00E12507">
            <w:pPr>
              <w:rPr>
                <w:b/>
                <w:bCs/>
                <w:sz w:val="20"/>
              </w:rPr>
            </w:pPr>
            <w:r w:rsidRPr="00036954">
              <w:rPr>
                <w:b/>
                <w:bCs/>
                <w:sz w:val="20"/>
              </w:rPr>
              <w:t>DESIGNATION DES TRAVAUX</w:t>
            </w:r>
          </w:p>
        </w:tc>
        <w:tc>
          <w:tcPr>
            <w:tcW w:w="803" w:type="dxa"/>
            <w:shd w:val="clear" w:color="000000" w:fill="D9D9D9"/>
            <w:noWrap/>
            <w:vAlign w:val="center"/>
            <w:hideMark/>
          </w:tcPr>
          <w:p w14:paraId="1A1B7C2C" w14:textId="77777777" w:rsidR="005A040B" w:rsidRPr="00036954" w:rsidRDefault="005A040B" w:rsidP="00E12507">
            <w:pPr>
              <w:jc w:val="center"/>
              <w:rPr>
                <w:b/>
                <w:bCs/>
                <w:sz w:val="20"/>
              </w:rPr>
            </w:pPr>
            <w:r w:rsidRPr="00036954">
              <w:rPr>
                <w:b/>
                <w:bCs/>
                <w:sz w:val="20"/>
              </w:rPr>
              <w:t xml:space="preserve"> U </w:t>
            </w:r>
          </w:p>
        </w:tc>
        <w:tc>
          <w:tcPr>
            <w:tcW w:w="1879" w:type="dxa"/>
            <w:shd w:val="clear" w:color="000000" w:fill="D9D9D9"/>
            <w:noWrap/>
            <w:vAlign w:val="center"/>
            <w:hideMark/>
          </w:tcPr>
          <w:p w14:paraId="2B77549D" w14:textId="77777777" w:rsidR="005A040B" w:rsidRPr="00036954" w:rsidRDefault="005A040B" w:rsidP="00E12507">
            <w:pPr>
              <w:jc w:val="center"/>
              <w:rPr>
                <w:b/>
                <w:bCs/>
                <w:sz w:val="20"/>
              </w:rPr>
            </w:pPr>
            <w:r w:rsidRPr="00036954">
              <w:rPr>
                <w:b/>
                <w:bCs/>
                <w:sz w:val="20"/>
              </w:rPr>
              <w:t xml:space="preserve"> QUANTITE </w:t>
            </w:r>
          </w:p>
        </w:tc>
        <w:tc>
          <w:tcPr>
            <w:tcW w:w="2139" w:type="dxa"/>
            <w:shd w:val="clear" w:color="000000" w:fill="D9D9D9"/>
            <w:noWrap/>
            <w:vAlign w:val="center"/>
            <w:hideMark/>
          </w:tcPr>
          <w:p w14:paraId="1BF5E075" w14:textId="77777777" w:rsidR="005A040B" w:rsidRPr="00036954" w:rsidRDefault="005A040B" w:rsidP="00E12507">
            <w:pPr>
              <w:jc w:val="center"/>
              <w:rPr>
                <w:b/>
                <w:bCs/>
                <w:sz w:val="20"/>
              </w:rPr>
            </w:pPr>
            <w:r w:rsidRPr="00036954">
              <w:rPr>
                <w:b/>
                <w:bCs/>
                <w:sz w:val="20"/>
              </w:rPr>
              <w:t xml:space="preserve"> SURFACE   </w:t>
            </w:r>
          </w:p>
        </w:tc>
      </w:tr>
      <w:tr w:rsidR="005A040B" w:rsidRPr="0023262B" w14:paraId="5ED33803" w14:textId="77777777" w:rsidTr="00E12507">
        <w:trPr>
          <w:trHeight w:val="203"/>
        </w:trPr>
        <w:tc>
          <w:tcPr>
            <w:tcW w:w="9069" w:type="dxa"/>
            <w:gridSpan w:val="5"/>
            <w:shd w:val="clear" w:color="auto" w:fill="FFFFFF"/>
            <w:noWrap/>
            <w:vAlign w:val="center"/>
            <w:hideMark/>
          </w:tcPr>
          <w:p w14:paraId="0CC43934" w14:textId="77777777" w:rsidR="005A040B" w:rsidRPr="00036954" w:rsidRDefault="005A040B" w:rsidP="00E12507">
            <w:pPr>
              <w:jc w:val="center"/>
              <w:rPr>
                <w:b/>
                <w:bCs/>
              </w:rPr>
            </w:pPr>
            <w:r w:rsidRPr="00036954">
              <w:rPr>
                <w:b/>
                <w:bCs/>
              </w:rPr>
              <w:t xml:space="preserve"> SURFACE  RDC </w:t>
            </w:r>
          </w:p>
        </w:tc>
      </w:tr>
      <w:tr w:rsidR="005A040B" w:rsidRPr="0023262B" w14:paraId="6F0BF600" w14:textId="77777777" w:rsidTr="00E12507">
        <w:trPr>
          <w:trHeight w:val="194"/>
        </w:trPr>
        <w:tc>
          <w:tcPr>
            <w:tcW w:w="1184" w:type="dxa"/>
            <w:shd w:val="clear" w:color="auto" w:fill="auto"/>
            <w:noWrap/>
            <w:vAlign w:val="center"/>
            <w:hideMark/>
          </w:tcPr>
          <w:p w14:paraId="6818A6CD"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1</w:t>
            </w:r>
          </w:p>
        </w:tc>
        <w:tc>
          <w:tcPr>
            <w:tcW w:w="3064" w:type="dxa"/>
            <w:shd w:val="clear" w:color="auto" w:fill="auto"/>
            <w:vAlign w:val="center"/>
            <w:hideMark/>
          </w:tcPr>
          <w:p w14:paraId="14C3ECE7" w14:textId="77777777" w:rsidR="005A040B" w:rsidRPr="00036954" w:rsidRDefault="005A040B" w:rsidP="00E12507">
            <w:pPr>
              <w:rPr>
                <w:color w:val="000000"/>
                <w:sz w:val="22"/>
                <w:szCs w:val="22"/>
              </w:rPr>
            </w:pPr>
            <w:r w:rsidRPr="00036954">
              <w:rPr>
                <w:color w:val="000000"/>
                <w:sz w:val="22"/>
                <w:szCs w:val="22"/>
              </w:rPr>
              <w:t>Cage d'escalier</w:t>
            </w:r>
          </w:p>
        </w:tc>
        <w:tc>
          <w:tcPr>
            <w:tcW w:w="803" w:type="dxa"/>
            <w:shd w:val="clear" w:color="auto" w:fill="auto"/>
            <w:noWrap/>
            <w:vAlign w:val="center"/>
            <w:hideMark/>
          </w:tcPr>
          <w:p w14:paraId="3B641902"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0A203952"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hideMark/>
          </w:tcPr>
          <w:p w14:paraId="1143BF3B" w14:textId="77777777" w:rsidR="005A040B" w:rsidRPr="00036954" w:rsidRDefault="005A040B" w:rsidP="00E12507">
            <w:pPr>
              <w:jc w:val="center"/>
              <w:rPr>
                <w:color w:val="000000"/>
                <w:sz w:val="22"/>
                <w:szCs w:val="22"/>
              </w:rPr>
            </w:pPr>
            <w:r w:rsidRPr="00036954">
              <w:rPr>
                <w:color w:val="000000"/>
                <w:sz w:val="22"/>
                <w:szCs w:val="22"/>
              </w:rPr>
              <w:t>16,31</w:t>
            </w:r>
          </w:p>
        </w:tc>
      </w:tr>
      <w:tr w:rsidR="005A040B" w:rsidRPr="0023262B" w14:paraId="755A536A" w14:textId="77777777" w:rsidTr="00E12507">
        <w:trPr>
          <w:trHeight w:val="194"/>
        </w:trPr>
        <w:tc>
          <w:tcPr>
            <w:tcW w:w="1184" w:type="dxa"/>
            <w:shd w:val="clear" w:color="auto" w:fill="auto"/>
            <w:noWrap/>
            <w:vAlign w:val="center"/>
            <w:hideMark/>
          </w:tcPr>
          <w:p w14:paraId="38E9475A"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2</w:t>
            </w:r>
          </w:p>
        </w:tc>
        <w:tc>
          <w:tcPr>
            <w:tcW w:w="3064" w:type="dxa"/>
            <w:shd w:val="clear" w:color="auto" w:fill="auto"/>
            <w:vAlign w:val="center"/>
            <w:hideMark/>
          </w:tcPr>
          <w:p w14:paraId="68630A28" w14:textId="77777777" w:rsidR="005A040B" w:rsidRPr="00036954" w:rsidRDefault="005A040B" w:rsidP="00E12507">
            <w:pPr>
              <w:rPr>
                <w:color w:val="000000"/>
                <w:sz w:val="22"/>
                <w:szCs w:val="22"/>
              </w:rPr>
            </w:pPr>
            <w:r w:rsidRPr="00036954">
              <w:rPr>
                <w:color w:val="000000"/>
                <w:sz w:val="22"/>
                <w:szCs w:val="22"/>
              </w:rPr>
              <w:t>Parking</w:t>
            </w:r>
          </w:p>
        </w:tc>
        <w:tc>
          <w:tcPr>
            <w:tcW w:w="803" w:type="dxa"/>
            <w:shd w:val="clear" w:color="auto" w:fill="auto"/>
            <w:noWrap/>
            <w:vAlign w:val="center"/>
            <w:hideMark/>
          </w:tcPr>
          <w:p w14:paraId="3A897ECB"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47D1F88E"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vAlign w:val="bottom"/>
            <w:hideMark/>
          </w:tcPr>
          <w:p w14:paraId="5D392C03" w14:textId="77777777" w:rsidR="005A040B" w:rsidRPr="00036954" w:rsidRDefault="005A040B" w:rsidP="00E12507">
            <w:pPr>
              <w:jc w:val="center"/>
              <w:rPr>
                <w:color w:val="000000"/>
                <w:sz w:val="22"/>
                <w:szCs w:val="22"/>
              </w:rPr>
            </w:pPr>
            <w:r w:rsidRPr="00036954">
              <w:rPr>
                <w:color w:val="000000"/>
                <w:sz w:val="22"/>
                <w:szCs w:val="22"/>
              </w:rPr>
              <w:t>84,9</w:t>
            </w:r>
          </w:p>
        </w:tc>
      </w:tr>
      <w:tr w:rsidR="005A040B" w:rsidRPr="0023262B" w14:paraId="41B31FA2" w14:textId="77777777" w:rsidTr="00E12507">
        <w:trPr>
          <w:trHeight w:val="194"/>
        </w:trPr>
        <w:tc>
          <w:tcPr>
            <w:tcW w:w="1184" w:type="dxa"/>
            <w:shd w:val="clear" w:color="auto" w:fill="auto"/>
            <w:noWrap/>
            <w:vAlign w:val="center"/>
            <w:hideMark/>
          </w:tcPr>
          <w:p w14:paraId="253F1207"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3</w:t>
            </w:r>
          </w:p>
        </w:tc>
        <w:tc>
          <w:tcPr>
            <w:tcW w:w="3064" w:type="dxa"/>
            <w:shd w:val="clear" w:color="auto" w:fill="auto"/>
            <w:vAlign w:val="center"/>
            <w:hideMark/>
          </w:tcPr>
          <w:p w14:paraId="7FA36E95" w14:textId="77777777" w:rsidR="005A040B" w:rsidRPr="00036954" w:rsidRDefault="005A040B" w:rsidP="00E12507">
            <w:pPr>
              <w:rPr>
                <w:color w:val="000000"/>
                <w:sz w:val="22"/>
                <w:szCs w:val="22"/>
              </w:rPr>
            </w:pPr>
            <w:r w:rsidRPr="00036954">
              <w:rPr>
                <w:color w:val="000000"/>
                <w:sz w:val="22"/>
                <w:szCs w:val="22"/>
              </w:rPr>
              <w:t>Aire de prière</w:t>
            </w:r>
          </w:p>
        </w:tc>
        <w:tc>
          <w:tcPr>
            <w:tcW w:w="803" w:type="dxa"/>
            <w:shd w:val="clear" w:color="auto" w:fill="auto"/>
            <w:noWrap/>
            <w:vAlign w:val="center"/>
            <w:hideMark/>
          </w:tcPr>
          <w:p w14:paraId="3BD63461"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23A43698"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vAlign w:val="bottom"/>
            <w:hideMark/>
          </w:tcPr>
          <w:p w14:paraId="6DCF3863" w14:textId="77777777" w:rsidR="005A040B" w:rsidRPr="00036954" w:rsidRDefault="005A040B" w:rsidP="00E12507">
            <w:pPr>
              <w:jc w:val="center"/>
              <w:rPr>
                <w:color w:val="000000"/>
                <w:sz w:val="22"/>
                <w:szCs w:val="22"/>
              </w:rPr>
            </w:pPr>
            <w:r w:rsidRPr="00036954">
              <w:rPr>
                <w:color w:val="000000"/>
                <w:sz w:val="22"/>
                <w:szCs w:val="22"/>
              </w:rPr>
              <w:t>39,2</w:t>
            </w:r>
          </w:p>
        </w:tc>
      </w:tr>
      <w:tr w:rsidR="005A040B" w:rsidRPr="0023262B" w14:paraId="6C552CB7" w14:textId="77777777" w:rsidTr="00E12507">
        <w:trPr>
          <w:trHeight w:val="203"/>
        </w:trPr>
        <w:tc>
          <w:tcPr>
            <w:tcW w:w="9069" w:type="dxa"/>
            <w:gridSpan w:val="5"/>
            <w:shd w:val="clear" w:color="auto" w:fill="FFFFFF"/>
            <w:noWrap/>
            <w:vAlign w:val="center"/>
            <w:hideMark/>
          </w:tcPr>
          <w:p w14:paraId="0FD15276" w14:textId="77777777" w:rsidR="005A040B" w:rsidRPr="00036954" w:rsidRDefault="005A040B" w:rsidP="00E12507">
            <w:pPr>
              <w:jc w:val="center"/>
              <w:rPr>
                <w:b/>
                <w:bCs/>
              </w:rPr>
            </w:pPr>
            <w:r w:rsidRPr="00036954">
              <w:rPr>
                <w:b/>
                <w:bCs/>
              </w:rPr>
              <w:t xml:space="preserve"> SURFACE   R+1</w:t>
            </w:r>
          </w:p>
        </w:tc>
      </w:tr>
      <w:tr w:rsidR="005A040B" w:rsidRPr="0023262B" w14:paraId="0BEC74FC" w14:textId="77777777" w:rsidTr="00E12507">
        <w:trPr>
          <w:trHeight w:val="194"/>
        </w:trPr>
        <w:tc>
          <w:tcPr>
            <w:tcW w:w="1184" w:type="dxa"/>
            <w:shd w:val="clear" w:color="auto" w:fill="auto"/>
            <w:noWrap/>
            <w:vAlign w:val="center"/>
            <w:hideMark/>
          </w:tcPr>
          <w:p w14:paraId="1AA15CFF"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4</w:t>
            </w:r>
          </w:p>
        </w:tc>
        <w:tc>
          <w:tcPr>
            <w:tcW w:w="3064" w:type="dxa"/>
            <w:shd w:val="clear" w:color="auto" w:fill="auto"/>
            <w:vAlign w:val="center"/>
            <w:hideMark/>
          </w:tcPr>
          <w:p w14:paraId="3B79677F" w14:textId="77777777" w:rsidR="005A040B" w:rsidRPr="00036954" w:rsidRDefault="005A040B" w:rsidP="00E12507">
            <w:pPr>
              <w:rPr>
                <w:color w:val="000000"/>
                <w:sz w:val="22"/>
                <w:szCs w:val="22"/>
              </w:rPr>
            </w:pPr>
            <w:r w:rsidRPr="00036954">
              <w:rPr>
                <w:color w:val="000000"/>
                <w:sz w:val="22"/>
                <w:szCs w:val="22"/>
              </w:rPr>
              <w:t>Cage d'escalier</w:t>
            </w:r>
          </w:p>
        </w:tc>
        <w:tc>
          <w:tcPr>
            <w:tcW w:w="803" w:type="dxa"/>
            <w:shd w:val="clear" w:color="auto" w:fill="auto"/>
            <w:noWrap/>
            <w:vAlign w:val="center"/>
            <w:hideMark/>
          </w:tcPr>
          <w:p w14:paraId="3B844A34"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5D1F8947"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hideMark/>
          </w:tcPr>
          <w:p w14:paraId="1DE24136" w14:textId="77777777" w:rsidR="005A040B" w:rsidRPr="00036954" w:rsidRDefault="005A040B" w:rsidP="00E12507">
            <w:pPr>
              <w:jc w:val="center"/>
              <w:rPr>
                <w:color w:val="000000"/>
                <w:sz w:val="22"/>
                <w:szCs w:val="22"/>
              </w:rPr>
            </w:pPr>
            <w:r w:rsidRPr="00036954">
              <w:rPr>
                <w:color w:val="000000"/>
                <w:sz w:val="22"/>
                <w:szCs w:val="22"/>
              </w:rPr>
              <w:t>16,31</w:t>
            </w:r>
          </w:p>
        </w:tc>
      </w:tr>
      <w:tr w:rsidR="005A040B" w:rsidRPr="0023262B" w14:paraId="50E5CD28" w14:textId="77777777" w:rsidTr="00E12507">
        <w:trPr>
          <w:trHeight w:val="194"/>
        </w:trPr>
        <w:tc>
          <w:tcPr>
            <w:tcW w:w="1184" w:type="dxa"/>
            <w:shd w:val="clear" w:color="auto" w:fill="auto"/>
            <w:noWrap/>
            <w:vAlign w:val="center"/>
            <w:hideMark/>
          </w:tcPr>
          <w:p w14:paraId="09509C26"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5</w:t>
            </w:r>
          </w:p>
        </w:tc>
        <w:tc>
          <w:tcPr>
            <w:tcW w:w="3064" w:type="dxa"/>
            <w:shd w:val="clear" w:color="auto" w:fill="auto"/>
            <w:vAlign w:val="center"/>
            <w:hideMark/>
          </w:tcPr>
          <w:p w14:paraId="748324E9" w14:textId="77777777" w:rsidR="005A040B" w:rsidRPr="00036954" w:rsidRDefault="005A040B" w:rsidP="00E12507">
            <w:pPr>
              <w:rPr>
                <w:color w:val="000000"/>
                <w:sz w:val="22"/>
                <w:szCs w:val="22"/>
              </w:rPr>
            </w:pPr>
            <w:r w:rsidRPr="00036954">
              <w:rPr>
                <w:color w:val="000000"/>
                <w:sz w:val="22"/>
                <w:szCs w:val="22"/>
              </w:rPr>
              <w:t>Bureau 1</w:t>
            </w:r>
          </w:p>
        </w:tc>
        <w:tc>
          <w:tcPr>
            <w:tcW w:w="803" w:type="dxa"/>
            <w:shd w:val="clear" w:color="auto" w:fill="auto"/>
            <w:noWrap/>
            <w:vAlign w:val="center"/>
            <w:hideMark/>
          </w:tcPr>
          <w:p w14:paraId="662BE6F1"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3D47A5C2"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vAlign w:val="center"/>
            <w:hideMark/>
          </w:tcPr>
          <w:p w14:paraId="00AEE723" w14:textId="77777777" w:rsidR="005A040B" w:rsidRPr="00036954" w:rsidRDefault="005A040B" w:rsidP="00E12507">
            <w:pPr>
              <w:jc w:val="center"/>
              <w:rPr>
                <w:color w:val="000000"/>
                <w:sz w:val="22"/>
                <w:szCs w:val="22"/>
              </w:rPr>
            </w:pPr>
            <w:r w:rsidRPr="00036954">
              <w:rPr>
                <w:color w:val="000000"/>
                <w:sz w:val="22"/>
                <w:szCs w:val="22"/>
              </w:rPr>
              <w:t>15,69</w:t>
            </w:r>
          </w:p>
        </w:tc>
      </w:tr>
      <w:tr w:rsidR="005A040B" w:rsidRPr="0023262B" w14:paraId="5F3A886F" w14:textId="77777777" w:rsidTr="00E12507">
        <w:trPr>
          <w:trHeight w:val="194"/>
        </w:trPr>
        <w:tc>
          <w:tcPr>
            <w:tcW w:w="1184" w:type="dxa"/>
            <w:shd w:val="clear" w:color="auto" w:fill="auto"/>
            <w:noWrap/>
            <w:vAlign w:val="center"/>
            <w:hideMark/>
          </w:tcPr>
          <w:p w14:paraId="1AFC4E27"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6</w:t>
            </w:r>
          </w:p>
        </w:tc>
        <w:tc>
          <w:tcPr>
            <w:tcW w:w="3064" w:type="dxa"/>
            <w:shd w:val="clear" w:color="auto" w:fill="auto"/>
            <w:vAlign w:val="center"/>
            <w:hideMark/>
          </w:tcPr>
          <w:p w14:paraId="5C4EEC35" w14:textId="77777777" w:rsidR="005A040B" w:rsidRPr="00036954" w:rsidRDefault="005A040B" w:rsidP="00E12507">
            <w:pPr>
              <w:rPr>
                <w:color w:val="000000"/>
                <w:sz w:val="22"/>
                <w:szCs w:val="22"/>
              </w:rPr>
            </w:pPr>
            <w:r w:rsidRPr="00036954">
              <w:rPr>
                <w:color w:val="000000"/>
                <w:sz w:val="22"/>
                <w:szCs w:val="22"/>
              </w:rPr>
              <w:t>Bureau 2</w:t>
            </w:r>
          </w:p>
        </w:tc>
        <w:tc>
          <w:tcPr>
            <w:tcW w:w="803" w:type="dxa"/>
            <w:shd w:val="clear" w:color="auto" w:fill="auto"/>
            <w:noWrap/>
            <w:vAlign w:val="center"/>
            <w:hideMark/>
          </w:tcPr>
          <w:p w14:paraId="5AC89661"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5C3DDB02"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vAlign w:val="center"/>
            <w:hideMark/>
          </w:tcPr>
          <w:p w14:paraId="4C07B86A" w14:textId="77777777" w:rsidR="005A040B" w:rsidRPr="00036954" w:rsidRDefault="005A040B" w:rsidP="00E12507">
            <w:pPr>
              <w:jc w:val="center"/>
              <w:rPr>
                <w:color w:val="000000"/>
                <w:sz w:val="22"/>
                <w:szCs w:val="22"/>
              </w:rPr>
            </w:pPr>
            <w:r w:rsidRPr="00036954">
              <w:rPr>
                <w:color w:val="000000"/>
                <w:sz w:val="22"/>
                <w:szCs w:val="22"/>
              </w:rPr>
              <w:t>13,49</w:t>
            </w:r>
          </w:p>
        </w:tc>
      </w:tr>
      <w:tr w:rsidR="005A040B" w:rsidRPr="0023262B" w14:paraId="1D6D7C61" w14:textId="77777777" w:rsidTr="00E12507">
        <w:trPr>
          <w:trHeight w:val="194"/>
        </w:trPr>
        <w:tc>
          <w:tcPr>
            <w:tcW w:w="1184" w:type="dxa"/>
            <w:shd w:val="clear" w:color="auto" w:fill="auto"/>
            <w:noWrap/>
            <w:vAlign w:val="center"/>
            <w:hideMark/>
          </w:tcPr>
          <w:p w14:paraId="6390E091"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7</w:t>
            </w:r>
          </w:p>
        </w:tc>
        <w:tc>
          <w:tcPr>
            <w:tcW w:w="3064" w:type="dxa"/>
            <w:shd w:val="clear" w:color="auto" w:fill="auto"/>
            <w:vAlign w:val="center"/>
            <w:hideMark/>
          </w:tcPr>
          <w:p w14:paraId="4803F723" w14:textId="77777777" w:rsidR="005A040B" w:rsidRPr="00036954" w:rsidRDefault="005A040B" w:rsidP="00E12507">
            <w:pPr>
              <w:rPr>
                <w:color w:val="000000"/>
                <w:sz w:val="22"/>
                <w:szCs w:val="22"/>
              </w:rPr>
            </w:pPr>
            <w:r w:rsidRPr="00036954">
              <w:rPr>
                <w:color w:val="000000"/>
                <w:sz w:val="22"/>
                <w:szCs w:val="22"/>
              </w:rPr>
              <w:t>Toilette</w:t>
            </w:r>
          </w:p>
        </w:tc>
        <w:tc>
          <w:tcPr>
            <w:tcW w:w="803" w:type="dxa"/>
            <w:shd w:val="clear" w:color="auto" w:fill="auto"/>
            <w:noWrap/>
            <w:vAlign w:val="center"/>
            <w:hideMark/>
          </w:tcPr>
          <w:p w14:paraId="5B2CD919"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629176B0" w14:textId="77777777" w:rsidR="005A040B" w:rsidRPr="00036954" w:rsidRDefault="005A040B" w:rsidP="00E12507">
            <w:pPr>
              <w:jc w:val="center"/>
              <w:rPr>
                <w:color w:val="000000"/>
                <w:sz w:val="22"/>
                <w:szCs w:val="22"/>
              </w:rPr>
            </w:pPr>
            <w:r w:rsidRPr="00036954">
              <w:rPr>
                <w:color w:val="000000"/>
                <w:sz w:val="22"/>
                <w:szCs w:val="22"/>
              </w:rPr>
              <w:t>2</w:t>
            </w:r>
          </w:p>
        </w:tc>
        <w:tc>
          <w:tcPr>
            <w:tcW w:w="2139" w:type="dxa"/>
            <w:shd w:val="clear" w:color="auto" w:fill="auto"/>
            <w:noWrap/>
            <w:vAlign w:val="center"/>
            <w:hideMark/>
          </w:tcPr>
          <w:p w14:paraId="01831947" w14:textId="77777777" w:rsidR="005A040B" w:rsidRPr="00036954" w:rsidRDefault="005A040B" w:rsidP="00E12507">
            <w:pPr>
              <w:jc w:val="center"/>
              <w:rPr>
                <w:color w:val="000000"/>
                <w:sz w:val="22"/>
                <w:szCs w:val="22"/>
              </w:rPr>
            </w:pPr>
            <w:r w:rsidRPr="00036954">
              <w:rPr>
                <w:color w:val="000000"/>
                <w:sz w:val="22"/>
                <w:szCs w:val="22"/>
              </w:rPr>
              <w:t>7,66</w:t>
            </w:r>
          </w:p>
        </w:tc>
      </w:tr>
      <w:tr w:rsidR="005A040B" w:rsidRPr="0023262B" w14:paraId="2C9BCE2C" w14:textId="77777777" w:rsidTr="00E12507">
        <w:trPr>
          <w:trHeight w:val="194"/>
        </w:trPr>
        <w:tc>
          <w:tcPr>
            <w:tcW w:w="1184" w:type="dxa"/>
            <w:shd w:val="clear" w:color="auto" w:fill="auto"/>
            <w:noWrap/>
            <w:vAlign w:val="center"/>
            <w:hideMark/>
          </w:tcPr>
          <w:p w14:paraId="0C4968F0"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8</w:t>
            </w:r>
          </w:p>
        </w:tc>
        <w:tc>
          <w:tcPr>
            <w:tcW w:w="3064" w:type="dxa"/>
            <w:shd w:val="clear" w:color="auto" w:fill="auto"/>
            <w:vAlign w:val="center"/>
            <w:hideMark/>
          </w:tcPr>
          <w:p w14:paraId="774B7A0A" w14:textId="77777777" w:rsidR="005A040B" w:rsidRPr="00036954" w:rsidRDefault="005A040B" w:rsidP="00E12507">
            <w:pPr>
              <w:rPr>
                <w:color w:val="000000"/>
                <w:sz w:val="22"/>
                <w:szCs w:val="22"/>
              </w:rPr>
            </w:pPr>
            <w:r w:rsidRPr="00036954">
              <w:rPr>
                <w:color w:val="000000"/>
                <w:sz w:val="22"/>
                <w:szCs w:val="22"/>
              </w:rPr>
              <w:t>Bureau paysager</w:t>
            </w:r>
          </w:p>
        </w:tc>
        <w:tc>
          <w:tcPr>
            <w:tcW w:w="803" w:type="dxa"/>
            <w:shd w:val="clear" w:color="auto" w:fill="auto"/>
            <w:noWrap/>
            <w:vAlign w:val="center"/>
            <w:hideMark/>
          </w:tcPr>
          <w:p w14:paraId="2595D8B1"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00A6D4B3"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vAlign w:val="center"/>
            <w:hideMark/>
          </w:tcPr>
          <w:p w14:paraId="1B3A74B4" w14:textId="77777777" w:rsidR="005A040B" w:rsidRPr="00036954" w:rsidRDefault="005A040B" w:rsidP="00E12507">
            <w:pPr>
              <w:jc w:val="center"/>
              <w:rPr>
                <w:color w:val="000000"/>
                <w:sz w:val="22"/>
                <w:szCs w:val="22"/>
              </w:rPr>
            </w:pPr>
            <w:r w:rsidRPr="00036954">
              <w:rPr>
                <w:color w:val="000000"/>
                <w:sz w:val="22"/>
                <w:szCs w:val="22"/>
              </w:rPr>
              <w:t>70,24</w:t>
            </w:r>
          </w:p>
        </w:tc>
      </w:tr>
      <w:tr w:rsidR="005A040B" w:rsidRPr="0023262B" w14:paraId="6B6D5ECE" w14:textId="77777777" w:rsidTr="00E12507">
        <w:trPr>
          <w:trHeight w:val="194"/>
        </w:trPr>
        <w:tc>
          <w:tcPr>
            <w:tcW w:w="1184" w:type="dxa"/>
            <w:shd w:val="clear" w:color="auto" w:fill="auto"/>
            <w:noWrap/>
            <w:vAlign w:val="center"/>
            <w:hideMark/>
          </w:tcPr>
          <w:p w14:paraId="7041367A"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9</w:t>
            </w:r>
          </w:p>
        </w:tc>
        <w:tc>
          <w:tcPr>
            <w:tcW w:w="3064" w:type="dxa"/>
            <w:shd w:val="clear" w:color="auto" w:fill="auto"/>
            <w:vAlign w:val="center"/>
            <w:hideMark/>
          </w:tcPr>
          <w:p w14:paraId="10D3C944" w14:textId="77777777" w:rsidR="005A040B" w:rsidRPr="00036954" w:rsidRDefault="005A040B" w:rsidP="00E12507">
            <w:pPr>
              <w:rPr>
                <w:color w:val="000000"/>
                <w:sz w:val="22"/>
                <w:szCs w:val="22"/>
              </w:rPr>
            </w:pPr>
            <w:r w:rsidRPr="00036954">
              <w:rPr>
                <w:color w:val="000000"/>
                <w:sz w:val="22"/>
                <w:szCs w:val="22"/>
              </w:rPr>
              <w:t>Couloir</w:t>
            </w:r>
          </w:p>
        </w:tc>
        <w:tc>
          <w:tcPr>
            <w:tcW w:w="803" w:type="dxa"/>
            <w:shd w:val="clear" w:color="auto" w:fill="auto"/>
            <w:noWrap/>
            <w:vAlign w:val="center"/>
            <w:hideMark/>
          </w:tcPr>
          <w:p w14:paraId="27DCF6F8"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62FB4396"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vAlign w:val="center"/>
            <w:hideMark/>
          </w:tcPr>
          <w:p w14:paraId="5C5CB3DF" w14:textId="77777777" w:rsidR="005A040B" w:rsidRPr="00036954" w:rsidRDefault="005A040B" w:rsidP="00E12507">
            <w:pPr>
              <w:jc w:val="center"/>
              <w:rPr>
                <w:color w:val="000000"/>
                <w:sz w:val="22"/>
                <w:szCs w:val="22"/>
              </w:rPr>
            </w:pPr>
            <w:r w:rsidRPr="00036954">
              <w:rPr>
                <w:color w:val="000000"/>
                <w:sz w:val="22"/>
                <w:szCs w:val="22"/>
              </w:rPr>
              <w:t>17,96</w:t>
            </w:r>
          </w:p>
        </w:tc>
      </w:tr>
      <w:tr w:rsidR="005A040B" w:rsidRPr="0023262B" w14:paraId="34E1B374" w14:textId="77777777" w:rsidTr="00E12507">
        <w:trPr>
          <w:trHeight w:val="203"/>
        </w:trPr>
        <w:tc>
          <w:tcPr>
            <w:tcW w:w="9069" w:type="dxa"/>
            <w:gridSpan w:val="5"/>
            <w:shd w:val="clear" w:color="auto" w:fill="FFFFFF"/>
            <w:noWrap/>
            <w:vAlign w:val="center"/>
            <w:hideMark/>
          </w:tcPr>
          <w:p w14:paraId="5DDAFB25" w14:textId="77777777" w:rsidR="005A040B" w:rsidRPr="00036954" w:rsidRDefault="005A040B" w:rsidP="00E12507">
            <w:pPr>
              <w:jc w:val="center"/>
              <w:rPr>
                <w:b/>
                <w:bCs/>
              </w:rPr>
            </w:pPr>
            <w:r w:rsidRPr="00036954">
              <w:rPr>
                <w:b/>
                <w:bCs/>
              </w:rPr>
              <w:t xml:space="preserve"> SURFACE   R+2</w:t>
            </w:r>
          </w:p>
        </w:tc>
      </w:tr>
      <w:tr w:rsidR="005A040B" w:rsidRPr="0023262B" w14:paraId="09754389" w14:textId="77777777" w:rsidTr="00E12507">
        <w:trPr>
          <w:trHeight w:val="194"/>
        </w:trPr>
        <w:tc>
          <w:tcPr>
            <w:tcW w:w="1184" w:type="dxa"/>
            <w:shd w:val="clear" w:color="auto" w:fill="auto"/>
            <w:noWrap/>
            <w:vAlign w:val="center"/>
            <w:hideMark/>
          </w:tcPr>
          <w:p w14:paraId="51AE2A07"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10</w:t>
            </w:r>
          </w:p>
        </w:tc>
        <w:tc>
          <w:tcPr>
            <w:tcW w:w="3064" w:type="dxa"/>
            <w:shd w:val="clear" w:color="auto" w:fill="auto"/>
            <w:vAlign w:val="center"/>
            <w:hideMark/>
          </w:tcPr>
          <w:p w14:paraId="218F33EC" w14:textId="77777777" w:rsidR="005A040B" w:rsidRPr="00036954" w:rsidRDefault="005A040B" w:rsidP="00E12507">
            <w:pPr>
              <w:rPr>
                <w:color w:val="000000"/>
                <w:sz w:val="22"/>
                <w:szCs w:val="22"/>
              </w:rPr>
            </w:pPr>
            <w:r w:rsidRPr="00036954">
              <w:rPr>
                <w:color w:val="000000"/>
                <w:sz w:val="22"/>
                <w:szCs w:val="22"/>
              </w:rPr>
              <w:t>Cage d'escalier</w:t>
            </w:r>
          </w:p>
        </w:tc>
        <w:tc>
          <w:tcPr>
            <w:tcW w:w="803" w:type="dxa"/>
            <w:shd w:val="clear" w:color="auto" w:fill="auto"/>
            <w:noWrap/>
            <w:vAlign w:val="center"/>
            <w:hideMark/>
          </w:tcPr>
          <w:p w14:paraId="0DC7B55C"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41854EFB"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hideMark/>
          </w:tcPr>
          <w:p w14:paraId="3233D4BE" w14:textId="77777777" w:rsidR="005A040B" w:rsidRPr="00036954" w:rsidRDefault="005A040B" w:rsidP="00E12507">
            <w:pPr>
              <w:jc w:val="center"/>
              <w:rPr>
                <w:color w:val="000000"/>
                <w:sz w:val="22"/>
                <w:szCs w:val="22"/>
              </w:rPr>
            </w:pPr>
            <w:r w:rsidRPr="00036954">
              <w:rPr>
                <w:color w:val="000000"/>
                <w:sz w:val="22"/>
                <w:szCs w:val="22"/>
              </w:rPr>
              <w:t>16,31</w:t>
            </w:r>
          </w:p>
        </w:tc>
      </w:tr>
      <w:tr w:rsidR="005A040B" w:rsidRPr="0023262B" w14:paraId="240FBC2F" w14:textId="77777777" w:rsidTr="00E12507">
        <w:trPr>
          <w:trHeight w:val="194"/>
        </w:trPr>
        <w:tc>
          <w:tcPr>
            <w:tcW w:w="1184" w:type="dxa"/>
            <w:shd w:val="clear" w:color="auto" w:fill="auto"/>
            <w:noWrap/>
            <w:vAlign w:val="center"/>
            <w:hideMark/>
          </w:tcPr>
          <w:p w14:paraId="72AC8F52" w14:textId="77777777" w:rsidR="005A040B" w:rsidRPr="0023262B" w:rsidRDefault="005A040B" w:rsidP="00E12507">
            <w:pPr>
              <w:jc w:val="center"/>
              <w:rPr>
                <w:rFonts w:ascii="Calibri" w:hAnsi="Calibri" w:cs="Calibri"/>
                <w:color w:val="000000"/>
                <w:sz w:val="22"/>
                <w:szCs w:val="22"/>
              </w:rPr>
            </w:pPr>
            <w:r w:rsidRPr="0023262B">
              <w:rPr>
                <w:rFonts w:ascii="Calibri" w:hAnsi="Calibri" w:cs="Calibri"/>
                <w:color w:val="000000"/>
                <w:sz w:val="22"/>
                <w:szCs w:val="22"/>
              </w:rPr>
              <w:t>11</w:t>
            </w:r>
          </w:p>
        </w:tc>
        <w:tc>
          <w:tcPr>
            <w:tcW w:w="3064" w:type="dxa"/>
            <w:shd w:val="clear" w:color="auto" w:fill="auto"/>
            <w:vAlign w:val="center"/>
            <w:hideMark/>
          </w:tcPr>
          <w:p w14:paraId="6103319A" w14:textId="77777777" w:rsidR="005A040B" w:rsidRPr="00036954" w:rsidRDefault="005A040B" w:rsidP="00E12507">
            <w:pPr>
              <w:rPr>
                <w:color w:val="000000"/>
                <w:sz w:val="22"/>
                <w:szCs w:val="22"/>
              </w:rPr>
            </w:pPr>
            <w:r w:rsidRPr="00036954">
              <w:rPr>
                <w:color w:val="000000"/>
                <w:sz w:val="22"/>
                <w:szCs w:val="22"/>
              </w:rPr>
              <w:t>Hall</w:t>
            </w:r>
          </w:p>
        </w:tc>
        <w:tc>
          <w:tcPr>
            <w:tcW w:w="803" w:type="dxa"/>
            <w:shd w:val="clear" w:color="auto" w:fill="auto"/>
            <w:noWrap/>
            <w:vAlign w:val="center"/>
            <w:hideMark/>
          </w:tcPr>
          <w:p w14:paraId="5292C1AD" w14:textId="77777777" w:rsidR="005A040B" w:rsidRPr="00036954" w:rsidRDefault="005A040B" w:rsidP="00E12507">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631CF6CB" w14:textId="77777777" w:rsidR="005A040B" w:rsidRPr="00036954" w:rsidRDefault="005A040B" w:rsidP="00E12507">
            <w:pPr>
              <w:jc w:val="center"/>
              <w:rPr>
                <w:color w:val="000000"/>
                <w:sz w:val="22"/>
                <w:szCs w:val="22"/>
              </w:rPr>
            </w:pPr>
            <w:r w:rsidRPr="00036954">
              <w:rPr>
                <w:color w:val="000000"/>
                <w:sz w:val="22"/>
                <w:szCs w:val="22"/>
              </w:rPr>
              <w:t>1</w:t>
            </w:r>
          </w:p>
        </w:tc>
        <w:tc>
          <w:tcPr>
            <w:tcW w:w="2139" w:type="dxa"/>
            <w:shd w:val="clear" w:color="auto" w:fill="auto"/>
            <w:noWrap/>
            <w:vAlign w:val="center"/>
            <w:hideMark/>
          </w:tcPr>
          <w:p w14:paraId="6934A7A1" w14:textId="77777777" w:rsidR="005A040B" w:rsidRPr="00036954" w:rsidRDefault="005A040B" w:rsidP="00E12507">
            <w:pPr>
              <w:jc w:val="center"/>
              <w:rPr>
                <w:color w:val="000000"/>
                <w:sz w:val="22"/>
                <w:szCs w:val="22"/>
              </w:rPr>
            </w:pPr>
            <w:r w:rsidRPr="00036954">
              <w:rPr>
                <w:color w:val="000000"/>
                <w:sz w:val="22"/>
                <w:szCs w:val="22"/>
              </w:rPr>
              <w:t>140,01</w:t>
            </w:r>
          </w:p>
        </w:tc>
      </w:tr>
      <w:tr w:rsidR="005A040B" w:rsidRPr="0023262B" w14:paraId="65CCA415" w14:textId="77777777" w:rsidTr="00E12507">
        <w:trPr>
          <w:trHeight w:val="203"/>
        </w:trPr>
        <w:tc>
          <w:tcPr>
            <w:tcW w:w="6930" w:type="dxa"/>
            <w:gridSpan w:val="4"/>
            <w:shd w:val="clear" w:color="auto" w:fill="FFFFFF"/>
            <w:noWrap/>
            <w:vAlign w:val="center"/>
            <w:hideMark/>
          </w:tcPr>
          <w:p w14:paraId="0AB311BF" w14:textId="77777777" w:rsidR="005A040B" w:rsidRPr="00036954" w:rsidRDefault="005A040B" w:rsidP="00E12507">
            <w:pPr>
              <w:jc w:val="center"/>
              <w:rPr>
                <w:b/>
                <w:sz w:val="22"/>
                <w:szCs w:val="22"/>
              </w:rPr>
            </w:pPr>
            <w:r w:rsidRPr="00036954">
              <w:rPr>
                <w:b/>
                <w:sz w:val="22"/>
                <w:szCs w:val="22"/>
              </w:rPr>
              <w:t> </w:t>
            </w:r>
            <w:r w:rsidRPr="00506202">
              <w:rPr>
                <w:b/>
                <w:bCs/>
              </w:rPr>
              <w:t>TOTAL</w:t>
            </w:r>
          </w:p>
        </w:tc>
        <w:tc>
          <w:tcPr>
            <w:tcW w:w="2139" w:type="dxa"/>
            <w:shd w:val="clear" w:color="auto" w:fill="FFFFFF"/>
            <w:noWrap/>
            <w:vAlign w:val="center"/>
            <w:hideMark/>
          </w:tcPr>
          <w:p w14:paraId="12BC887B" w14:textId="77777777" w:rsidR="005A040B" w:rsidRPr="00036954" w:rsidRDefault="005A040B" w:rsidP="00E12507">
            <w:pPr>
              <w:jc w:val="center"/>
              <w:rPr>
                <w:b/>
                <w:bCs/>
              </w:rPr>
            </w:pPr>
            <w:r w:rsidRPr="00036954">
              <w:rPr>
                <w:b/>
                <w:bCs/>
              </w:rPr>
              <w:t>438,08</w:t>
            </w:r>
            <w:r w:rsidRPr="00036954">
              <w:rPr>
                <w:b/>
                <w:sz w:val="22"/>
                <w:szCs w:val="22"/>
              </w:rPr>
              <w:t> </w:t>
            </w:r>
          </w:p>
        </w:tc>
      </w:tr>
    </w:tbl>
    <w:p w14:paraId="76BFABD1" w14:textId="77777777" w:rsidR="005A040B" w:rsidRDefault="005A040B" w:rsidP="005A040B">
      <w:pPr>
        <w:ind w:firstLine="360"/>
        <w:jc w:val="both"/>
        <w:rPr>
          <w:u w:val="single"/>
        </w:rPr>
      </w:pPr>
    </w:p>
    <w:p w14:paraId="600B5CA2" w14:textId="77777777" w:rsidR="005A040B" w:rsidRPr="0090638D" w:rsidRDefault="005A040B" w:rsidP="005A040B">
      <w:pPr>
        <w:jc w:val="both"/>
      </w:pPr>
      <w:r w:rsidRPr="00EC3B4D">
        <w:rPr>
          <w:u w:val="single"/>
        </w:rPr>
        <w:t>Article 2</w:t>
      </w:r>
      <w:r w:rsidRPr="00EC3B4D">
        <w:rPr>
          <w:b/>
        </w:rPr>
        <w:t xml:space="preserve"> </w:t>
      </w:r>
      <w:r w:rsidRPr="00EC3B4D">
        <w:t>:</w:t>
      </w:r>
      <w:r w:rsidRPr="0090638D">
        <w:t xml:space="preserve"> Type de l'appel d'offres</w:t>
      </w:r>
    </w:p>
    <w:p w14:paraId="2EED8EB7" w14:textId="77777777" w:rsidR="005A040B" w:rsidRPr="00EC3B4D" w:rsidRDefault="005A040B" w:rsidP="005A040B">
      <w:pPr>
        <w:jc w:val="both"/>
      </w:pPr>
      <w:r w:rsidRPr="00EC3B4D">
        <w:t>Le présent Appel d'offres est ouvert aux Entreprises de 1</w:t>
      </w:r>
      <w:r w:rsidRPr="00EC3B4D">
        <w:rPr>
          <w:vertAlign w:val="superscript"/>
        </w:rPr>
        <w:t>ère</w:t>
      </w:r>
      <w:r w:rsidRPr="00EC3B4D">
        <w:t xml:space="preserve">  catégorie et plus, agréées par le Ministère en charge du bâtiment.</w:t>
      </w:r>
    </w:p>
    <w:p w14:paraId="6A88D07B" w14:textId="77777777" w:rsidR="005A040B" w:rsidRPr="00EC3B4D" w:rsidRDefault="005A040B" w:rsidP="005A040B">
      <w:pPr>
        <w:shd w:val="clear" w:color="auto" w:fill="FFFFFF"/>
        <w:ind w:left="644"/>
        <w:jc w:val="both"/>
        <w:rPr>
          <w:b/>
        </w:rPr>
      </w:pPr>
    </w:p>
    <w:p w14:paraId="1DB2DBE6" w14:textId="77777777" w:rsidR="005A040B" w:rsidRPr="00EC3B4D" w:rsidRDefault="005A040B" w:rsidP="005A040B">
      <w:pPr>
        <w:jc w:val="both"/>
        <w:rPr>
          <w:b/>
        </w:rPr>
      </w:pPr>
      <w:r w:rsidRPr="00EC3B4D">
        <w:rPr>
          <w:u w:val="single"/>
        </w:rPr>
        <w:t>Article 3</w:t>
      </w:r>
      <w:r w:rsidRPr="00EC3B4D">
        <w:t xml:space="preserve"> : </w:t>
      </w:r>
      <w:r w:rsidRPr="0090638D">
        <w:t>Type de marché</w:t>
      </w:r>
    </w:p>
    <w:p w14:paraId="71AAB887" w14:textId="77777777" w:rsidR="005A040B" w:rsidRPr="00076733" w:rsidRDefault="005A040B" w:rsidP="005A040B">
      <w:pPr>
        <w:pStyle w:val="Titre4"/>
        <w:spacing w:before="0"/>
        <w:rPr>
          <w:b w:val="0"/>
          <w:sz w:val="24"/>
        </w:rPr>
      </w:pPr>
      <w:r w:rsidRPr="00076733">
        <w:rPr>
          <w:b w:val="0"/>
          <w:sz w:val="24"/>
        </w:rPr>
        <w:lastRenderedPageBreak/>
        <w:t>Le présent marché est à prix global, forfaitaire et en  hors taxes pour les travaux et prestations figurant dans le cadre du devis estimatif.</w:t>
      </w:r>
    </w:p>
    <w:p w14:paraId="3D76192A" w14:textId="77777777" w:rsidR="005A040B" w:rsidRPr="00EC3B4D" w:rsidRDefault="005A040B" w:rsidP="005A040B"/>
    <w:p w14:paraId="76B03F7D" w14:textId="77777777" w:rsidR="005A040B" w:rsidRPr="00EC3B4D" w:rsidRDefault="005A040B" w:rsidP="005A040B">
      <w:pPr>
        <w:rPr>
          <w:b/>
        </w:rPr>
      </w:pPr>
      <w:r w:rsidRPr="008149B7">
        <w:rPr>
          <w:u w:val="single"/>
        </w:rPr>
        <w:t>Article 4</w:t>
      </w:r>
      <w:r w:rsidRPr="00EC3B4D">
        <w:rPr>
          <w:b/>
        </w:rPr>
        <w:t xml:space="preserve"> :    </w:t>
      </w:r>
      <w:r w:rsidRPr="0090638D">
        <w:t>Pièces constitutives du dossier d’appel d’offres</w:t>
      </w:r>
    </w:p>
    <w:p w14:paraId="62809971" w14:textId="77777777" w:rsidR="005A040B" w:rsidRPr="00EC3B4D" w:rsidRDefault="005A040B" w:rsidP="005A040B">
      <w:r w:rsidRPr="00EC3B4D">
        <w:t>Le dossier d’appel d’offres est composé des pièces suivantes :</w:t>
      </w:r>
    </w:p>
    <w:p w14:paraId="7A8B67C7" w14:textId="77777777" w:rsidR="005A040B" w:rsidRPr="00EC3B4D" w:rsidRDefault="005A040B" w:rsidP="0079169E">
      <w:pPr>
        <w:numPr>
          <w:ilvl w:val="0"/>
          <w:numId w:val="24"/>
        </w:numPr>
      </w:pPr>
      <w:r w:rsidRPr="00EC3B4D">
        <w:t>L’avis d’appel d’offres</w:t>
      </w:r>
    </w:p>
    <w:p w14:paraId="5119346E" w14:textId="77777777" w:rsidR="005A040B" w:rsidRPr="00EC3B4D" w:rsidRDefault="005A040B" w:rsidP="0079169E">
      <w:pPr>
        <w:numPr>
          <w:ilvl w:val="0"/>
          <w:numId w:val="24"/>
        </w:numPr>
      </w:pPr>
      <w:r w:rsidRPr="00EC3B4D">
        <w:t>Le présent règlement particulier de l’appel d’offres</w:t>
      </w:r>
    </w:p>
    <w:p w14:paraId="4EFD329B" w14:textId="77777777" w:rsidR="005A040B" w:rsidRPr="00EC3B4D" w:rsidRDefault="005A040B" w:rsidP="0079169E">
      <w:pPr>
        <w:numPr>
          <w:ilvl w:val="0"/>
          <w:numId w:val="24"/>
        </w:numPr>
      </w:pPr>
      <w:r w:rsidRPr="00EC3B4D">
        <w:t>Le modèle de soumission</w:t>
      </w:r>
    </w:p>
    <w:p w14:paraId="628B4B8F" w14:textId="77777777" w:rsidR="005A040B" w:rsidRPr="00EC3B4D" w:rsidRDefault="005A040B" w:rsidP="0079169E">
      <w:pPr>
        <w:numPr>
          <w:ilvl w:val="0"/>
          <w:numId w:val="24"/>
        </w:numPr>
      </w:pPr>
      <w:r>
        <w:t xml:space="preserve">Le </w:t>
      </w:r>
      <w:r w:rsidRPr="00EC3B4D">
        <w:t>modèle de contrat</w:t>
      </w:r>
    </w:p>
    <w:p w14:paraId="14DE9255" w14:textId="77777777" w:rsidR="005A040B" w:rsidRPr="00EC3B4D" w:rsidRDefault="005A040B" w:rsidP="0079169E">
      <w:pPr>
        <w:numPr>
          <w:ilvl w:val="0"/>
          <w:numId w:val="24"/>
        </w:numPr>
      </w:pPr>
      <w:r w:rsidRPr="00EC3B4D">
        <w:t>Le cahier des prescriptions techniques</w:t>
      </w:r>
    </w:p>
    <w:p w14:paraId="39A07124" w14:textId="77777777" w:rsidR="005A040B" w:rsidRPr="00EC3B4D" w:rsidRDefault="005A040B" w:rsidP="0079169E">
      <w:pPr>
        <w:numPr>
          <w:ilvl w:val="0"/>
          <w:numId w:val="24"/>
        </w:numPr>
      </w:pPr>
      <w:r w:rsidRPr="00EC3B4D">
        <w:t>Le cadre du bordereau des prix unitaires</w:t>
      </w:r>
    </w:p>
    <w:p w14:paraId="5B2136A3" w14:textId="77777777" w:rsidR="005A040B" w:rsidRPr="00EC3B4D" w:rsidRDefault="005A040B" w:rsidP="0079169E">
      <w:pPr>
        <w:numPr>
          <w:ilvl w:val="0"/>
          <w:numId w:val="24"/>
        </w:numPr>
      </w:pPr>
      <w:r w:rsidRPr="00EC3B4D">
        <w:t>Le cadre du devis quantitatif et estimatif</w:t>
      </w:r>
    </w:p>
    <w:p w14:paraId="2439ECC6" w14:textId="77777777" w:rsidR="005A040B" w:rsidRPr="00E41A2E" w:rsidRDefault="005A040B" w:rsidP="0079169E">
      <w:pPr>
        <w:numPr>
          <w:ilvl w:val="0"/>
          <w:numId w:val="24"/>
        </w:numPr>
      </w:pPr>
      <w:r w:rsidRPr="00EC3B4D">
        <w:t xml:space="preserve">Les </w:t>
      </w:r>
      <w:r>
        <w:t>plans.</w:t>
      </w:r>
    </w:p>
    <w:p w14:paraId="49D43654" w14:textId="77777777" w:rsidR="005A040B" w:rsidRPr="00EC3B4D" w:rsidRDefault="005A040B" w:rsidP="005A040B"/>
    <w:p w14:paraId="6D351685" w14:textId="77777777" w:rsidR="005A040B" w:rsidRPr="00EC3B4D" w:rsidRDefault="005A040B" w:rsidP="005A040B">
      <w:pPr>
        <w:jc w:val="both"/>
      </w:pPr>
      <w:r w:rsidRPr="008149B7">
        <w:rPr>
          <w:u w:val="single"/>
        </w:rPr>
        <w:t>Article 5</w:t>
      </w:r>
      <w:r w:rsidRPr="00EC3B4D">
        <w:t> :</w:t>
      </w:r>
      <w:r w:rsidRPr="0090638D">
        <w:t xml:space="preserve"> Contenu de la soumission</w:t>
      </w:r>
      <w:r w:rsidRPr="00EC3B4D">
        <w:t xml:space="preserve"> </w:t>
      </w:r>
    </w:p>
    <w:p w14:paraId="30F6177B" w14:textId="77777777" w:rsidR="005A040B" w:rsidRPr="00E13128" w:rsidRDefault="005A040B" w:rsidP="0079169E">
      <w:pPr>
        <w:numPr>
          <w:ilvl w:val="0"/>
          <w:numId w:val="23"/>
        </w:numPr>
        <w:ind w:left="714" w:hanging="357"/>
        <w:jc w:val="both"/>
      </w:pPr>
      <w:r w:rsidRPr="00E13128">
        <w:t xml:space="preserve">La lettre de soumission dument remplie et signée, </w:t>
      </w:r>
    </w:p>
    <w:p w14:paraId="6BEFA159" w14:textId="39962A58" w:rsidR="005A040B" w:rsidRPr="00EC3B4D" w:rsidRDefault="005A040B" w:rsidP="0079169E">
      <w:pPr>
        <w:numPr>
          <w:ilvl w:val="0"/>
          <w:numId w:val="23"/>
        </w:numPr>
        <w:ind w:left="714" w:hanging="357"/>
      </w:pPr>
      <w:r w:rsidRPr="00EC3B4D">
        <w:t>Une copie légalisée d’agrément d'entreprise option bâtiment</w:t>
      </w:r>
      <w:r>
        <w:t xml:space="preserve">, </w:t>
      </w:r>
      <w:r w:rsidRPr="00134F38">
        <w:t>catégorie : 1 ou plus</w:t>
      </w:r>
      <w:r w:rsidR="00957C9F">
        <w:t>,</w:t>
      </w:r>
    </w:p>
    <w:p w14:paraId="630DC11A" w14:textId="77777777" w:rsidR="005A040B" w:rsidRPr="00EC3B4D" w:rsidRDefault="005A040B" w:rsidP="0079169E">
      <w:pPr>
        <w:numPr>
          <w:ilvl w:val="0"/>
          <w:numId w:val="23"/>
        </w:numPr>
        <w:ind w:left="714" w:hanging="357"/>
        <w:jc w:val="both"/>
      </w:pPr>
      <w:r w:rsidRPr="00EC3B4D">
        <w:t>Le modèle de contrat paraphé et signé,</w:t>
      </w:r>
    </w:p>
    <w:p w14:paraId="21B5E055" w14:textId="5C26FC6C" w:rsidR="005A040B" w:rsidRPr="00EC3B4D" w:rsidRDefault="005A040B" w:rsidP="0079169E">
      <w:pPr>
        <w:numPr>
          <w:ilvl w:val="0"/>
          <w:numId w:val="23"/>
        </w:numPr>
        <w:ind w:left="714" w:hanging="357"/>
        <w:jc w:val="both"/>
      </w:pPr>
      <w:r w:rsidRPr="00EC3B4D">
        <w:t xml:space="preserve">Une attestation de </w:t>
      </w:r>
      <w:r>
        <w:t>régularité</w:t>
      </w:r>
      <w:r w:rsidRPr="00EC3B4D">
        <w:t xml:space="preserve"> fiscale (A</w:t>
      </w:r>
      <w:r>
        <w:t>R</w:t>
      </w:r>
      <w:r w:rsidRPr="00EC3B4D">
        <w:t xml:space="preserve">F) </w:t>
      </w:r>
      <w:r w:rsidR="00957C9F">
        <w:t xml:space="preserve">conforme au marché </w:t>
      </w:r>
      <w:r>
        <w:t>en cours de validité,</w:t>
      </w:r>
    </w:p>
    <w:p w14:paraId="596BE735" w14:textId="77777777" w:rsidR="005A040B" w:rsidRPr="00EC3B4D" w:rsidRDefault="005A040B" w:rsidP="0079169E">
      <w:pPr>
        <w:numPr>
          <w:ilvl w:val="0"/>
          <w:numId w:val="23"/>
        </w:numPr>
        <w:ind w:left="714" w:hanging="357"/>
        <w:jc w:val="both"/>
      </w:pPr>
      <w:r w:rsidRPr="00EC3B4D">
        <w:t xml:space="preserve">Une </w:t>
      </w:r>
      <w:r>
        <w:t>attestation de la CNSS et de l’inspection du travail en cours de validité,</w:t>
      </w:r>
    </w:p>
    <w:p w14:paraId="1B91BD4A" w14:textId="684FABCF" w:rsidR="005A040B" w:rsidRDefault="005A040B" w:rsidP="0079169E">
      <w:pPr>
        <w:numPr>
          <w:ilvl w:val="0"/>
          <w:numId w:val="23"/>
        </w:numPr>
        <w:ind w:left="714" w:hanging="357"/>
        <w:jc w:val="both"/>
      </w:pPr>
      <w:r w:rsidRPr="00E41A2E">
        <w:t xml:space="preserve"> Les références techniques certifiées dans le cadre des travaux de bâtiment</w:t>
      </w:r>
      <w:r>
        <w:t>,</w:t>
      </w:r>
    </w:p>
    <w:p w14:paraId="41177BFA" w14:textId="3CC24761" w:rsidR="005A040B" w:rsidRPr="00E41A2E" w:rsidRDefault="005A040B" w:rsidP="0079169E">
      <w:pPr>
        <w:numPr>
          <w:ilvl w:val="0"/>
          <w:numId w:val="23"/>
        </w:numPr>
        <w:ind w:left="714" w:hanging="357"/>
        <w:jc w:val="both"/>
      </w:pPr>
      <w:r w:rsidRPr="00E41A2E">
        <w:t xml:space="preserve"> La liste du personnel à mettre sur le chantier avec copie du CV et diplôme du person</w:t>
      </w:r>
      <w:r>
        <w:t>nel clé (</w:t>
      </w:r>
      <w:r w:rsidR="00076733">
        <w:t xml:space="preserve">Conducteur des travaux et </w:t>
      </w:r>
      <w:r w:rsidRPr="00E41A2E">
        <w:t>chef de chantier),</w:t>
      </w:r>
    </w:p>
    <w:p w14:paraId="3CFBF339" w14:textId="77777777" w:rsidR="005A040B" w:rsidRPr="00EC3B4D" w:rsidRDefault="005A040B" w:rsidP="0079169E">
      <w:pPr>
        <w:numPr>
          <w:ilvl w:val="0"/>
          <w:numId w:val="23"/>
        </w:numPr>
        <w:ind w:left="714" w:hanging="357"/>
        <w:jc w:val="both"/>
      </w:pPr>
      <w:r w:rsidRPr="00E41A2E">
        <w:t xml:space="preserve"> </w:t>
      </w:r>
      <w:r w:rsidRPr="00EC3B4D">
        <w:t xml:space="preserve"> La liste du matériel à mettre sur le chantier,</w:t>
      </w:r>
    </w:p>
    <w:p w14:paraId="28AE9D89" w14:textId="77777777" w:rsidR="005A040B" w:rsidRDefault="005A040B" w:rsidP="0079169E">
      <w:pPr>
        <w:numPr>
          <w:ilvl w:val="0"/>
          <w:numId w:val="23"/>
        </w:numPr>
        <w:ind w:left="714" w:hanging="357"/>
        <w:jc w:val="both"/>
      </w:pPr>
      <w:r w:rsidRPr="00EC3B4D">
        <w:t xml:space="preserve">  L’organisation de chantier et le planning des travaux</w:t>
      </w:r>
      <w:r>
        <w:t>,</w:t>
      </w:r>
    </w:p>
    <w:p w14:paraId="4DDE63B7" w14:textId="77777777" w:rsidR="005A040B" w:rsidRDefault="005A040B" w:rsidP="0079169E">
      <w:pPr>
        <w:numPr>
          <w:ilvl w:val="0"/>
          <w:numId w:val="23"/>
        </w:numPr>
        <w:ind w:left="714" w:hanging="357"/>
        <w:jc w:val="both"/>
      </w:pPr>
      <w:r>
        <w:t xml:space="preserve">  La déclaration de Litiges antérieurs ou en cours,</w:t>
      </w:r>
    </w:p>
    <w:p w14:paraId="67A4403D" w14:textId="77777777" w:rsidR="005A040B" w:rsidRDefault="005A040B" w:rsidP="0079169E">
      <w:pPr>
        <w:numPr>
          <w:ilvl w:val="0"/>
          <w:numId w:val="23"/>
        </w:numPr>
        <w:ind w:left="714" w:hanging="357"/>
        <w:jc w:val="both"/>
      </w:pPr>
      <w:r>
        <w:t xml:space="preserve">  La déclaration de non association,</w:t>
      </w:r>
    </w:p>
    <w:p w14:paraId="23415F6B" w14:textId="5EAE9C0A" w:rsidR="005A040B" w:rsidRDefault="005A040B" w:rsidP="0079169E">
      <w:pPr>
        <w:numPr>
          <w:ilvl w:val="0"/>
          <w:numId w:val="23"/>
        </w:numPr>
        <w:ind w:left="714" w:hanging="357"/>
        <w:jc w:val="both"/>
      </w:pPr>
      <w:r>
        <w:t xml:space="preserve">  L’</w:t>
      </w:r>
      <w:r w:rsidRPr="00AA14F2">
        <w:t>Adresse permettant de localiser les bureaux de l’entreprise</w:t>
      </w:r>
      <w:r w:rsidR="00957C9F">
        <w:t>,</w:t>
      </w:r>
      <w:r w:rsidRPr="00AA14F2">
        <w:t> </w:t>
      </w:r>
    </w:p>
    <w:p w14:paraId="1DF65DFF" w14:textId="77777777" w:rsidR="005A040B" w:rsidRPr="00EC3B4D" w:rsidRDefault="005A040B" w:rsidP="0079169E">
      <w:pPr>
        <w:numPr>
          <w:ilvl w:val="0"/>
          <w:numId w:val="23"/>
        </w:numPr>
        <w:ind w:left="714" w:hanging="357"/>
        <w:jc w:val="both"/>
      </w:pPr>
      <w:r>
        <w:t xml:space="preserve">  </w:t>
      </w:r>
      <w:r w:rsidRPr="00EC3B4D">
        <w:t>Le bordereau des prix unitaires (en lettre et en chiffres) complété et signé,</w:t>
      </w:r>
    </w:p>
    <w:p w14:paraId="0F80B61D" w14:textId="096F1FFB" w:rsidR="005A040B" w:rsidRDefault="005A040B" w:rsidP="0079169E">
      <w:pPr>
        <w:numPr>
          <w:ilvl w:val="0"/>
          <w:numId w:val="23"/>
        </w:numPr>
        <w:ind w:left="714" w:hanging="357"/>
        <w:jc w:val="both"/>
      </w:pPr>
      <w:r w:rsidRPr="00EC3B4D">
        <w:t xml:space="preserve">  Le devis e</w:t>
      </w:r>
      <w:r>
        <w:t>stimatif dument rempli et signé</w:t>
      </w:r>
      <w:r w:rsidR="00957C9F">
        <w:t>,</w:t>
      </w:r>
    </w:p>
    <w:p w14:paraId="072AA545" w14:textId="3C23B0D7" w:rsidR="00957C9F" w:rsidRDefault="00957C9F" w:rsidP="0079169E">
      <w:pPr>
        <w:numPr>
          <w:ilvl w:val="0"/>
          <w:numId w:val="23"/>
        </w:numPr>
        <w:ind w:left="714" w:hanging="357"/>
        <w:jc w:val="both"/>
      </w:pPr>
      <w:r>
        <w:t>Le code de conduite signé,</w:t>
      </w:r>
    </w:p>
    <w:p w14:paraId="54815921" w14:textId="792DDBD6" w:rsidR="00957C9F" w:rsidRDefault="00957C9F" w:rsidP="0079169E">
      <w:pPr>
        <w:numPr>
          <w:ilvl w:val="0"/>
          <w:numId w:val="23"/>
        </w:numPr>
        <w:ind w:left="714" w:hanging="357"/>
        <w:jc w:val="both"/>
      </w:pPr>
      <w:r>
        <w:t>Le questionnaire fournisseur dument renseigné.</w:t>
      </w:r>
    </w:p>
    <w:p w14:paraId="74C12344" w14:textId="53D99400" w:rsidR="005A040B" w:rsidRPr="00EC3B4D" w:rsidRDefault="005A040B" w:rsidP="00E12507">
      <w:pPr>
        <w:ind w:left="0"/>
        <w:jc w:val="both"/>
        <w:rPr>
          <w:b/>
        </w:rPr>
      </w:pPr>
      <w:r w:rsidRPr="004B7C5E">
        <w:rPr>
          <w:b/>
          <w:u w:val="single"/>
        </w:rPr>
        <w:t>N.B</w:t>
      </w:r>
      <w:r w:rsidR="00957C9F">
        <w:rPr>
          <w:b/>
        </w:rPr>
        <w:t> </w:t>
      </w:r>
      <w:r w:rsidRPr="00EC3B4D">
        <w:rPr>
          <w:b/>
        </w:rPr>
        <w:t>: Toute photocopie d’une pièce délivrée par une structure autre que celle de l’entreprise, doit être légalisée avant d’être inséré</w:t>
      </w:r>
      <w:r>
        <w:rPr>
          <w:b/>
        </w:rPr>
        <w:t>e</w:t>
      </w:r>
      <w:r w:rsidRPr="00EC3B4D">
        <w:rPr>
          <w:b/>
        </w:rPr>
        <w:t xml:space="preserve"> dans la soumission, faute de quoi sa validité ne sera pas considérée.</w:t>
      </w:r>
    </w:p>
    <w:p w14:paraId="3072EB47" w14:textId="77777777" w:rsidR="005A040B" w:rsidRDefault="005A040B" w:rsidP="00076733">
      <w:pPr>
        <w:pStyle w:val="Titre3"/>
        <w:numPr>
          <w:ilvl w:val="0"/>
          <w:numId w:val="0"/>
        </w:numPr>
        <w:ind w:left="360"/>
        <w:jc w:val="both"/>
        <w:rPr>
          <w:b w:val="0"/>
          <w:u w:val="single"/>
        </w:rPr>
      </w:pPr>
    </w:p>
    <w:p w14:paraId="43B8DB22" w14:textId="3EF2A711" w:rsidR="005A040B" w:rsidRPr="00076733" w:rsidRDefault="005A040B" w:rsidP="00076733">
      <w:pPr>
        <w:pStyle w:val="Titre3"/>
        <w:numPr>
          <w:ilvl w:val="0"/>
          <w:numId w:val="0"/>
        </w:numPr>
        <w:ind w:left="360"/>
        <w:jc w:val="both"/>
        <w:rPr>
          <w:b w:val="0"/>
          <w:bCs/>
          <w:sz w:val="24"/>
        </w:rPr>
      </w:pPr>
      <w:r w:rsidRPr="00076733">
        <w:rPr>
          <w:b w:val="0"/>
          <w:sz w:val="24"/>
          <w:u w:val="single"/>
        </w:rPr>
        <w:t>Article 6</w:t>
      </w:r>
      <w:r w:rsidR="00957C9F">
        <w:rPr>
          <w:sz w:val="24"/>
        </w:rPr>
        <w:t> </w:t>
      </w:r>
      <w:r w:rsidRPr="00076733">
        <w:rPr>
          <w:sz w:val="24"/>
        </w:rPr>
        <w:t xml:space="preserve">: </w:t>
      </w:r>
      <w:r w:rsidRPr="00076733">
        <w:rPr>
          <w:b w:val="0"/>
          <w:bCs/>
          <w:sz w:val="24"/>
        </w:rPr>
        <w:t>Visite du site des travaux (non obligatoire)</w:t>
      </w:r>
    </w:p>
    <w:p w14:paraId="25BB871D" w14:textId="49BE2946" w:rsidR="005A040B" w:rsidRDefault="005A040B" w:rsidP="00076733">
      <w:pPr>
        <w:pStyle w:val="Retraitcorpsdetexte2"/>
        <w:ind w:left="360" w:firstLine="0"/>
        <w:jc w:val="both"/>
      </w:pPr>
      <w:r w:rsidRPr="00EC3B4D">
        <w:t xml:space="preserve">Il est </w:t>
      </w:r>
      <w:r>
        <w:t>recommandé</w:t>
      </w:r>
      <w:r w:rsidRPr="00EC3B4D">
        <w:t xml:space="preserve"> au soumissionnaire de visiter le</w:t>
      </w:r>
      <w:r>
        <w:t>s</w:t>
      </w:r>
      <w:r w:rsidRPr="00EC3B4D">
        <w:t xml:space="preserve"> site</w:t>
      </w:r>
      <w:r>
        <w:t>s</w:t>
      </w:r>
      <w:r w:rsidRPr="00EC3B4D">
        <w:t xml:space="preserve"> des travaux et ses environs et d</w:t>
      </w:r>
      <w:r w:rsidR="00957C9F">
        <w:t>’</w:t>
      </w:r>
      <w:r w:rsidRPr="00EC3B4D">
        <w:t>obtenir par lui-même et à ses risques tous les renseignements qui peuvent s</w:t>
      </w:r>
      <w:r w:rsidR="00957C9F">
        <w:t>’</w:t>
      </w:r>
      <w:r w:rsidRPr="00EC3B4D">
        <w:t>avérer nécessaires pour la préparation de l</w:t>
      </w:r>
      <w:r w:rsidR="00957C9F">
        <w:t>’</w:t>
      </w:r>
      <w:r w:rsidRPr="00EC3B4D">
        <w:t>offre et la conclusion éventuelle du marché. Les coûts liés à ces visites sont à la charge du soumissionnaire.</w:t>
      </w:r>
    </w:p>
    <w:p w14:paraId="61540AC3" w14:textId="77777777" w:rsidR="00076733" w:rsidRDefault="00076733" w:rsidP="00076733">
      <w:pPr>
        <w:ind w:left="0"/>
        <w:jc w:val="both"/>
        <w:rPr>
          <w:u w:val="single"/>
        </w:rPr>
      </w:pPr>
    </w:p>
    <w:p w14:paraId="263B1C42" w14:textId="4AD29774" w:rsidR="005A040B" w:rsidRPr="00EC3B4D" w:rsidRDefault="005A040B" w:rsidP="00076733">
      <w:pPr>
        <w:ind w:left="0" w:firstLine="360"/>
        <w:jc w:val="both"/>
        <w:rPr>
          <w:b/>
        </w:rPr>
      </w:pPr>
      <w:r w:rsidRPr="00EC3B4D">
        <w:rPr>
          <w:u w:val="single"/>
        </w:rPr>
        <w:t>Article 7</w:t>
      </w:r>
      <w:r w:rsidR="00957C9F">
        <w:t> </w:t>
      </w:r>
      <w:r w:rsidRPr="00EC3B4D">
        <w:t>:</w:t>
      </w:r>
      <w:r w:rsidRPr="0090638D">
        <w:t xml:space="preserve"> Répartition des lots</w:t>
      </w:r>
    </w:p>
    <w:p w14:paraId="44B7D6B5" w14:textId="69C94BFE" w:rsidR="005A040B" w:rsidRDefault="00076733" w:rsidP="00076733">
      <w:pPr>
        <w:pStyle w:val="En-tte"/>
        <w:ind w:left="0"/>
      </w:pPr>
      <w:r>
        <w:t xml:space="preserve">     </w:t>
      </w:r>
      <w:r w:rsidR="005A040B" w:rsidRPr="00EC3B4D">
        <w:t xml:space="preserve">Les travaux sont constitués en </w:t>
      </w:r>
      <w:r w:rsidR="005A040B">
        <w:t xml:space="preserve">un seul </w:t>
      </w:r>
      <w:r w:rsidR="005A040B" w:rsidRPr="00EC3B4D">
        <w:t xml:space="preserve"> lot</w:t>
      </w:r>
      <w:r w:rsidR="005A040B">
        <w:t>.</w:t>
      </w:r>
    </w:p>
    <w:p w14:paraId="5BB4C993" w14:textId="77777777" w:rsidR="005A040B" w:rsidRDefault="005A040B" w:rsidP="005A040B">
      <w:pPr>
        <w:jc w:val="both"/>
        <w:rPr>
          <w:u w:val="single"/>
        </w:rPr>
      </w:pPr>
    </w:p>
    <w:p w14:paraId="41A5F4DA" w14:textId="552ABCB0" w:rsidR="005A040B" w:rsidRDefault="00076733" w:rsidP="00076733">
      <w:pPr>
        <w:ind w:left="0"/>
        <w:jc w:val="both"/>
      </w:pPr>
      <w:r>
        <w:t xml:space="preserve">      </w:t>
      </w:r>
      <w:r w:rsidR="005A040B" w:rsidRPr="00EC3B4D">
        <w:rPr>
          <w:u w:val="single"/>
        </w:rPr>
        <w:t>Article 8</w:t>
      </w:r>
      <w:r w:rsidR="00957C9F">
        <w:rPr>
          <w:u w:val="single"/>
        </w:rPr>
        <w:t> </w:t>
      </w:r>
      <w:r w:rsidR="005A040B">
        <w:rPr>
          <w:u w:val="single"/>
        </w:rPr>
        <w:t>:</w:t>
      </w:r>
      <w:r w:rsidR="005A040B" w:rsidRPr="0090638D">
        <w:t xml:space="preserve"> Présentation des offres</w:t>
      </w:r>
      <w:r w:rsidR="005A040B" w:rsidRPr="00EC3B4D">
        <w:t xml:space="preserve"> </w:t>
      </w:r>
    </w:p>
    <w:p w14:paraId="16AF30FB" w14:textId="77777777" w:rsidR="005A040B" w:rsidRPr="00EC3B4D" w:rsidRDefault="005A040B" w:rsidP="005A040B">
      <w:pPr>
        <w:jc w:val="both"/>
      </w:pPr>
      <w:r w:rsidRPr="00EC3B4D">
        <w:lastRenderedPageBreak/>
        <w:t xml:space="preserve">Le soumissionnaire doit présenter son offre en </w:t>
      </w:r>
      <w:r>
        <w:t>deux</w:t>
      </w:r>
      <w:r w:rsidRPr="00EC3B4D">
        <w:t xml:space="preserve"> (</w:t>
      </w:r>
      <w:r>
        <w:t>02</w:t>
      </w:r>
      <w:r w:rsidRPr="00EC3B4D">
        <w:t xml:space="preserve">) exemplaires dont </w:t>
      </w:r>
      <w:r w:rsidRPr="00EC3B4D">
        <w:rPr>
          <w:b/>
        </w:rPr>
        <w:t>un original</w:t>
      </w:r>
      <w:r w:rsidRPr="00EC3B4D">
        <w:t xml:space="preserve"> et </w:t>
      </w:r>
      <w:r>
        <w:rPr>
          <w:b/>
        </w:rPr>
        <w:t>une</w:t>
      </w:r>
      <w:r w:rsidRPr="00EC3B4D">
        <w:rPr>
          <w:b/>
        </w:rPr>
        <w:t xml:space="preserve"> copie</w:t>
      </w:r>
      <w:r w:rsidRPr="00EC3B4D">
        <w:t xml:space="preserve"> (marquer la mention &lt;&lt;original&gt;&gt; ou &lt;&lt;copie&gt;&gt; selon le cas).</w:t>
      </w:r>
    </w:p>
    <w:p w14:paraId="59F6C23B" w14:textId="7D72EFD8" w:rsidR="005A040B" w:rsidRPr="00EC3B4D" w:rsidRDefault="005A040B" w:rsidP="005A040B">
      <w:pPr>
        <w:jc w:val="both"/>
      </w:pPr>
      <w:r w:rsidRPr="00EC3B4D">
        <w:t>La soumission doit se présenter de la façon suivante</w:t>
      </w:r>
      <w:r w:rsidR="00957C9F">
        <w:t> </w:t>
      </w:r>
      <w:r w:rsidRPr="00EC3B4D">
        <w:t>:</w:t>
      </w:r>
    </w:p>
    <w:p w14:paraId="6A864259" w14:textId="3D6837BE" w:rsidR="005A040B" w:rsidRPr="00EC3B4D" w:rsidRDefault="005A040B" w:rsidP="0079169E">
      <w:pPr>
        <w:numPr>
          <w:ilvl w:val="1"/>
          <w:numId w:val="25"/>
        </w:numPr>
        <w:ind w:hanging="1582"/>
      </w:pPr>
      <w:r w:rsidRPr="00EC3B4D">
        <w:rPr>
          <w:b/>
        </w:rPr>
        <w:t>Première enveloppe</w:t>
      </w:r>
      <w:r w:rsidR="00957C9F">
        <w:rPr>
          <w:b/>
        </w:rPr>
        <w:t> </w:t>
      </w:r>
      <w:r w:rsidRPr="00EC3B4D">
        <w:rPr>
          <w:b/>
        </w:rPr>
        <w:t>: « Offre Administrative » + Nom de l’entreprise.</w:t>
      </w:r>
    </w:p>
    <w:p w14:paraId="3BAC4645" w14:textId="77777777" w:rsidR="005A040B" w:rsidRPr="00EC3B4D" w:rsidRDefault="005A040B" w:rsidP="005A040B">
      <w:pPr>
        <w:ind w:left="720"/>
        <w:jc w:val="both"/>
      </w:pPr>
      <w:r w:rsidRPr="00EC3B4D">
        <w:t xml:space="preserve">        Elle contiendra les pièces de 1 à </w:t>
      </w:r>
      <w:r>
        <w:t>12</w:t>
      </w:r>
      <w:r w:rsidRPr="00EC3B4D">
        <w:t xml:space="preserve"> contenues dans l’article 5 du R.P.A.O.</w:t>
      </w:r>
    </w:p>
    <w:p w14:paraId="5B109B28" w14:textId="48EB0A10" w:rsidR="005A040B" w:rsidRPr="00EC3B4D" w:rsidRDefault="005A040B" w:rsidP="005A040B">
      <w:pPr>
        <w:jc w:val="both"/>
        <w:rPr>
          <w:b/>
        </w:rPr>
      </w:pPr>
      <w:r w:rsidRPr="008149B7">
        <w:rPr>
          <w:b/>
          <w:u w:val="single"/>
        </w:rPr>
        <w:t>N.B</w:t>
      </w:r>
      <w:r w:rsidR="00957C9F">
        <w:rPr>
          <w:b/>
        </w:rPr>
        <w:t> </w:t>
      </w:r>
      <w:r w:rsidRPr="00EC3B4D">
        <w:rPr>
          <w:b/>
        </w:rPr>
        <w:t>: L’absence de l’une des pièces ci-dessus citées pourrait entrainer le rejet de l’offre</w:t>
      </w:r>
      <w:r>
        <w:rPr>
          <w:b/>
        </w:rPr>
        <w:t xml:space="preserve"> à la séance d’analyse des offres</w:t>
      </w:r>
      <w:r w:rsidRPr="00EC3B4D">
        <w:rPr>
          <w:b/>
        </w:rPr>
        <w:t xml:space="preserve">. </w:t>
      </w:r>
    </w:p>
    <w:p w14:paraId="271D426C" w14:textId="77777777" w:rsidR="005A040B" w:rsidRPr="00EC3B4D" w:rsidRDefault="005A040B" w:rsidP="005A040B">
      <w:pPr>
        <w:jc w:val="both"/>
      </w:pPr>
    </w:p>
    <w:p w14:paraId="2889EA80" w14:textId="72C53501" w:rsidR="005A040B" w:rsidRPr="00EC3B4D" w:rsidRDefault="005A040B" w:rsidP="0079169E">
      <w:pPr>
        <w:numPr>
          <w:ilvl w:val="0"/>
          <w:numId w:val="22"/>
        </w:numPr>
        <w:jc w:val="both"/>
        <w:rPr>
          <w:b/>
        </w:rPr>
      </w:pPr>
      <w:r w:rsidRPr="00EC3B4D">
        <w:rPr>
          <w:b/>
        </w:rPr>
        <w:t>Deuxième enveloppe</w:t>
      </w:r>
      <w:r w:rsidR="00957C9F">
        <w:rPr>
          <w:b/>
        </w:rPr>
        <w:t> </w:t>
      </w:r>
      <w:r w:rsidRPr="00EC3B4D">
        <w:rPr>
          <w:b/>
        </w:rPr>
        <w:t>: « Offres financière» + Nom de l’entreprise.</w:t>
      </w:r>
    </w:p>
    <w:p w14:paraId="4DF5EBFE" w14:textId="77777777" w:rsidR="005A040B" w:rsidRDefault="005A040B" w:rsidP="005A040B">
      <w:pPr>
        <w:ind w:left="720"/>
        <w:jc w:val="both"/>
      </w:pPr>
      <w:r w:rsidRPr="00EC3B4D">
        <w:t xml:space="preserve">         Elle contiendra les pièces de </w:t>
      </w:r>
      <w:r>
        <w:t>13</w:t>
      </w:r>
      <w:r w:rsidRPr="00EC3B4D">
        <w:t xml:space="preserve"> à 1</w:t>
      </w:r>
      <w:r>
        <w:t>4</w:t>
      </w:r>
      <w:r w:rsidRPr="00EC3B4D">
        <w:t xml:space="preserve"> contenues dans l’article 5 du R.P.A.O.</w:t>
      </w:r>
    </w:p>
    <w:p w14:paraId="6E6B51A7" w14:textId="32F2411D" w:rsidR="005A040B" w:rsidRPr="00EC3B4D" w:rsidRDefault="005A040B" w:rsidP="0079169E">
      <w:pPr>
        <w:numPr>
          <w:ilvl w:val="0"/>
          <w:numId w:val="22"/>
        </w:numPr>
        <w:tabs>
          <w:tab w:val="left" w:pos="360"/>
        </w:tabs>
        <w:jc w:val="both"/>
      </w:pPr>
      <w:r w:rsidRPr="00EC3B4D">
        <w:rPr>
          <w:b/>
        </w:rPr>
        <w:t>Troisième enveloppe</w:t>
      </w:r>
      <w:r w:rsidR="00957C9F">
        <w:t> </w:t>
      </w:r>
      <w:r w:rsidRPr="00EC3B4D">
        <w:t xml:space="preserve">: </w:t>
      </w:r>
      <w:r w:rsidRPr="00EC3B4D">
        <w:rPr>
          <w:b/>
        </w:rPr>
        <w:t>elle contient les deux premières enveloppes et doit être</w:t>
      </w:r>
      <w:r w:rsidRPr="00EC3B4D">
        <w:t xml:space="preserve"> </w:t>
      </w:r>
      <w:r w:rsidRPr="00EC3B4D">
        <w:rPr>
          <w:b/>
        </w:rPr>
        <w:t>scellée et cachetée à la cire</w:t>
      </w:r>
      <w:r w:rsidRPr="00EC3B4D">
        <w:t>. Elle portera les indications suivantes</w:t>
      </w:r>
      <w:r w:rsidR="00957C9F">
        <w:t> </w:t>
      </w:r>
      <w:r w:rsidRPr="00EC3B4D">
        <w:t xml:space="preserve">: </w:t>
      </w:r>
    </w:p>
    <w:p w14:paraId="26286077" w14:textId="621FE0E8" w:rsidR="005A040B" w:rsidRPr="00EC3B4D" w:rsidRDefault="005A040B" w:rsidP="005A040B">
      <w:pPr>
        <w:jc w:val="center"/>
        <w:rPr>
          <w:b/>
        </w:rPr>
      </w:pPr>
      <w:r w:rsidRPr="00EC3B4D">
        <w:rPr>
          <w:b/>
        </w:rPr>
        <w:t xml:space="preserve">Réponse à l’appel d’offres </w:t>
      </w:r>
      <w:r w:rsidR="00CE6A67" w:rsidRPr="00EA539E">
        <w:rPr>
          <w:b/>
        </w:rPr>
        <w:t>DAO-</w:t>
      </w:r>
      <w:r w:rsidRPr="00EA539E">
        <w:rPr>
          <w:b/>
        </w:rPr>
        <w:t>N° </w:t>
      </w:r>
      <w:r w:rsidR="00EA539E" w:rsidRPr="00EA539E">
        <w:rPr>
          <w:b/>
        </w:rPr>
        <w:t>FY23-000</w:t>
      </w:r>
      <w:r w:rsidR="00CE6A67" w:rsidRPr="00EA539E">
        <w:rPr>
          <w:b/>
        </w:rPr>
        <w:t>5</w:t>
      </w:r>
    </w:p>
    <w:p w14:paraId="7609852D" w14:textId="5FE8D396" w:rsidR="005A040B" w:rsidRPr="00EC3B4D" w:rsidRDefault="005A040B" w:rsidP="005A040B">
      <w:pPr>
        <w:jc w:val="center"/>
      </w:pPr>
      <w:r w:rsidRPr="00EC3B4D">
        <w:rPr>
          <w:b/>
        </w:rPr>
        <w:t xml:space="preserve">Construction </w:t>
      </w:r>
      <w:r>
        <w:rPr>
          <w:b/>
        </w:rPr>
        <w:t xml:space="preserve">de </w:t>
      </w:r>
      <w:r w:rsidRPr="00F55EB8">
        <w:rPr>
          <w:b/>
          <w:lang w:val="fr-ML"/>
        </w:rPr>
        <w:t>bureaux annexes au siège de l’ONG PLAN</w:t>
      </w:r>
      <w:r w:rsidR="00CE6A67">
        <w:rPr>
          <w:b/>
          <w:lang w:val="fr-ML"/>
        </w:rPr>
        <w:t xml:space="preserve"> INTERNATIONAL</w:t>
      </w:r>
      <w:r w:rsidRPr="00F55EB8">
        <w:rPr>
          <w:b/>
          <w:lang w:val="fr-ML"/>
        </w:rPr>
        <w:t xml:space="preserve"> NIGER sis à </w:t>
      </w:r>
      <w:r w:rsidR="00CE6A67" w:rsidRPr="00F55EB8">
        <w:rPr>
          <w:b/>
          <w:lang w:val="fr-ML"/>
        </w:rPr>
        <w:t>Niamey</w:t>
      </w:r>
      <w:r w:rsidR="00CE6A67">
        <w:rPr>
          <w:b/>
          <w:lang w:val="fr-ML"/>
        </w:rPr>
        <w:t xml:space="preserve"> </w:t>
      </w:r>
      <w:r w:rsidR="00CE6A67" w:rsidRPr="00EC3B4D">
        <w:rPr>
          <w:b/>
        </w:rPr>
        <w:t>&lt;</w:t>
      </w:r>
      <w:r w:rsidRPr="00EC3B4D">
        <w:rPr>
          <w:b/>
        </w:rPr>
        <w:t>&lt;A n’ouvrir qu’en commission &gt;&gt;</w:t>
      </w:r>
    </w:p>
    <w:p w14:paraId="66470848" w14:textId="77777777" w:rsidR="005A040B" w:rsidRPr="00EC3B4D" w:rsidRDefault="005A040B" w:rsidP="005A040B">
      <w:pPr>
        <w:tabs>
          <w:tab w:val="left" w:pos="360"/>
        </w:tabs>
        <w:jc w:val="both"/>
      </w:pPr>
      <w:r w:rsidRPr="00EC3B4D">
        <w:t>Ces indications doivent être non identifiables, dactylographiées ou imprimées sur feuille A4 à l’ordinateur.</w:t>
      </w:r>
    </w:p>
    <w:p w14:paraId="4E159297" w14:textId="77777777" w:rsidR="005A040B" w:rsidRPr="00EC3B4D" w:rsidRDefault="005A040B" w:rsidP="005A040B">
      <w:pPr>
        <w:jc w:val="both"/>
      </w:pPr>
    </w:p>
    <w:p w14:paraId="0C49F1BE" w14:textId="77777777" w:rsidR="005A040B" w:rsidRPr="00EC3B4D" w:rsidRDefault="005A040B" w:rsidP="005A040B">
      <w:pPr>
        <w:pStyle w:val="Corpsdetexte"/>
      </w:pPr>
      <w:r w:rsidRPr="00EC3B4D">
        <w:t>Il sera procédé en séance publique à l’ouverture des enveloppes et à la vérification des pièces qui  y figurent et à la lecture des montants des offres.</w:t>
      </w:r>
    </w:p>
    <w:p w14:paraId="0BCBCB8F" w14:textId="77777777" w:rsidR="005A040B" w:rsidRPr="00EC3B4D" w:rsidRDefault="005A040B" w:rsidP="005A040B">
      <w:pPr>
        <w:jc w:val="both"/>
      </w:pPr>
      <w:r w:rsidRPr="00EC3B4D">
        <w:t>Aucune offre, ni aucun complément de dossier ne peut être accepté après le démarrage de l’ouverture des plis.</w:t>
      </w:r>
    </w:p>
    <w:p w14:paraId="244CF602" w14:textId="77777777" w:rsidR="005A040B" w:rsidRPr="00EC3B4D" w:rsidRDefault="005A040B" w:rsidP="005A040B">
      <w:pPr>
        <w:jc w:val="both"/>
      </w:pPr>
      <w:r w:rsidRPr="00EC3B4D">
        <w:t>Les soumissionnaires ou leurs représentants peuvent assister à la cérémonie d’ouverture des plis.</w:t>
      </w:r>
    </w:p>
    <w:p w14:paraId="37866206" w14:textId="77777777" w:rsidR="005A040B" w:rsidRDefault="005A040B" w:rsidP="005A040B">
      <w:pPr>
        <w:jc w:val="both"/>
        <w:rPr>
          <w:u w:val="single"/>
        </w:rPr>
      </w:pPr>
    </w:p>
    <w:p w14:paraId="32F72A7F" w14:textId="77777777" w:rsidR="00E12507" w:rsidRDefault="00E12507" w:rsidP="005A040B">
      <w:pPr>
        <w:jc w:val="both"/>
        <w:rPr>
          <w:u w:val="single"/>
        </w:rPr>
      </w:pPr>
    </w:p>
    <w:p w14:paraId="4F260AA6" w14:textId="77777777" w:rsidR="00E12507" w:rsidRDefault="00E12507" w:rsidP="005A040B">
      <w:pPr>
        <w:jc w:val="both"/>
        <w:rPr>
          <w:u w:val="single"/>
        </w:rPr>
      </w:pPr>
    </w:p>
    <w:p w14:paraId="01736B35" w14:textId="77777777" w:rsidR="00E12507" w:rsidRPr="00EC3B4D" w:rsidRDefault="00E12507" w:rsidP="005A040B">
      <w:pPr>
        <w:jc w:val="both"/>
        <w:rPr>
          <w:u w:val="single"/>
        </w:rPr>
      </w:pPr>
    </w:p>
    <w:p w14:paraId="396B5BF8" w14:textId="12B8B860" w:rsidR="005A040B" w:rsidRPr="00EC3B4D" w:rsidRDefault="005A040B" w:rsidP="005A040B">
      <w:pPr>
        <w:jc w:val="both"/>
      </w:pPr>
      <w:r w:rsidRPr="00EC3B4D">
        <w:rPr>
          <w:u w:val="single"/>
        </w:rPr>
        <w:t xml:space="preserve">Article  </w:t>
      </w:r>
      <w:r w:rsidR="00E12507">
        <w:rPr>
          <w:u w:val="single"/>
        </w:rPr>
        <w:t>9</w:t>
      </w:r>
      <w:r w:rsidR="00957C9F">
        <w:rPr>
          <w:u w:val="single"/>
        </w:rPr>
        <w:t> </w:t>
      </w:r>
      <w:r w:rsidRPr="00EC3B4D">
        <w:t xml:space="preserve">: </w:t>
      </w:r>
      <w:r w:rsidRPr="0090638D">
        <w:t>Analyse des offres</w:t>
      </w:r>
      <w:r w:rsidRPr="00EC3B4D">
        <w:t xml:space="preserve"> </w:t>
      </w:r>
    </w:p>
    <w:p w14:paraId="66B40020" w14:textId="77777777" w:rsidR="005A040B" w:rsidRPr="00EC3B4D" w:rsidRDefault="005A040B" w:rsidP="005A040B">
      <w:pPr>
        <w:jc w:val="both"/>
      </w:pPr>
      <w:r w:rsidRPr="00EC3B4D">
        <w:t>Une commission prévue à cet effet procédera la vérification des bordereaux des prix unitaires et des devis quantitatifs et estimatifs en l’absence des représentants des entreprises</w:t>
      </w:r>
    </w:p>
    <w:p w14:paraId="2275ACF5" w14:textId="77777777" w:rsidR="005A040B" w:rsidRDefault="005A040B" w:rsidP="005A040B">
      <w:pPr>
        <w:jc w:val="both"/>
        <w:rPr>
          <w:u w:val="single"/>
        </w:rPr>
      </w:pPr>
    </w:p>
    <w:p w14:paraId="17790AF9" w14:textId="543842D0" w:rsidR="005A040B" w:rsidRPr="00EC3B4D" w:rsidRDefault="005A040B" w:rsidP="005A040B">
      <w:pPr>
        <w:jc w:val="both"/>
        <w:rPr>
          <w:b/>
        </w:rPr>
      </w:pPr>
      <w:r w:rsidRPr="009540FB">
        <w:rPr>
          <w:u w:val="single"/>
        </w:rPr>
        <w:t xml:space="preserve">Article  </w:t>
      </w:r>
      <w:r w:rsidR="00E12507">
        <w:rPr>
          <w:u w:val="single"/>
        </w:rPr>
        <w:t>10</w:t>
      </w:r>
      <w:r w:rsidR="00957C9F">
        <w:t> </w:t>
      </w:r>
      <w:r w:rsidRPr="00EC3B4D">
        <w:t xml:space="preserve">: </w:t>
      </w:r>
      <w:r w:rsidRPr="0090638D">
        <w:t>Notation des offres</w:t>
      </w:r>
      <w:r w:rsidRPr="00EC3B4D">
        <w:rPr>
          <w:b/>
        </w:rPr>
        <w:t xml:space="preserve"> </w:t>
      </w:r>
    </w:p>
    <w:p w14:paraId="19A6AF60" w14:textId="4B5AD947" w:rsidR="005A040B" w:rsidRPr="00EC3B4D" w:rsidRDefault="005A040B" w:rsidP="005A040B">
      <w:pPr>
        <w:jc w:val="both"/>
        <w:rPr>
          <w:b/>
        </w:rPr>
      </w:pPr>
      <w:r w:rsidRPr="00EC3B4D">
        <w:rPr>
          <w:b/>
        </w:rPr>
        <w:t xml:space="preserve"> 1</w:t>
      </w:r>
      <w:r w:rsidR="00E12507">
        <w:rPr>
          <w:b/>
        </w:rPr>
        <w:t>0</w:t>
      </w:r>
      <w:r w:rsidRPr="00EC3B4D">
        <w:rPr>
          <w:b/>
        </w:rPr>
        <w:t>.1</w:t>
      </w:r>
      <w:r w:rsidR="00957C9F">
        <w:rPr>
          <w:b/>
        </w:rPr>
        <w:t> </w:t>
      </w:r>
      <w:r w:rsidRPr="00EC3B4D">
        <w:rPr>
          <w:b/>
        </w:rPr>
        <w:t>: Offre Technique</w:t>
      </w:r>
      <w:r w:rsidR="00957C9F">
        <w:rPr>
          <w:b/>
        </w:rPr>
        <w:t> </w:t>
      </w:r>
      <w:r w:rsidRPr="00EC3B4D">
        <w:rPr>
          <w:b/>
        </w:rPr>
        <w:t xml:space="preserve">: </w:t>
      </w:r>
      <w:r w:rsidRPr="00EC3B4D">
        <w:t>notée sur 6</w:t>
      </w:r>
      <w:r w:rsidR="00E12507">
        <w:t>5</w:t>
      </w:r>
      <w:r w:rsidRPr="00EC3B4D">
        <w:t xml:space="preserve"> points</w:t>
      </w:r>
    </w:p>
    <w:p w14:paraId="2AA2C334" w14:textId="127FE5A1" w:rsidR="005A040B" w:rsidRDefault="005A040B" w:rsidP="005A040B">
      <w:pPr>
        <w:jc w:val="both"/>
        <w:rPr>
          <w:lang w:val="fr-ML"/>
        </w:rPr>
      </w:pPr>
      <w:r w:rsidRPr="00286990">
        <w:rPr>
          <w:lang w:val="fr-ML"/>
        </w:rPr>
        <w:t>Les offres qui ne sont pas éliminées à l’issue des vérifications précédentes seront notées sur la base des données du tableau ci-dessous</w:t>
      </w:r>
      <w:r w:rsidR="00957C9F">
        <w:rPr>
          <w:lang w:val="fr-ML"/>
        </w:rPr>
        <w:t> </w:t>
      </w:r>
      <w:r w:rsidRPr="00286990">
        <w:rPr>
          <w:lang w:val="fr-ML"/>
        </w:rPr>
        <w:t xml:space="preserve">: </w:t>
      </w:r>
    </w:p>
    <w:p w14:paraId="412766C0" w14:textId="77777777" w:rsidR="005A040B" w:rsidRPr="005A0FD6" w:rsidRDefault="005A040B" w:rsidP="005A040B">
      <w:pPr>
        <w:jc w:val="both"/>
        <w:rPr>
          <w:sz w:val="10"/>
          <w:lang w:val="fr-M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4"/>
        <w:gridCol w:w="1441"/>
      </w:tblGrid>
      <w:tr w:rsidR="005A040B" w:rsidRPr="00286990" w14:paraId="1846057B" w14:textId="77777777" w:rsidTr="00E12507">
        <w:trPr>
          <w:trHeight w:val="275"/>
          <w:jc w:val="center"/>
        </w:trPr>
        <w:tc>
          <w:tcPr>
            <w:tcW w:w="7745" w:type="dxa"/>
          </w:tcPr>
          <w:p w14:paraId="1F9DAAD2" w14:textId="77777777" w:rsidR="005A040B" w:rsidRPr="00286990" w:rsidRDefault="005A040B" w:rsidP="00E12507">
            <w:pPr>
              <w:jc w:val="both"/>
              <w:rPr>
                <w:b/>
                <w:bCs/>
              </w:rPr>
            </w:pPr>
            <w:r w:rsidRPr="00286990">
              <w:rPr>
                <w:b/>
                <w:bCs/>
              </w:rPr>
              <w:t>Critères</w:t>
            </w:r>
          </w:p>
        </w:tc>
        <w:tc>
          <w:tcPr>
            <w:tcW w:w="937" w:type="dxa"/>
          </w:tcPr>
          <w:p w14:paraId="7EAEF04F" w14:textId="77777777" w:rsidR="005A040B" w:rsidRPr="00286990" w:rsidRDefault="005A040B" w:rsidP="00E12507">
            <w:pPr>
              <w:jc w:val="both"/>
              <w:rPr>
                <w:b/>
              </w:rPr>
            </w:pPr>
            <w:r w:rsidRPr="00286990">
              <w:rPr>
                <w:b/>
              </w:rPr>
              <w:t>Points</w:t>
            </w:r>
          </w:p>
        </w:tc>
      </w:tr>
      <w:tr w:rsidR="005A040B" w:rsidRPr="00286990" w14:paraId="4AAAE242" w14:textId="77777777" w:rsidTr="00E12507">
        <w:trPr>
          <w:trHeight w:val="243"/>
          <w:jc w:val="center"/>
        </w:trPr>
        <w:tc>
          <w:tcPr>
            <w:tcW w:w="7745" w:type="dxa"/>
            <w:tcBorders>
              <w:top w:val="nil"/>
            </w:tcBorders>
          </w:tcPr>
          <w:p w14:paraId="514D000C" w14:textId="77777777" w:rsidR="005A040B" w:rsidRPr="00286990" w:rsidRDefault="005A040B" w:rsidP="00E12507">
            <w:pPr>
              <w:jc w:val="both"/>
            </w:pPr>
            <w:r w:rsidRPr="00286990">
              <w:t>Références techniques/ expérience du soumissionnaire</w:t>
            </w:r>
          </w:p>
        </w:tc>
        <w:tc>
          <w:tcPr>
            <w:tcW w:w="937" w:type="dxa"/>
            <w:tcBorders>
              <w:top w:val="nil"/>
            </w:tcBorders>
          </w:tcPr>
          <w:p w14:paraId="1207A753" w14:textId="0202227B" w:rsidR="005A040B" w:rsidRPr="00286990" w:rsidRDefault="0090050A" w:rsidP="00E12507">
            <w:pPr>
              <w:jc w:val="center"/>
            </w:pPr>
            <w:r>
              <w:t>1</w:t>
            </w:r>
            <w:r w:rsidR="005A040B">
              <w:t>0</w:t>
            </w:r>
          </w:p>
        </w:tc>
      </w:tr>
      <w:tr w:rsidR="005A040B" w:rsidRPr="00286990" w14:paraId="77BE21DE" w14:textId="77777777" w:rsidTr="00E12507">
        <w:trPr>
          <w:trHeight w:val="106"/>
          <w:jc w:val="center"/>
        </w:trPr>
        <w:tc>
          <w:tcPr>
            <w:tcW w:w="7745" w:type="dxa"/>
          </w:tcPr>
          <w:p w14:paraId="18B6E648" w14:textId="77777777" w:rsidR="005A040B" w:rsidRPr="00286990" w:rsidRDefault="005A040B" w:rsidP="00E12507">
            <w:pPr>
              <w:jc w:val="both"/>
            </w:pPr>
            <w:r w:rsidRPr="00286990">
              <w:t xml:space="preserve">Moyens en personnel </w:t>
            </w:r>
          </w:p>
        </w:tc>
        <w:tc>
          <w:tcPr>
            <w:tcW w:w="937" w:type="dxa"/>
          </w:tcPr>
          <w:p w14:paraId="3BAD05A3" w14:textId="2DA7FA40" w:rsidR="005A040B" w:rsidRPr="00286990" w:rsidRDefault="00957C9F" w:rsidP="00E12507">
            <w:pPr>
              <w:jc w:val="center"/>
            </w:pPr>
            <w:r>
              <w:t>15</w:t>
            </w:r>
          </w:p>
        </w:tc>
      </w:tr>
      <w:tr w:rsidR="005A040B" w:rsidRPr="00286990" w14:paraId="5B488E4E" w14:textId="77777777" w:rsidTr="00E12507">
        <w:trPr>
          <w:trHeight w:val="231"/>
          <w:jc w:val="center"/>
        </w:trPr>
        <w:tc>
          <w:tcPr>
            <w:tcW w:w="7745" w:type="dxa"/>
          </w:tcPr>
          <w:p w14:paraId="542631D1" w14:textId="77777777" w:rsidR="005A040B" w:rsidRPr="00286990" w:rsidRDefault="005A040B" w:rsidP="00E12507">
            <w:pPr>
              <w:jc w:val="both"/>
            </w:pPr>
            <w:r w:rsidRPr="00286990">
              <w:t>Moyens matériels</w:t>
            </w:r>
          </w:p>
        </w:tc>
        <w:tc>
          <w:tcPr>
            <w:tcW w:w="937" w:type="dxa"/>
          </w:tcPr>
          <w:p w14:paraId="5851F59E" w14:textId="177A567D" w:rsidR="005A040B" w:rsidRPr="00286990" w:rsidRDefault="0090050A" w:rsidP="00E12507">
            <w:pPr>
              <w:jc w:val="center"/>
            </w:pPr>
            <w:r>
              <w:t>1</w:t>
            </w:r>
            <w:r w:rsidR="005A040B" w:rsidRPr="00286990">
              <w:t>0</w:t>
            </w:r>
          </w:p>
        </w:tc>
      </w:tr>
      <w:tr w:rsidR="005A040B" w:rsidRPr="00286990" w14:paraId="7A73ED36" w14:textId="77777777" w:rsidTr="00E12507">
        <w:trPr>
          <w:trHeight w:val="236"/>
          <w:jc w:val="center"/>
        </w:trPr>
        <w:tc>
          <w:tcPr>
            <w:tcW w:w="7745" w:type="dxa"/>
          </w:tcPr>
          <w:p w14:paraId="0988335C" w14:textId="77777777" w:rsidR="005A040B" w:rsidRPr="00286990" w:rsidRDefault="005A040B" w:rsidP="00E12507">
            <w:pPr>
              <w:jc w:val="both"/>
            </w:pPr>
            <w:r>
              <w:t xml:space="preserve">Organisation du chantier </w:t>
            </w:r>
          </w:p>
        </w:tc>
        <w:tc>
          <w:tcPr>
            <w:tcW w:w="937" w:type="dxa"/>
          </w:tcPr>
          <w:p w14:paraId="49270EE9" w14:textId="0B39E97A" w:rsidR="005A040B" w:rsidRPr="00286990" w:rsidRDefault="0090050A" w:rsidP="00E12507">
            <w:pPr>
              <w:jc w:val="center"/>
            </w:pPr>
            <w:r>
              <w:t>2</w:t>
            </w:r>
            <w:r w:rsidR="005A040B" w:rsidRPr="00286990">
              <w:t>0</w:t>
            </w:r>
          </w:p>
        </w:tc>
      </w:tr>
      <w:tr w:rsidR="005A040B" w:rsidRPr="00286990" w14:paraId="59DBB2B6" w14:textId="77777777" w:rsidTr="00E12507">
        <w:trPr>
          <w:cantSplit/>
          <w:trHeight w:val="123"/>
          <w:jc w:val="center"/>
        </w:trPr>
        <w:tc>
          <w:tcPr>
            <w:tcW w:w="7745" w:type="dxa"/>
          </w:tcPr>
          <w:p w14:paraId="4C603863" w14:textId="77777777" w:rsidR="005A040B" w:rsidRPr="00286990" w:rsidRDefault="005A040B" w:rsidP="00E12507">
            <w:pPr>
              <w:jc w:val="both"/>
            </w:pPr>
            <w:r>
              <w:t>Planning</w:t>
            </w:r>
          </w:p>
        </w:tc>
        <w:tc>
          <w:tcPr>
            <w:tcW w:w="937" w:type="dxa"/>
          </w:tcPr>
          <w:p w14:paraId="22600CE7" w14:textId="75F7F19E" w:rsidR="005A040B" w:rsidRPr="00286990" w:rsidRDefault="0090050A" w:rsidP="00E12507">
            <w:pPr>
              <w:jc w:val="center"/>
            </w:pPr>
            <w:r>
              <w:t>5</w:t>
            </w:r>
          </w:p>
        </w:tc>
      </w:tr>
      <w:tr w:rsidR="00957C9F" w:rsidRPr="00286990" w14:paraId="7AF6741F" w14:textId="77777777" w:rsidTr="00E12507">
        <w:trPr>
          <w:cantSplit/>
          <w:trHeight w:val="123"/>
          <w:jc w:val="center"/>
        </w:trPr>
        <w:tc>
          <w:tcPr>
            <w:tcW w:w="7745" w:type="dxa"/>
          </w:tcPr>
          <w:p w14:paraId="04D1AB43" w14:textId="61AD3A6E" w:rsidR="00957C9F" w:rsidRDefault="00957C9F" w:rsidP="00E12507">
            <w:pPr>
              <w:jc w:val="both"/>
            </w:pPr>
            <w:r>
              <w:t>Code de conduite et questionnaire fournisseur</w:t>
            </w:r>
          </w:p>
        </w:tc>
        <w:tc>
          <w:tcPr>
            <w:tcW w:w="937" w:type="dxa"/>
          </w:tcPr>
          <w:p w14:paraId="7AA3DA31" w14:textId="2DBC09C4" w:rsidR="00957C9F" w:rsidRDefault="00957C9F" w:rsidP="00E12507">
            <w:pPr>
              <w:jc w:val="center"/>
            </w:pPr>
            <w:r>
              <w:t>05</w:t>
            </w:r>
          </w:p>
        </w:tc>
      </w:tr>
      <w:tr w:rsidR="005A040B" w:rsidRPr="00286990" w14:paraId="4757C4F8" w14:textId="77777777" w:rsidTr="00E12507">
        <w:trPr>
          <w:cantSplit/>
          <w:trHeight w:val="123"/>
          <w:jc w:val="center"/>
        </w:trPr>
        <w:tc>
          <w:tcPr>
            <w:tcW w:w="7745" w:type="dxa"/>
          </w:tcPr>
          <w:p w14:paraId="5C63E42E" w14:textId="77777777" w:rsidR="005A040B" w:rsidRPr="00286990" w:rsidRDefault="005A040B" w:rsidP="0090050A">
            <w:pPr>
              <w:jc w:val="right"/>
            </w:pPr>
            <w:r w:rsidRPr="00286990">
              <w:t>Total</w:t>
            </w:r>
          </w:p>
        </w:tc>
        <w:tc>
          <w:tcPr>
            <w:tcW w:w="937" w:type="dxa"/>
          </w:tcPr>
          <w:p w14:paraId="7F35A068" w14:textId="3FF36481" w:rsidR="005A040B" w:rsidRPr="00286990" w:rsidRDefault="0090050A" w:rsidP="00E12507">
            <w:pPr>
              <w:jc w:val="center"/>
            </w:pPr>
            <w:r>
              <w:t>65</w:t>
            </w:r>
          </w:p>
        </w:tc>
      </w:tr>
    </w:tbl>
    <w:p w14:paraId="0D2C3C6F" w14:textId="77777777" w:rsidR="005A040B" w:rsidRPr="00EC3B4D" w:rsidRDefault="005A040B" w:rsidP="005A040B">
      <w:pPr>
        <w:jc w:val="both"/>
      </w:pPr>
    </w:p>
    <w:p w14:paraId="751715BC" w14:textId="12E35E8C" w:rsidR="005A040B" w:rsidRPr="00EC3B4D" w:rsidRDefault="005A040B" w:rsidP="005A040B">
      <w:pPr>
        <w:jc w:val="both"/>
      </w:pPr>
      <w:r w:rsidRPr="009540FB">
        <w:rPr>
          <w:u w:val="single"/>
        </w:rPr>
        <w:lastRenderedPageBreak/>
        <w:t>N.B</w:t>
      </w:r>
      <w:r w:rsidRPr="00EC3B4D">
        <w:t xml:space="preserve"> : Toute offre technique n’ayant pas obtenu une note supérieure ou égale à </w:t>
      </w:r>
      <w:r w:rsidR="0090050A">
        <w:t>40</w:t>
      </w:r>
      <w:r w:rsidRPr="00EC3B4D">
        <w:t xml:space="preserve"> sera éliminée du processus d’analyse.</w:t>
      </w:r>
    </w:p>
    <w:p w14:paraId="11A9BBF8" w14:textId="20398B06" w:rsidR="005A040B" w:rsidRDefault="00E12507" w:rsidP="005A040B">
      <w:pPr>
        <w:jc w:val="both"/>
      </w:pPr>
      <w:r w:rsidRPr="00EC3B4D">
        <w:rPr>
          <w:b/>
        </w:rPr>
        <w:t>1</w:t>
      </w:r>
      <w:r>
        <w:rPr>
          <w:b/>
        </w:rPr>
        <w:t>0</w:t>
      </w:r>
      <w:r w:rsidRPr="00EC3B4D">
        <w:rPr>
          <w:b/>
        </w:rPr>
        <w:t>.</w:t>
      </w:r>
      <w:r>
        <w:rPr>
          <w:b/>
        </w:rPr>
        <w:t>2</w:t>
      </w:r>
      <w:r w:rsidRPr="00EC3B4D">
        <w:rPr>
          <w:b/>
        </w:rPr>
        <w:t> : </w:t>
      </w:r>
      <w:r>
        <w:rPr>
          <w:b/>
        </w:rPr>
        <w:t xml:space="preserve">Sensibilité sur le genre : </w:t>
      </w:r>
      <w:r w:rsidRPr="00EC3B4D">
        <w:t xml:space="preserve">notée sur </w:t>
      </w:r>
      <w:r>
        <w:t>5</w:t>
      </w:r>
      <w:r w:rsidR="002F16C0">
        <w:t>points</w:t>
      </w:r>
    </w:p>
    <w:p w14:paraId="5A3A8C8F" w14:textId="66367CD4" w:rsidR="00E12507" w:rsidRDefault="002F16C0" w:rsidP="005A040B">
      <w:pPr>
        <w:jc w:val="both"/>
        <w:rPr>
          <w:b/>
        </w:rPr>
      </w:pPr>
      <w:r w:rsidRPr="002F16C0">
        <w:rPr>
          <w:b/>
        </w:rPr>
        <w:t>Pratiques et politiques sensibles au genre</w:t>
      </w:r>
    </w:p>
    <w:p w14:paraId="409FEFF8" w14:textId="77777777" w:rsidR="002F16C0" w:rsidRPr="002F16C0" w:rsidRDefault="002F16C0" w:rsidP="002F16C0">
      <w:pPr>
        <w:jc w:val="both"/>
      </w:pPr>
      <w:r w:rsidRPr="002F16C0">
        <w:t>Dans le cadre de nos initiatives permanentes de passation de marchés</w:t>
      </w:r>
    </w:p>
    <w:p w14:paraId="09CDCC45" w14:textId="46C0EA1E" w:rsidR="002F16C0" w:rsidRPr="002F16C0" w:rsidRDefault="002F16C0" w:rsidP="002F16C0">
      <w:pPr>
        <w:jc w:val="both"/>
      </w:pPr>
      <w:r w:rsidRPr="002F16C0">
        <w:t>tenant compte de la dimension du Genre, les soumissionnaires se verront attribuer la note globale de 5% s’ils répondent à</w:t>
      </w:r>
      <w:r>
        <w:t xml:space="preserve"> </w:t>
      </w:r>
      <w:r w:rsidRPr="002F16C0">
        <w:t>un ou plusieurs des critères suivants :</w:t>
      </w:r>
    </w:p>
    <w:p w14:paraId="32D1A3D1" w14:textId="77777777" w:rsidR="002F16C0" w:rsidRPr="002F16C0" w:rsidRDefault="002F16C0" w:rsidP="0079169E">
      <w:pPr>
        <w:numPr>
          <w:ilvl w:val="0"/>
          <w:numId w:val="16"/>
        </w:numPr>
        <w:jc w:val="both"/>
      </w:pPr>
      <w:r w:rsidRPr="002F16C0">
        <w:t>Si elle est dirigée par une femme</w:t>
      </w:r>
    </w:p>
    <w:p w14:paraId="2F86623E" w14:textId="77777777" w:rsidR="002F16C0" w:rsidRPr="002F16C0" w:rsidRDefault="002F16C0" w:rsidP="0079169E">
      <w:pPr>
        <w:numPr>
          <w:ilvl w:val="0"/>
          <w:numId w:val="16"/>
        </w:numPr>
        <w:jc w:val="both"/>
      </w:pPr>
      <w:r w:rsidRPr="002F16C0">
        <w:t>Si le fournisseur est une entreprise appartenant à une femme : Une entité légale dans n'importe quel domaine qui est détenue, gérée et contrôlée à plus de 51% par une ou plusieurs femmes.</w:t>
      </w:r>
    </w:p>
    <w:p w14:paraId="5173ABC8" w14:textId="77777777" w:rsidR="002F16C0" w:rsidRPr="002F16C0" w:rsidRDefault="002F16C0" w:rsidP="0079169E">
      <w:pPr>
        <w:numPr>
          <w:ilvl w:val="0"/>
          <w:numId w:val="16"/>
        </w:numPr>
        <w:jc w:val="both"/>
      </w:pPr>
      <w:r w:rsidRPr="002F16C0">
        <w:t>Si le pourcentage de femmes occupant des postes de direction est supérieur à 35 %.</w:t>
      </w:r>
    </w:p>
    <w:p w14:paraId="5D91E787" w14:textId="77777777" w:rsidR="002F16C0" w:rsidRPr="002F16C0" w:rsidRDefault="002F16C0" w:rsidP="0079169E">
      <w:pPr>
        <w:numPr>
          <w:ilvl w:val="0"/>
          <w:numId w:val="16"/>
        </w:numPr>
        <w:jc w:val="both"/>
      </w:pPr>
      <w:r w:rsidRPr="002F16C0">
        <w:t xml:space="preserve"> Si le pourcentage de travailleuses est égal ou supérieur à 55%</w:t>
      </w:r>
    </w:p>
    <w:p w14:paraId="1B40E1AB" w14:textId="416C1802" w:rsidR="002F16C0" w:rsidRPr="00EC3B4D" w:rsidRDefault="002F16C0" w:rsidP="002F16C0">
      <w:pPr>
        <w:jc w:val="both"/>
      </w:pPr>
      <w:r w:rsidRPr="002F16C0">
        <w:t>Si des initiatives solides en matière d'égalité des sexes sont en place et actives. Par exemple, signature de PEF, politique de passation de marchés en matière d'égalité des sexes, mise en œuvre de tout programme supplémentaire tenant compte de la dimension de genre</w:t>
      </w:r>
    </w:p>
    <w:p w14:paraId="379CD783" w14:textId="63489633" w:rsidR="005A040B" w:rsidRPr="00EC3B4D" w:rsidRDefault="005A040B" w:rsidP="005A040B">
      <w:pPr>
        <w:jc w:val="both"/>
      </w:pPr>
      <w:r w:rsidRPr="00EC3B4D">
        <w:rPr>
          <w:b/>
        </w:rPr>
        <w:t>1</w:t>
      </w:r>
      <w:r w:rsidR="00E12507">
        <w:rPr>
          <w:b/>
        </w:rPr>
        <w:t>0</w:t>
      </w:r>
      <w:r w:rsidRPr="00EC3B4D">
        <w:rPr>
          <w:b/>
        </w:rPr>
        <w:t>.</w:t>
      </w:r>
      <w:r w:rsidR="00E12507">
        <w:rPr>
          <w:b/>
        </w:rPr>
        <w:t>3</w:t>
      </w:r>
      <w:r w:rsidRPr="00EC3B4D">
        <w:rPr>
          <w:b/>
        </w:rPr>
        <w:t> : Offre Financière</w:t>
      </w:r>
      <w:r w:rsidRPr="00EC3B4D">
        <w:t xml:space="preserve"> : notée sur </w:t>
      </w:r>
      <w:r w:rsidR="00E12507">
        <w:t>30</w:t>
      </w:r>
      <w:r w:rsidR="0074747F">
        <w:t xml:space="preserve"> points</w:t>
      </w:r>
    </w:p>
    <w:p w14:paraId="17047BD5" w14:textId="77777777" w:rsidR="005A040B" w:rsidRPr="00EC3B4D" w:rsidRDefault="005A040B" w:rsidP="005A040B">
      <w:pPr>
        <w:jc w:val="both"/>
      </w:pPr>
      <w:r w:rsidRPr="00EC3B4D">
        <w:t xml:space="preserve">La commission technique vérifiera et corrigera éventuellement toutes les erreurs de la proposition financière. </w:t>
      </w:r>
    </w:p>
    <w:p w14:paraId="220F598C" w14:textId="77777777" w:rsidR="005A040B" w:rsidRPr="00EC3B4D" w:rsidRDefault="005A040B" w:rsidP="005A040B">
      <w:pPr>
        <w:spacing w:line="288" w:lineRule="auto"/>
        <w:jc w:val="both"/>
      </w:pPr>
      <w:r w:rsidRPr="00EC3B4D">
        <w:t xml:space="preserve">Les erreurs seront corrigées de la façon suivante : </w:t>
      </w:r>
    </w:p>
    <w:p w14:paraId="41EB080E" w14:textId="77777777" w:rsidR="005A040B" w:rsidRPr="00EC3B4D" w:rsidRDefault="005A040B" w:rsidP="0079169E">
      <w:pPr>
        <w:numPr>
          <w:ilvl w:val="0"/>
          <w:numId w:val="21"/>
        </w:numPr>
        <w:spacing w:line="288" w:lineRule="auto"/>
        <w:jc w:val="both"/>
      </w:pPr>
      <w:r w:rsidRPr="00EC3B4D">
        <w:t>Lorsqu’il y a une différence entre le montant en chiffre et en lettre, le montant en lettre</w:t>
      </w:r>
      <w:r>
        <w:t xml:space="preserve"> fera foi,</w:t>
      </w:r>
    </w:p>
    <w:p w14:paraId="70A0E3C4" w14:textId="77777777" w:rsidR="005A040B" w:rsidRPr="00EC3B4D" w:rsidRDefault="005A040B" w:rsidP="0079169E">
      <w:pPr>
        <w:numPr>
          <w:ilvl w:val="0"/>
          <w:numId w:val="21"/>
        </w:numPr>
        <w:spacing w:line="288" w:lineRule="auto"/>
        <w:jc w:val="both"/>
      </w:pPr>
      <w:r w:rsidRPr="00EC3B4D">
        <w:t>Lorsqu’il y a une incohérence entre le prix unitaire et le prix total obtenu en multipliant le prix unitaire par la quantité, le prix unitaire cité fera foi, à moins que le Maître d'Ouvrage estime qu’il s’agit d’une erreur grossière de virgule dans le prix unitaire, auquel cas le prix total tel qu’il est présenté fera foi et le prix unitaire sera corrigé.</w:t>
      </w:r>
    </w:p>
    <w:p w14:paraId="674EB882" w14:textId="77777777" w:rsidR="005A040B" w:rsidRPr="00EC3B4D" w:rsidRDefault="005A040B" w:rsidP="005A040B">
      <w:pPr>
        <w:spacing w:line="288" w:lineRule="auto"/>
        <w:jc w:val="both"/>
      </w:pPr>
      <w:r w:rsidRPr="00EC3B4D">
        <w:t xml:space="preserve">Le montant figurant </w:t>
      </w:r>
      <w:r>
        <w:t>à</w:t>
      </w:r>
      <w:r w:rsidRPr="00EC3B4D">
        <w:t xml:space="preserve"> la soumission sera corrigé conformément à la procédure ci-dessus. Ledit montant sera réputé engager le soumissionnaire. </w:t>
      </w:r>
    </w:p>
    <w:p w14:paraId="5209390E" w14:textId="77777777" w:rsidR="005A040B" w:rsidRPr="00286990" w:rsidRDefault="005A040B" w:rsidP="005A040B">
      <w:pPr>
        <w:jc w:val="both"/>
        <w:rPr>
          <w:bCs/>
        </w:rPr>
      </w:pPr>
      <w:r w:rsidRPr="00286990">
        <w:rPr>
          <w:bCs/>
        </w:rPr>
        <w:t>L’offre la moins disante se verra attribue la note de 100 points. Les autres offres seront notées en fonction du moins disant selon la formule suivante :</w:t>
      </w:r>
    </w:p>
    <w:p w14:paraId="46DEA228" w14:textId="77777777" w:rsidR="005A040B" w:rsidRPr="00286990" w:rsidRDefault="005A040B" w:rsidP="005A040B">
      <w:pPr>
        <w:jc w:val="both"/>
        <w:rPr>
          <w:bCs/>
        </w:rPr>
      </w:pPr>
      <w:r w:rsidRPr="00286990">
        <w:rPr>
          <w:bCs/>
        </w:rPr>
        <w:t xml:space="preserve">Note financière (X)=  100 - </w:t>
      </w:r>
      <w:r w:rsidRPr="00286990">
        <w:rPr>
          <w:bCs/>
          <w:u w:val="single"/>
        </w:rPr>
        <w:t xml:space="preserve">(Montant x – Montant md) </w:t>
      </w:r>
      <w:r w:rsidRPr="00286990">
        <w:rPr>
          <w:bCs/>
        </w:rPr>
        <w:t>x 100</w:t>
      </w:r>
    </w:p>
    <w:p w14:paraId="65FFAABA" w14:textId="77777777" w:rsidR="005A040B" w:rsidRPr="00286990" w:rsidRDefault="005A040B" w:rsidP="005A040B">
      <w:pPr>
        <w:jc w:val="both"/>
        <w:rPr>
          <w:bCs/>
        </w:rPr>
      </w:pPr>
      <w:r w:rsidRPr="00286990">
        <w:rPr>
          <w:bCs/>
        </w:rPr>
        <w:tab/>
      </w:r>
      <w:r w:rsidRPr="00286990">
        <w:rPr>
          <w:bCs/>
        </w:rPr>
        <w:tab/>
      </w:r>
      <w:r w:rsidRPr="00286990">
        <w:rPr>
          <w:bCs/>
        </w:rPr>
        <w:tab/>
      </w:r>
      <w:r w:rsidRPr="00286990">
        <w:rPr>
          <w:bCs/>
        </w:rPr>
        <w:tab/>
      </w:r>
      <w:r w:rsidRPr="00286990">
        <w:rPr>
          <w:bCs/>
        </w:rPr>
        <w:tab/>
        <w:t>Montant md</w:t>
      </w:r>
    </w:p>
    <w:p w14:paraId="1C458561" w14:textId="77777777" w:rsidR="005A040B" w:rsidRPr="00286990" w:rsidRDefault="005A040B" w:rsidP="005A040B">
      <w:pPr>
        <w:jc w:val="both"/>
      </w:pPr>
      <w:r w:rsidRPr="00286990">
        <w:t>Montant md : montant moins disant,</w:t>
      </w:r>
    </w:p>
    <w:p w14:paraId="321A8B9E" w14:textId="77777777" w:rsidR="005A040B" w:rsidRDefault="005A040B" w:rsidP="005A040B">
      <w:pPr>
        <w:jc w:val="both"/>
      </w:pPr>
      <w:r w:rsidRPr="00286990">
        <w:t>Montant x : montant offre X</w:t>
      </w:r>
    </w:p>
    <w:p w14:paraId="0623579F" w14:textId="77777777" w:rsidR="005A040B" w:rsidRPr="00E12507" w:rsidRDefault="005A040B" w:rsidP="00E12507">
      <w:pPr>
        <w:pStyle w:val="Titre3"/>
        <w:widowControl w:val="0"/>
        <w:numPr>
          <w:ilvl w:val="0"/>
          <w:numId w:val="0"/>
        </w:numPr>
        <w:spacing w:line="276" w:lineRule="auto"/>
        <w:ind w:left="360" w:right="-90"/>
        <w:jc w:val="both"/>
        <w:rPr>
          <w:bCs/>
          <w:sz w:val="24"/>
        </w:rPr>
      </w:pPr>
      <w:r w:rsidRPr="00E12507">
        <w:rPr>
          <w:sz w:val="24"/>
        </w:rPr>
        <w:t xml:space="preserve">12.3 : </w:t>
      </w:r>
      <w:r w:rsidRPr="00E12507">
        <w:rPr>
          <w:bCs/>
          <w:sz w:val="24"/>
        </w:rPr>
        <w:t>Notation finale :</w:t>
      </w:r>
    </w:p>
    <w:p w14:paraId="14E53280" w14:textId="77777777" w:rsidR="005A040B" w:rsidRPr="00286990" w:rsidRDefault="005A040B" w:rsidP="005A040B">
      <w:pPr>
        <w:pStyle w:val="Pieddepage"/>
        <w:spacing w:line="276" w:lineRule="auto"/>
        <w:rPr>
          <w:lang w:val="fr-ML"/>
        </w:rPr>
      </w:pPr>
      <w:r w:rsidRPr="00286990">
        <w:rPr>
          <w:lang w:val="fr-ML"/>
        </w:rPr>
        <w:t>La note finale (NF) sera calculée de la manière suivante :</w:t>
      </w:r>
    </w:p>
    <w:p w14:paraId="37CF13C5" w14:textId="06240A9C" w:rsidR="005A040B" w:rsidRPr="00286990" w:rsidRDefault="005A040B" w:rsidP="005A040B">
      <w:pPr>
        <w:tabs>
          <w:tab w:val="left" w:pos="1350"/>
        </w:tabs>
        <w:spacing w:line="276" w:lineRule="auto"/>
        <w:ind w:right="-90"/>
        <w:jc w:val="both"/>
        <w:rPr>
          <w:color w:val="000000"/>
        </w:rPr>
      </w:pPr>
      <w:r w:rsidRPr="00286990">
        <w:rPr>
          <w:color w:val="000000"/>
        </w:rPr>
        <w:t>NF= 0.6</w:t>
      </w:r>
      <w:r w:rsidR="002F16C0">
        <w:rPr>
          <w:color w:val="000000"/>
        </w:rPr>
        <w:t>5</w:t>
      </w:r>
      <w:r w:rsidRPr="00286990">
        <w:rPr>
          <w:color w:val="000000"/>
        </w:rPr>
        <w:t>xnote technique + 0.</w:t>
      </w:r>
      <w:r w:rsidR="002F16C0">
        <w:rPr>
          <w:color w:val="000000"/>
        </w:rPr>
        <w:t>3</w:t>
      </w:r>
      <w:r w:rsidRPr="00286990">
        <w:rPr>
          <w:color w:val="000000"/>
        </w:rPr>
        <w:t>0xnote financière</w:t>
      </w:r>
      <w:r w:rsidR="002F16C0">
        <w:rPr>
          <w:color w:val="000000"/>
        </w:rPr>
        <w:t>+0.05xnote genre</w:t>
      </w:r>
    </w:p>
    <w:p w14:paraId="1E363A0B" w14:textId="77777777" w:rsidR="005A040B" w:rsidRDefault="005A040B" w:rsidP="005A040B">
      <w:pPr>
        <w:jc w:val="both"/>
        <w:rPr>
          <w:u w:val="single"/>
        </w:rPr>
      </w:pPr>
    </w:p>
    <w:p w14:paraId="215D8ACB" w14:textId="1D82B998" w:rsidR="005A040B" w:rsidRPr="0090638D" w:rsidRDefault="005A040B" w:rsidP="005A040B">
      <w:pPr>
        <w:jc w:val="both"/>
      </w:pPr>
      <w:r w:rsidRPr="00EC3B4D">
        <w:rPr>
          <w:u w:val="single"/>
        </w:rPr>
        <w:t>Article 1</w:t>
      </w:r>
      <w:r w:rsidR="00E12507">
        <w:rPr>
          <w:u w:val="single"/>
        </w:rPr>
        <w:t>1</w:t>
      </w:r>
      <w:r w:rsidRPr="00EC3B4D">
        <w:t xml:space="preserve"> :</w:t>
      </w:r>
      <w:r w:rsidRPr="0090638D">
        <w:t xml:space="preserve"> Adjudication du Marché</w:t>
      </w:r>
    </w:p>
    <w:p w14:paraId="1CA25C93" w14:textId="11CD7BCE" w:rsidR="005A040B" w:rsidRPr="00EC3B4D" w:rsidRDefault="005A040B" w:rsidP="005A040B">
      <w:pPr>
        <w:tabs>
          <w:tab w:val="left" w:pos="540"/>
        </w:tabs>
        <w:spacing w:line="288" w:lineRule="auto"/>
        <w:jc w:val="both"/>
      </w:pPr>
      <w:r w:rsidRPr="00EC3B4D">
        <w:t>La commission procédera à un classement des entreprises à l’issu</w:t>
      </w:r>
      <w:r>
        <w:t>e</w:t>
      </w:r>
      <w:r w:rsidRPr="00EC3B4D">
        <w:t xml:space="preserve"> des notations des offres (technique et financière). La première sera proposée comme adjudicataire. L’adjudication </w:t>
      </w:r>
      <w:r>
        <w:t xml:space="preserve">ne </w:t>
      </w:r>
      <w:r w:rsidRPr="00EC3B4D">
        <w:t>sera définitive</w:t>
      </w:r>
      <w:r>
        <w:t xml:space="preserve"> qu’après l’avis de non objection du </w:t>
      </w:r>
      <w:r w:rsidRPr="00EA539E">
        <w:t xml:space="preserve">Représentant Résident de Plan </w:t>
      </w:r>
      <w:r w:rsidR="00CE6A67" w:rsidRPr="00EA539E">
        <w:t xml:space="preserve">International </w:t>
      </w:r>
      <w:r w:rsidRPr="00EA539E">
        <w:t>Niger.</w:t>
      </w:r>
    </w:p>
    <w:p w14:paraId="1BC62A2D" w14:textId="77777777" w:rsidR="005A040B" w:rsidRDefault="005A040B" w:rsidP="005A040B">
      <w:pPr>
        <w:tabs>
          <w:tab w:val="left" w:pos="540"/>
        </w:tabs>
        <w:spacing w:line="288" w:lineRule="auto"/>
        <w:jc w:val="both"/>
        <w:rPr>
          <w:u w:val="single"/>
        </w:rPr>
      </w:pPr>
    </w:p>
    <w:p w14:paraId="1C4CD1B9" w14:textId="7076104C" w:rsidR="005A040B" w:rsidRPr="00EC3B4D" w:rsidRDefault="005A040B" w:rsidP="005A040B">
      <w:pPr>
        <w:tabs>
          <w:tab w:val="left" w:pos="540"/>
        </w:tabs>
        <w:spacing w:line="288" w:lineRule="auto"/>
        <w:jc w:val="both"/>
        <w:rPr>
          <w:b/>
        </w:rPr>
      </w:pPr>
      <w:r w:rsidRPr="009540FB">
        <w:rPr>
          <w:u w:val="single"/>
        </w:rPr>
        <w:lastRenderedPageBreak/>
        <w:t>Article 1</w:t>
      </w:r>
      <w:r w:rsidR="00E12507">
        <w:rPr>
          <w:u w:val="single"/>
        </w:rPr>
        <w:t>2</w:t>
      </w:r>
      <w:r w:rsidRPr="00EC3B4D">
        <w:t xml:space="preserve"> : </w:t>
      </w:r>
      <w:r w:rsidRPr="0090638D">
        <w:t>Eclaircissement</w:t>
      </w:r>
    </w:p>
    <w:p w14:paraId="4A1663B9" w14:textId="77777777" w:rsidR="005A040B" w:rsidRPr="00EC3B4D" w:rsidRDefault="005A040B" w:rsidP="005A040B">
      <w:pPr>
        <w:tabs>
          <w:tab w:val="left" w:pos="540"/>
        </w:tabs>
        <w:spacing w:line="288" w:lineRule="auto"/>
        <w:jc w:val="both"/>
      </w:pPr>
      <w:r w:rsidRPr="00EC3B4D">
        <w:t>La commission se réserve le droit de demander par écrit aux soumissionnaires toute précision ou toute explication destinée à lui permettre de porter une appréciation sur l’ensemble du document joint à la soumission.</w:t>
      </w:r>
    </w:p>
    <w:p w14:paraId="57FC8EEA" w14:textId="28EBE85A" w:rsidR="005A040B" w:rsidRPr="00EC3B4D" w:rsidRDefault="005A040B" w:rsidP="005A040B">
      <w:pPr>
        <w:tabs>
          <w:tab w:val="left" w:pos="540"/>
        </w:tabs>
        <w:spacing w:line="288" w:lineRule="auto"/>
        <w:jc w:val="both"/>
      </w:pPr>
      <w:r>
        <w:t xml:space="preserve">L’ONG </w:t>
      </w:r>
      <w:r w:rsidR="00CE6A67">
        <w:t>Plan</w:t>
      </w:r>
      <w:r>
        <w:t xml:space="preserve"> </w:t>
      </w:r>
      <w:r w:rsidR="00CE6A67">
        <w:t xml:space="preserve">International </w:t>
      </w:r>
      <w:r>
        <w:t>N</w:t>
      </w:r>
      <w:r w:rsidR="00CE6A67">
        <w:t xml:space="preserve">iger </w:t>
      </w:r>
      <w:r w:rsidRPr="00EC3B4D">
        <w:t>se réserve le droit de ne pas donner suite au présent appel d’offres dans le cas où les offres reçues seraient jugées non satisfaisantes.</w:t>
      </w:r>
    </w:p>
    <w:p w14:paraId="0F0397A1" w14:textId="77777777" w:rsidR="005A040B" w:rsidRPr="00EC3B4D" w:rsidRDefault="005A040B" w:rsidP="005A040B">
      <w:pPr>
        <w:shd w:val="clear" w:color="auto" w:fill="FFFFFF"/>
        <w:jc w:val="both"/>
        <w:rPr>
          <w:u w:val="single"/>
        </w:rPr>
      </w:pPr>
    </w:p>
    <w:p w14:paraId="17DCAF31" w14:textId="78FA3BC5" w:rsidR="005A040B" w:rsidRDefault="005A040B" w:rsidP="005A040B">
      <w:pPr>
        <w:shd w:val="clear" w:color="auto" w:fill="FFFFFF"/>
        <w:jc w:val="both"/>
        <w:rPr>
          <w:b/>
        </w:rPr>
      </w:pPr>
      <w:r w:rsidRPr="00EC3B4D">
        <w:rPr>
          <w:u w:val="single"/>
        </w:rPr>
        <w:t>Article 1</w:t>
      </w:r>
      <w:r w:rsidR="00E12507">
        <w:rPr>
          <w:u w:val="single"/>
        </w:rPr>
        <w:t>3</w:t>
      </w:r>
      <w:r w:rsidRPr="00EC3B4D">
        <w:rPr>
          <w:b/>
        </w:rPr>
        <w:t xml:space="preserve">: </w:t>
      </w:r>
      <w:r w:rsidRPr="0090638D">
        <w:t>Présence de technicien su</w:t>
      </w:r>
      <w:r>
        <w:t>r</w:t>
      </w:r>
      <w:r w:rsidRPr="0090638D">
        <w:t xml:space="preserve"> le chantier</w:t>
      </w:r>
    </w:p>
    <w:p w14:paraId="0839AB05" w14:textId="2697AD56" w:rsidR="005A040B" w:rsidRPr="00EC3B4D" w:rsidRDefault="005A040B" w:rsidP="005A040B">
      <w:pPr>
        <w:shd w:val="clear" w:color="auto" w:fill="FFFFFF"/>
        <w:jc w:val="both"/>
        <w:rPr>
          <w:bCs/>
          <w:spacing w:val="-2"/>
        </w:rPr>
      </w:pPr>
      <w:r w:rsidRPr="00EC3B4D">
        <w:t>L’entreprise adjudicat</w:t>
      </w:r>
      <w:r>
        <w:t>aire</w:t>
      </w:r>
      <w:r w:rsidRPr="00EC3B4D">
        <w:t xml:space="preserve"> du marché est tenue de respecter la présence permanent</w:t>
      </w:r>
      <w:r>
        <w:t>e</w:t>
      </w:r>
      <w:r w:rsidRPr="00EC3B4D">
        <w:t xml:space="preserve"> sur le</w:t>
      </w:r>
      <w:r>
        <w:t>s</w:t>
      </w:r>
      <w:r w:rsidRPr="00EC3B4D">
        <w:t xml:space="preserve"> chantier</w:t>
      </w:r>
      <w:r>
        <w:t>s</w:t>
      </w:r>
      <w:r w:rsidRPr="00EC3B4D">
        <w:t xml:space="preserve"> d’un technicien qualifié. Le non-respect de cette disposition peut entrainer la résiliation du marché et la disqualification de l’entreprise dans le cadre des futures </w:t>
      </w:r>
      <w:r w:rsidR="00CE6A67" w:rsidRPr="00EC3B4D">
        <w:t>consultations de</w:t>
      </w:r>
      <w:r w:rsidRPr="00EC3B4D">
        <w:t xml:space="preserve"> </w:t>
      </w:r>
      <w:r>
        <w:t>l’ONG P</w:t>
      </w:r>
      <w:r w:rsidR="00CE6A67">
        <w:t>lan International Niger</w:t>
      </w:r>
      <w:r w:rsidRPr="00EC3B4D">
        <w:t xml:space="preserve">. </w:t>
      </w:r>
    </w:p>
    <w:p w14:paraId="11D05E04" w14:textId="77777777" w:rsidR="009551D7" w:rsidRDefault="009551D7" w:rsidP="00391924">
      <w:pPr>
        <w:jc w:val="both"/>
        <w:rPr>
          <w:sz w:val="22"/>
          <w:szCs w:val="28"/>
        </w:rPr>
      </w:pPr>
    </w:p>
    <w:p w14:paraId="448640F2" w14:textId="2D3DD47E" w:rsidR="00B94B01" w:rsidRPr="00967E08" w:rsidRDefault="0074747F" w:rsidP="00391924">
      <w:pPr>
        <w:jc w:val="both"/>
        <w:rPr>
          <w:sz w:val="22"/>
          <w:szCs w:val="28"/>
        </w:rPr>
      </w:pPr>
      <w:r>
        <w:rPr>
          <w:sz w:val="22"/>
        </w:rPr>
        <w:t>Veuillez-vous</w:t>
      </w:r>
      <w:r w:rsidR="00967E08">
        <w:rPr>
          <w:sz w:val="22"/>
        </w:rPr>
        <w:t xml:space="preserve"> référer à « l’</w:t>
      </w:r>
      <w:r w:rsidR="00967E08">
        <w:rPr>
          <w:b/>
          <w:bCs/>
          <w:sz w:val="22"/>
        </w:rPr>
        <w:t>Annexe A - Spécifications</w:t>
      </w:r>
      <w:r w:rsidR="00967E08">
        <w:rPr>
          <w:sz w:val="22"/>
        </w:rPr>
        <w:t> » pour les détails complets de l'exigence.</w:t>
      </w:r>
    </w:p>
    <w:p w14:paraId="773F10DB" w14:textId="77777777" w:rsidR="003F5464" w:rsidRDefault="003F5464" w:rsidP="00391924">
      <w:pPr>
        <w:jc w:val="both"/>
        <w:rPr>
          <w:sz w:val="22"/>
          <w:szCs w:val="28"/>
        </w:rPr>
      </w:pPr>
    </w:p>
    <w:p w14:paraId="28C689E3" w14:textId="77777777" w:rsidR="00685453" w:rsidRDefault="00685453" w:rsidP="00391924">
      <w:pPr>
        <w:jc w:val="both"/>
        <w:rPr>
          <w:sz w:val="22"/>
          <w:szCs w:val="28"/>
        </w:rPr>
      </w:pPr>
    </w:p>
    <w:p w14:paraId="4143D6F9" w14:textId="4FDCF77D" w:rsidR="00CF03FE" w:rsidRPr="00AA5678" w:rsidRDefault="00A97D12" w:rsidP="00CF03FE">
      <w:pPr>
        <w:pStyle w:val="heading10"/>
        <w:rPr>
          <w:rStyle w:val="Header1"/>
          <w:color w:val="0072CE"/>
        </w:rPr>
      </w:pPr>
      <w:bookmarkStart w:id="16" w:name="_Toc94078399"/>
      <w:bookmarkStart w:id="17" w:name="_Toc101609148"/>
      <w:r>
        <w:rPr>
          <w:rStyle w:val="Header1"/>
          <w:color w:val="0072CE"/>
          <w:sz w:val="22"/>
        </w:rPr>
        <w:t>Critère de sélection</w:t>
      </w:r>
      <w:bookmarkEnd w:id="16"/>
      <w:bookmarkEnd w:id="17"/>
    </w:p>
    <w:p w14:paraId="19916452" w14:textId="121D90F8" w:rsidR="00FF6AFD" w:rsidRDefault="00E36A8F" w:rsidP="00CD72C9">
      <w:pPr>
        <w:pStyle w:val="Bodytextnumbered"/>
        <w:numPr>
          <w:ilvl w:val="0"/>
          <w:numId w:val="0"/>
        </w:numPr>
        <w:ind w:left="501"/>
        <w:jc w:val="both"/>
        <w:rPr>
          <w:sz w:val="22"/>
        </w:rPr>
      </w:pPr>
      <w:r>
        <w:rPr>
          <w:sz w:val="22"/>
        </w:rPr>
        <w:t>Les offres seront évaluées en fonction de critères prédéterminés qui ont été élaborés et approuvés par le comité d'appel d'offres avant le lancement du processus d'appel d'offres. Les informations recueillies dans « </w:t>
      </w:r>
      <w:r>
        <w:rPr>
          <w:b/>
          <w:bCs/>
          <w:sz w:val="22"/>
        </w:rPr>
        <w:t>l’Annexe C - Questions technique</w:t>
      </w:r>
      <w:r>
        <w:rPr>
          <w:sz w:val="22"/>
        </w:rPr>
        <w:t>s », « </w:t>
      </w:r>
      <w:r>
        <w:rPr>
          <w:b/>
          <w:bCs/>
          <w:sz w:val="22"/>
        </w:rPr>
        <w:t>l’Annexe B - B</w:t>
      </w:r>
      <w:r w:rsidR="000E7D96">
        <w:rPr>
          <w:b/>
          <w:bCs/>
          <w:sz w:val="22"/>
        </w:rPr>
        <w:t>ordereau</w:t>
      </w:r>
      <w:r>
        <w:rPr>
          <w:b/>
          <w:bCs/>
          <w:sz w:val="22"/>
        </w:rPr>
        <w:t xml:space="preserve"> de </w:t>
      </w:r>
      <w:r w:rsidR="000E7D96">
        <w:rPr>
          <w:b/>
          <w:bCs/>
          <w:sz w:val="22"/>
        </w:rPr>
        <w:t>P</w:t>
      </w:r>
      <w:r>
        <w:rPr>
          <w:b/>
          <w:bCs/>
          <w:sz w:val="22"/>
        </w:rPr>
        <w:t>rix</w:t>
      </w:r>
      <w:r>
        <w:rPr>
          <w:sz w:val="22"/>
        </w:rPr>
        <w:t> » et tout autre document demandé, seront utilisées pour évaluer et noter chaque offre en fonction de ces critères. Veuillez trouver des détails supplémentaires dans le tableau ci-dessous :</w:t>
      </w:r>
    </w:p>
    <w:p w14:paraId="436E6B61" w14:textId="77777777" w:rsidR="00FF6AFD" w:rsidRDefault="00FF6AFD" w:rsidP="00481DF8">
      <w:pPr>
        <w:rPr>
          <w:sz w:val="22"/>
        </w:rPr>
      </w:pPr>
    </w:p>
    <w:tbl>
      <w:tblPr>
        <w:tblW w:w="951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787"/>
        <w:gridCol w:w="4032"/>
        <w:gridCol w:w="2188"/>
      </w:tblGrid>
      <w:tr w:rsidR="00B85F1D" w:rsidRPr="00B85F1D" w14:paraId="56599435" w14:textId="77777777" w:rsidTr="00E606B2">
        <w:trPr>
          <w:trHeight w:val="472"/>
        </w:trPr>
        <w:tc>
          <w:tcPr>
            <w:tcW w:w="1511"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rPr>
            </w:pPr>
            <w:r>
              <w:rPr>
                <w:b/>
                <w:color w:val="FFFFFF"/>
                <w:sz w:val="20"/>
              </w:rPr>
              <w:t> </w:t>
            </w:r>
          </w:p>
        </w:tc>
        <w:tc>
          <w:tcPr>
            <w:tcW w:w="1787"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rPr>
            </w:pPr>
            <w:r>
              <w:rPr>
                <w:b/>
                <w:color w:val="FFFFFF"/>
                <w:sz w:val="20"/>
              </w:rPr>
              <w:t xml:space="preserve">Critère </w:t>
            </w:r>
          </w:p>
        </w:tc>
        <w:tc>
          <w:tcPr>
            <w:tcW w:w="4032"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rPr>
            </w:pPr>
            <w:r>
              <w:rPr>
                <w:b/>
                <w:color w:val="FFFFFF"/>
                <w:sz w:val="20"/>
              </w:rPr>
              <w:t>Les soumissionnaires doivent démontrer......</w:t>
            </w:r>
          </w:p>
        </w:tc>
        <w:tc>
          <w:tcPr>
            <w:tcW w:w="2188"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rPr>
            </w:pPr>
            <w:r>
              <w:rPr>
                <w:b/>
                <w:color w:val="FFFFFF"/>
                <w:sz w:val="20"/>
              </w:rPr>
              <w:t xml:space="preserve">Poids </w:t>
            </w:r>
          </w:p>
        </w:tc>
      </w:tr>
      <w:tr w:rsidR="00214CF1" w:rsidRPr="00B85F1D" w14:paraId="01ACCEB5" w14:textId="77777777" w:rsidTr="00E606B2">
        <w:trPr>
          <w:trHeight w:val="859"/>
        </w:trPr>
        <w:tc>
          <w:tcPr>
            <w:tcW w:w="1511" w:type="dxa"/>
            <w:shd w:val="clear" w:color="auto" w:fill="002060"/>
            <w:vAlign w:val="center"/>
          </w:tcPr>
          <w:p w14:paraId="4031E439" w14:textId="66317226" w:rsidR="00214CF1" w:rsidRPr="00304BDF" w:rsidRDefault="0088337F" w:rsidP="00B85F1D">
            <w:pPr>
              <w:ind w:left="0"/>
              <w:jc w:val="center"/>
              <w:rPr>
                <w:rFonts w:eastAsia="Times New Roman"/>
                <w:b/>
                <w:bCs/>
                <w:color w:val="FFFFFF"/>
                <w:sz w:val="20"/>
                <w:szCs w:val="22"/>
              </w:rPr>
            </w:pPr>
            <w:r>
              <w:rPr>
                <w:b/>
                <w:color w:val="FFFFFF"/>
                <w:sz w:val="20"/>
              </w:rPr>
              <w:t>Conformité</w:t>
            </w:r>
          </w:p>
        </w:tc>
        <w:tc>
          <w:tcPr>
            <w:tcW w:w="1787" w:type="dxa"/>
            <w:shd w:val="clear" w:color="auto" w:fill="D9E1F2"/>
            <w:noWrap/>
            <w:vAlign w:val="center"/>
          </w:tcPr>
          <w:p w14:paraId="550D35B3" w14:textId="134F3883" w:rsidR="00214CF1" w:rsidRPr="00304BDF" w:rsidRDefault="00214CF1" w:rsidP="00C740E6">
            <w:pPr>
              <w:ind w:left="0"/>
              <w:rPr>
                <w:rFonts w:eastAsia="Times New Roman"/>
                <w:b/>
                <w:bCs/>
                <w:color w:val="000000"/>
                <w:sz w:val="20"/>
                <w:szCs w:val="22"/>
              </w:rPr>
            </w:pPr>
            <w:r>
              <w:rPr>
                <w:b/>
                <w:color w:val="000000"/>
                <w:sz w:val="20"/>
              </w:rPr>
              <w:t>Conformité</w:t>
            </w:r>
            <w:r w:rsidR="00C740E6">
              <w:rPr>
                <w:b/>
                <w:color w:val="000000"/>
                <w:sz w:val="20"/>
              </w:rPr>
              <w:t xml:space="preserve"> Administrative des Offres</w:t>
            </w:r>
          </w:p>
        </w:tc>
        <w:tc>
          <w:tcPr>
            <w:tcW w:w="4032" w:type="dxa"/>
            <w:shd w:val="clear" w:color="auto" w:fill="D9E1F2"/>
            <w:vAlign w:val="center"/>
          </w:tcPr>
          <w:p w14:paraId="195F85D4" w14:textId="04547B3C" w:rsidR="00214CF1" w:rsidRPr="002534A5" w:rsidRDefault="008B5D33" w:rsidP="0079169E">
            <w:pPr>
              <w:pStyle w:val="Paragraphedeliste"/>
              <w:numPr>
                <w:ilvl w:val="0"/>
                <w:numId w:val="15"/>
              </w:numPr>
              <w:rPr>
                <w:rFonts w:eastAsia="Times New Roman"/>
                <w:color w:val="000000"/>
                <w:sz w:val="20"/>
                <w:szCs w:val="22"/>
              </w:rPr>
            </w:pPr>
            <w:r>
              <w:rPr>
                <w:color w:val="000000"/>
                <w:sz w:val="20"/>
              </w:rPr>
              <w:t xml:space="preserve">Remplissage satisfaisant de tous les documents demandés avec des informations suffisantes, </w:t>
            </w:r>
            <w:r w:rsidR="00F70ED0">
              <w:rPr>
                <w:color w:val="000000"/>
                <w:sz w:val="20"/>
              </w:rPr>
              <w:t>soumis à</w:t>
            </w:r>
            <w:r>
              <w:rPr>
                <w:color w:val="000000"/>
                <w:sz w:val="20"/>
              </w:rPr>
              <w:t xml:space="preserve"> la date de clôture indiquée</w:t>
            </w:r>
            <w:r w:rsidR="00C740E6">
              <w:rPr>
                <w:color w:val="000000"/>
                <w:sz w:val="20"/>
              </w:rPr>
              <w:t xml:space="preserve"> au plus tard</w:t>
            </w:r>
            <w:r>
              <w:rPr>
                <w:color w:val="000000"/>
                <w:sz w:val="20"/>
              </w:rPr>
              <w:t>.</w:t>
            </w:r>
          </w:p>
          <w:p w14:paraId="0BA0A487" w14:textId="2CD4909B" w:rsidR="00C1630B" w:rsidRPr="008B54A9" w:rsidRDefault="00C1630B" w:rsidP="00082950">
            <w:pPr>
              <w:ind w:left="0"/>
              <w:rPr>
                <w:rFonts w:eastAsia="Times New Roman"/>
                <w:color w:val="000000"/>
                <w:sz w:val="20"/>
                <w:szCs w:val="22"/>
                <w:lang w:eastAsia="en-GB" w:bidi="ar-SA"/>
              </w:rPr>
            </w:pPr>
          </w:p>
          <w:p w14:paraId="71BC61AC" w14:textId="5B2EED0E" w:rsidR="00C1630B" w:rsidRPr="002534A5" w:rsidRDefault="00C1630B" w:rsidP="0079169E">
            <w:pPr>
              <w:pStyle w:val="Paragraphedeliste"/>
              <w:numPr>
                <w:ilvl w:val="0"/>
                <w:numId w:val="15"/>
              </w:numPr>
              <w:rPr>
                <w:rFonts w:eastAsia="Times New Roman"/>
                <w:color w:val="000000"/>
                <w:sz w:val="20"/>
                <w:szCs w:val="22"/>
              </w:rPr>
            </w:pPr>
            <w:r>
              <w:rPr>
                <w:color w:val="000000"/>
                <w:sz w:val="20"/>
              </w:rPr>
              <w:t xml:space="preserve">Acceptation de nos politiques obligatoires telles que définies dans « l’Annexe E - Code de conduite » pour les </w:t>
            </w:r>
            <w:r w:rsidR="00C740E6">
              <w:rPr>
                <w:color w:val="000000"/>
                <w:sz w:val="20"/>
              </w:rPr>
              <w:t xml:space="preserve">non-employés </w:t>
            </w:r>
            <w:r>
              <w:rPr>
                <w:color w:val="000000"/>
                <w:sz w:val="20"/>
              </w:rPr>
              <w:t>.</w:t>
            </w:r>
          </w:p>
          <w:p w14:paraId="6F95FE53" w14:textId="684A9FE0" w:rsidR="007D7921" w:rsidRPr="008B54A9" w:rsidRDefault="007D7921" w:rsidP="00082950">
            <w:pPr>
              <w:ind w:left="0"/>
              <w:rPr>
                <w:rFonts w:eastAsia="Times New Roman"/>
                <w:color w:val="000000"/>
                <w:sz w:val="20"/>
                <w:szCs w:val="22"/>
                <w:lang w:eastAsia="en-GB" w:bidi="ar-SA"/>
              </w:rPr>
            </w:pPr>
          </w:p>
          <w:p w14:paraId="11E4399B" w14:textId="1F975E60" w:rsidR="007D7921" w:rsidRPr="00E12507" w:rsidRDefault="00E12507" w:rsidP="0079169E">
            <w:pPr>
              <w:pStyle w:val="Paragraphedeliste"/>
              <w:numPr>
                <w:ilvl w:val="0"/>
                <w:numId w:val="15"/>
              </w:numPr>
              <w:rPr>
                <w:rFonts w:eastAsia="Times New Roman"/>
                <w:i/>
                <w:iCs/>
                <w:sz w:val="20"/>
                <w:szCs w:val="22"/>
              </w:rPr>
            </w:pPr>
            <w:r w:rsidRPr="00E12507">
              <w:rPr>
                <w:i/>
                <w:sz w:val="20"/>
              </w:rPr>
              <w:t xml:space="preserve">Voir article 5 ci-dessus </w:t>
            </w:r>
          </w:p>
          <w:p w14:paraId="76D1E971" w14:textId="26753780" w:rsidR="00CE5C41" w:rsidRPr="008B54A9" w:rsidRDefault="00CE5C41" w:rsidP="007D7921">
            <w:pPr>
              <w:ind w:left="0"/>
              <w:rPr>
                <w:rFonts w:eastAsia="Times New Roman"/>
                <w:color w:val="000000"/>
                <w:sz w:val="20"/>
                <w:szCs w:val="22"/>
                <w:lang w:eastAsia="en-GB" w:bidi="ar-SA"/>
              </w:rPr>
            </w:pPr>
          </w:p>
        </w:tc>
        <w:tc>
          <w:tcPr>
            <w:tcW w:w="2188" w:type="dxa"/>
            <w:shd w:val="clear" w:color="auto" w:fill="D9E1F2"/>
            <w:noWrap/>
            <w:vAlign w:val="center"/>
          </w:tcPr>
          <w:p w14:paraId="504D6A0D" w14:textId="324914C5" w:rsidR="00C740E6" w:rsidRDefault="00C740E6" w:rsidP="00C740E6">
            <w:pPr>
              <w:ind w:left="0"/>
              <w:jc w:val="center"/>
              <w:rPr>
                <w:b/>
                <w:color w:val="000000"/>
                <w:sz w:val="20"/>
              </w:rPr>
            </w:pPr>
          </w:p>
          <w:p w14:paraId="6DF596F3" w14:textId="37CF738F" w:rsidR="00214CF1" w:rsidRPr="00304BDF" w:rsidRDefault="00C740E6" w:rsidP="00C740E6">
            <w:pPr>
              <w:ind w:left="0"/>
              <w:jc w:val="center"/>
              <w:rPr>
                <w:rFonts w:eastAsia="Times New Roman"/>
                <w:b/>
                <w:color w:val="000000"/>
                <w:sz w:val="20"/>
                <w:szCs w:val="22"/>
              </w:rPr>
            </w:pPr>
            <w:r>
              <w:rPr>
                <w:b/>
                <w:color w:val="000000"/>
                <w:sz w:val="20"/>
              </w:rPr>
              <w:t>Acceptée/</w:t>
            </w:r>
            <w:r w:rsidR="00F70ED0">
              <w:rPr>
                <w:b/>
                <w:color w:val="000000"/>
                <w:sz w:val="20"/>
              </w:rPr>
              <w:t>Rejetée. Les</w:t>
            </w:r>
            <w:r w:rsidR="00214CF1">
              <w:rPr>
                <w:b/>
                <w:color w:val="000000"/>
                <w:sz w:val="20"/>
              </w:rPr>
              <w:t xml:space="preserve"> soumissionnaires qui ne répondent pas à ces exigences minimales </w:t>
            </w:r>
            <w:r>
              <w:rPr>
                <w:b/>
                <w:color w:val="000000"/>
                <w:sz w:val="20"/>
              </w:rPr>
              <w:t>sont éliminés á cette étape</w:t>
            </w:r>
            <w:r w:rsidR="00214CF1">
              <w:rPr>
                <w:b/>
                <w:color w:val="000000"/>
                <w:sz w:val="20"/>
              </w:rPr>
              <w:t xml:space="preserve">. </w:t>
            </w:r>
          </w:p>
        </w:tc>
      </w:tr>
      <w:tr w:rsidR="00E320E3" w:rsidRPr="00B85F1D" w14:paraId="2BBB2A91" w14:textId="77777777" w:rsidTr="00E606B2">
        <w:trPr>
          <w:trHeight w:val="859"/>
        </w:trPr>
        <w:tc>
          <w:tcPr>
            <w:tcW w:w="1511" w:type="dxa"/>
            <w:vMerge w:val="restart"/>
            <w:shd w:val="clear" w:color="auto" w:fill="002060"/>
            <w:vAlign w:val="center"/>
          </w:tcPr>
          <w:p w14:paraId="68D7FCA2" w14:textId="77777777" w:rsidR="00E320E3" w:rsidRPr="0090050A" w:rsidRDefault="00E320E3" w:rsidP="0090050A">
            <w:pPr>
              <w:ind w:left="0"/>
              <w:rPr>
                <w:b/>
                <w:sz w:val="20"/>
              </w:rPr>
            </w:pPr>
            <w:r w:rsidRPr="0090050A">
              <w:rPr>
                <w:b/>
                <w:sz w:val="20"/>
              </w:rPr>
              <w:t xml:space="preserve">Proposition technique </w:t>
            </w:r>
            <w:r w:rsidRPr="0090050A">
              <w:rPr>
                <w:b/>
                <w:sz w:val="20"/>
              </w:rPr>
              <w:br/>
              <w:t xml:space="preserve">(65%) </w:t>
            </w:r>
          </w:p>
          <w:p w14:paraId="34BED2FE" w14:textId="677D3B3F" w:rsidR="0090050A" w:rsidRPr="0090050A" w:rsidRDefault="0090050A" w:rsidP="0090050A">
            <w:pPr>
              <w:ind w:left="0"/>
              <w:rPr>
                <w:b/>
                <w:sz w:val="20"/>
              </w:rPr>
            </w:pPr>
          </w:p>
        </w:tc>
        <w:tc>
          <w:tcPr>
            <w:tcW w:w="1787" w:type="dxa"/>
            <w:shd w:val="clear" w:color="auto" w:fill="D9E1F2"/>
            <w:noWrap/>
            <w:vAlign w:val="center"/>
          </w:tcPr>
          <w:p w14:paraId="17B1292D" w14:textId="5B761BB8" w:rsidR="00E320E3" w:rsidRPr="0090050A" w:rsidRDefault="0074747F" w:rsidP="0090050A">
            <w:pPr>
              <w:ind w:left="0"/>
              <w:rPr>
                <w:b/>
                <w:sz w:val="20"/>
              </w:rPr>
            </w:pPr>
            <w:r w:rsidRPr="0074747F">
              <w:rPr>
                <w:b/>
                <w:sz w:val="20"/>
              </w:rPr>
              <w:t>1</w:t>
            </w:r>
          </w:p>
        </w:tc>
        <w:tc>
          <w:tcPr>
            <w:tcW w:w="4032" w:type="dxa"/>
            <w:shd w:val="clear" w:color="auto" w:fill="D9E1F2"/>
            <w:vAlign w:val="center"/>
          </w:tcPr>
          <w:p w14:paraId="02856118" w14:textId="4C4FE36F" w:rsidR="00E320E3" w:rsidRPr="008B54A9" w:rsidRDefault="0074747F" w:rsidP="0090050A">
            <w:pPr>
              <w:pStyle w:val="Paragraphedeliste"/>
              <w:numPr>
                <w:ilvl w:val="0"/>
                <w:numId w:val="0"/>
              </w:numPr>
              <w:ind w:left="360"/>
              <w:jc w:val="left"/>
              <w:rPr>
                <w:rFonts w:eastAsia="Times New Roman"/>
                <w:i/>
                <w:iCs/>
                <w:color w:val="000000"/>
                <w:sz w:val="20"/>
                <w:szCs w:val="22"/>
                <w:lang w:eastAsia="en-GB" w:bidi="ar-SA"/>
              </w:rPr>
            </w:pPr>
            <w:r w:rsidRPr="00286990">
              <w:t>Références techniques/ expérience du soumissionnaire</w:t>
            </w:r>
            <w:r w:rsidRPr="008B54A9">
              <w:rPr>
                <w:rFonts w:eastAsia="Times New Roman"/>
                <w:i/>
                <w:iCs/>
                <w:color w:val="000000"/>
                <w:sz w:val="20"/>
                <w:szCs w:val="22"/>
                <w:lang w:eastAsia="en-GB" w:bidi="ar-SA"/>
              </w:rPr>
              <w:t xml:space="preserve"> </w:t>
            </w:r>
          </w:p>
        </w:tc>
        <w:tc>
          <w:tcPr>
            <w:tcW w:w="2188" w:type="dxa"/>
            <w:shd w:val="clear" w:color="auto" w:fill="D9E1F2"/>
            <w:noWrap/>
            <w:vAlign w:val="center"/>
          </w:tcPr>
          <w:p w14:paraId="51EA7C9B" w14:textId="4B8FFC55" w:rsidR="00E320E3" w:rsidRPr="0090050A" w:rsidRDefault="0090050A" w:rsidP="0074747F">
            <w:pPr>
              <w:ind w:left="0"/>
              <w:jc w:val="center"/>
              <w:rPr>
                <w:rFonts w:eastAsia="Times New Roman"/>
                <w:bCs/>
                <w:i/>
                <w:iCs/>
                <w:sz w:val="20"/>
                <w:szCs w:val="22"/>
              </w:rPr>
            </w:pPr>
            <w:r>
              <w:rPr>
                <w:i/>
                <w:sz w:val="20"/>
              </w:rPr>
              <w:t>1</w:t>
            </w:r>
            <w:r w:rsidR="0074747F" w:rsidRPr="0090050A">
              <w:rPr>
                <w:i/>
                <w:sz w:val="20"/>
              </w:rPr>
              <w:t>0 points</w:t>
            </w:r>
          </w:p>
        </w:tc>
      </w:tr>
      <w:tr w:rsidR="00E320E3" w:rsidRPr="00B85F1D" w14:paraId="6F9F4BE6" w14:textId="77777777" w:rsidTr="00E606B2">
        <w:trPr>
          <w:trHeight w:val="859"/>
        </w:trPr>
        <w:tc>
          <w:tcPr>
            <w:tcW w:w="1511" w:type="dxa"/>
            <w:vMerge/>
            <w:shd w:val="clear" w:color="auto" w:fill="002060"/>
            <w:vAlign w:val="center"/>
            <w:hideMark/>
          </w:tcPr>
          <w:p w14:paraId="45979A2F" w14:textId="4033703F" w:rsidR="00E320E3" w:rsidRPr="0090050A" w:rsidRDefault="00E320E3" w:rsidP="0090050A">
            <w:pPr>
              <w:ind w:left="0"/>
              <w:rPr>
                <w:b/>
                <w:sz w:val="20"/>
              </w:rPr>
            </w:pPr>
          </w:p>
        </w:tc>
        <w:tc>
          <w:tcPr>
            <w:tcW w:w="1787" w:type="dxa"/>
            <w:shd w:val="clear" w:color="auto" w:fill="D9E1F2"/>
            <w:noWrap/>
            <w:vAlign w:val="center"/>
            <w:hideMark/>
          </w:tcPr>
          <w:p w14:paraId="6402CA40" w14:textId="2103E92D" w:rsidR="00E320E3" w:rsidRPr="0090050A" w:rsidRDefault="0074747F" w:rsidP="0090050A">
            <w:pPr>
              <w:ind w:left="0"/>
              <w:rPr>
                <w:b/>
                <w:sz w:val="20"/>
              </w:rPr>
            </w:pPr>
            <w:r w:rsidRPr="0074747F">
              <w:rPr>
                <w:b/>
                <w:sz w:val="20"/>
              </w:rPr>
              <w:t>2</w:t>
            </w:r>
          </w:p>
        </w:tc>
        <w:tc>
          <w:tcPr>
            <w:tcW w:w="4032" w:type="dxa"/>
            <w:shd w:val="clear" w:color="auto" w:fill="D9E1F2"/>
            <w:vAlign w:val="center"/>
            <w:hideMark/>
          </w:tcPr>
          <w:p w14:paraId="060BAE25" w14:textId="3FBE39BE" w:rsidR="00E320E3" w:rsidRPr="009379CB" w:rsidRDefault="0074747F" w:rsidP="00D94F64">
            <w:pPr>
              <w:pStyle w:val="Paragraphedeliste"/>
              <w:numPr>
                <w:ilvl w:val="0"/>
                <w:numId w:val="0"/>
              </w:numPr>
              <w:ind w:left="360"/>
              <w:rPr>
                <w:rFonts w:eastAsia="Times New Roman"/>
                <w:i/>
                <w:iCs/>
                <w:color w:val="FF0000"/>
                <w:sz w:val="20"/>
                <w:szCs w:val="22"/>
              </w:rPr>
            </w:pPr>
            <w:r w:rsidRPr="00286990">
              <w:t>Moyens en personnel</w:t>
            </w:r>
            <w:r w:rsidR="00E320E3">
              <w:rPr>
                <w:i/>
                <w:color w:val="FF0000"/>
                <w:sz w:val="20"/>
              </w:rPr>
              <w:t>.</w:t>
            </w:r>
          </w:p>
          <w:p w14:paraId="07F967B1" w14:textId="77777777" w:rsidR="00E320E3" w:rsidRPr="008B54A9" w:rsidRDefault="00E320E3" w:rsidP="00D94F64">
            <w:pPr>
              <w:rPr>
                <w:rFonts w:eastAsia="Times New Roman"/>
                <w:i/>
                <w:iCs/>
                <w:color w:val="FF0000"/>
                <w:sz w:val="20"/>
                <w:szCs w:val="22"/>
                <w:lang w:eastAsia="en-GB" w:bidi="ar-SA"/>
              </w:rPr>
            </w:pPr>
          </w:p>
          <w:p w14:paraId="5A15D689" w14:textId="3A954495" w:rsidR="00E320E3" w:rsidRPr="008B54A9" w:rsidRDefault="00E320E3" w:rsidP="00C30CAB">
            <w:pPr>
              <w:pStyle w:val="Paragraphedeliste"/>
              <w:numPr>
                <w:ilvl w:val="0"/>
                <w:numId w:val="0"/>
              </w:numPr>
              <w:ind w:left="360"/>
              <w:rPr>
                <w:rFonts w:eastAsia="Times New Roman"/>
                <w:i/>
                <w:iCs/>
                <w:color w:val="000000"/>
                <w:sz w:val="20"/>
                <w:szCs w:val="22"/>
                <w:lang w:eastAsia="en-GB" w:bidi="ar-SA"/>
              </w:rPr>
            </w:pPr>
          </w:p>
        </w:tc>
        <w:tc>
          <w:tcPr>
            <w:tcW w:w="2188" w:type="dxa"/>
            <w:shd w:val="clear" w:color="auto" w:fill="D9E1F2"/>
            <w:noWrap/>
            <w:vAlign w:val="center"/>
            <w:hideMark/>
          </w:tcPr>
          <w:p w14:paraId="12D42515" w14:textId="74689BB1" w:rsidR="00E320E3" w:rsidRPr="0090050A" w:rsidRDefault="00957C9F" w:rsidP="00B85F1D">
            <w:pPr>
              <w:ind w:left="0"/>
              <w:jc w:val="center"/>
              <w:rPr>
                <w:rFonts w:eastAsia="Times New Roman"/>
                <w:bCs/>
                <w:i/>
                <w:iCs/>
                <w:sz w:val="20"/>
                <w:szCs w:val="22"/>
              </w:rPr>
            </w:pPr>
            <w:r>
              <w:rPr>
                <w:i/>
                <w:sz w:val="20"/>
              </w:rPr>
              <w:t>15</w:t>
            </w:r>
            <w:r w:rsidR="0090050A" w:rsidRPr="0090050A">
              <w:rPr>
                <w:i/>
                <w:sz w:val="20"/>
              </w:rPr>
              <w:t xml:space="preserve"> points</w:t>
            </w:r>
          </w:p>
        </w:tc>
      </w:tr>
      <w:tr w:rsidR="0090050A" w:rsidRPr="00B85F1D" w14:paraId="57C0A5D3" w14:textId="77777777" w:rsidTr="00E606B2">
        <w:trPr>
          <w:trHeight w:val="688"/>
        </w:trPr>
        <w:tc>
          <w:tcPr>
            <w:tcW w:w="1511" w:type="dxa"/>
            <w:vMerge/>
            <w:shd w:val="clear" w:color="auto" w:fill="002060"/>
            <w:vAlign w:val="center"/>
          </w:tcPr>
          <w:p w14:paraId="0C6B396F" w14:textId="77777777" w:rsidR="0090050A" w:rsidRPr="0090050A" w:rsidRDefault="0090050A" w:rsidP="00B85F1D">
            <w:pPr>
              <w:ind w:left="0"/>
              <w:rPr>
                <w:b/>
                <w:sz w:val="20"/>
              </w:rPr>
            </w:pPr>
          </w:p>
        </w:tc>
        <w:tc>
          <w:tcPr>
            <w:tcW w:w="1787" w:type="dxa"/>
            <w:shd w:val="clear" w:color="auto" w:fill="D9E1F2"/>
            <w:noWrap/>
            <w:vAlign w:val="center"/>
          </w:tcPr>
          <w:p w14:paraId="0887210F" w14:textId="6C182F88" w:rsidR="0090050A" w:rsidRPr="0090050A" w:rsidRDefault="0090050A" w:rsidP="00B85F1D">
            <w:pPr>
              <w:ind w:left="0"/>
              <w:rPr>
                <w:b/>
                <w:sz w:val="20"/>
              </w:rPr>
            </w:pPr>
            <w:r w:rsidRPr="0090050A">
              <w:rPr>
                <w:b/>
                <w:sz w:val="20"/>
              </w:rPr>
              <w:t>3</w:t>
            </w:r>
          </w:p>
        </w:tc>
        <w:tc>
          <w:tcPr>
            <w:tcW w:w="4032" w:type="dxa"/>
            <w:shd w:val="clear" w:color="auto" w:fill="D9E1F2"/>
            <w:vAlign w:val="center"/>
          </w:tcPr>
          <w:p w14:paraId="430BE5BC" w14:textId="7D5D9423" w:rsidR="0090050A" w:rsidRDefault="0090050A" w:rsidP="0090050A">
            <w:pPr>
              <w:pStyle w:val="Paragraphedeliste"/>
              <w:numPr>
                <w:ilvl w:val="0"/>
                <w:numId w:val="0"/>
              </w:numPr>
              <w:ind w:left="360"/>
              <w:rPr>
                <w:i/>
                <w:color w:val="FF0000"/>
                <w:sz w:val="20"/>
              </w:rPr>
            </w:pPr>
            <w:r w:rsidRPr="00286990">
              <w:t>Moyens matériels</w:t>
            </w:r>
          </w:p>
        </w:tc>
        <w:tc>
          <w:tcPr>
            <w:tcW w:w="2188" w:type="dxa"/>
            <w:shd w:val="clear" w:color="auto" w:fill="D9E1F2"/>
            <w:noWrap/>
            <w:vAlign w:val="center"/>
          </w:tcPr>
          <w:p w14:paraId="3A793A5C" w14:textId="663DCE17" w:rsidR="0090050A" w:rsidRDefault="0090050A" w:rsidP="00B85F1D">
            <w:pPr>
              <w:ind w:left="0"/>
              <w:jc w:val="center"/>
              <w:rPr>
                <w:i/>
                <w:color w:val="FF0000"/>
                <w:sz w:val="20"/>
              </w:rPr>
            </w:pPr>
            <w:r>
              <w:rPr>
                <w:i/>
                <w:sz w:val="20"/>
              </w:rPr>
              <w:t>1</w:t>
            </w:r>
            <w:r w:rsidRPr="0090050A">
              <w:rPr>
                <w:i/>
                <w:sz w:val="20"/>
              </w:rPr>
              <w:t>0 points</w:t>
            </w:r>
          </w:p>
        </w:tc>
      </w:tr>
      <w:tr w:rsidR="00E320E3" w:rsidRPr="00B85F1D" w14:paraId="02E274A8" w14:textId="77777777" w:rsidTr="00E606B2">
        <w:trPr>
          <w:trHeight w:val="688"/>
        </w:trPr>
        <w:tc>
          <w:tcPr>
            <w:tcW w:w="1511" w:type="dxa"/>
            <w:vMerge/>
            <w:shd w:val="clear" w:color="auto" w:fill="002060"/>
            <w:vAlign w:val="center"/>
            <w:hideMark/>
          </w:tcPr>
          <w:p w14:paraId="19D1E754" w14:textId="00EFDEEA" w:rsidR="00E320E3" w:rsidRPr="008B54A9" w:rsidRDefault="00E320E3" w:rsidP="00B85F1D">
            <w:pPr>
              <w:ind w:left="0"/>
              <w:rPr>
                <w:rFonts w:eastAsia="Times New Roman"/>
                <w:b/>
                <w:bCs/>
                <w:color w:val="FFFFFF"/>
                <w:sz w:val="20"/>
                <w:szCs w:val="22"/>
                <w:lang w:eastAsia="en-GB" w:bidi="ar-SA"/>
              </w:rPr>
            </w:pPr>
          </w:p>
        </w:tc>
        <w:tc>
          <w:tcPr>
            <w:tcW w:w="1787" w:type="dxa"/>
            <w:shd w:val="clear" w:color="auto" w:fill="D9E1F2"/>
            <w:noWrap/>
            <w:vAlign w:val="center"/>
            <w:hideMark/>
          </w:tcPr>
          <w:p w14:paraId="24A45297" w14:textId="38F070BE" w:rsidR="00E320E3" w:rsidRPr="0090050A" w:rsidRDefault="0090050A" w:rsidP="00B85F1D">
            <w:pPr>
              <w:ind w:left="0"/>
              <w:rPr>
                <w:rFonts w:eastAsia="Times New Roman"/>
                <w:b/>
                <w:bCs/>
                <w:iCs/>
                <w:color w:val="000000"/>
                <w:sz w:val="20"/>
                <w:szCs w:val="22"/>
              </w:rPr>
            </w:pPr>
            <w:r w:rsidRPr="0090050A">
              <w:rPr>
                <w:b/>
                <w:sz w:val="20"/>
              </w:rPr>
              <w:t>4</w:t>
            </w:r>
          </w:p>
        </w:tc>
        <w:tc>
          <w:tcPr>
            <w:tcW w:w="4032" w:type="dxa"/>
            <w:shd w:val="clear" w:color="auto" w:fill="D9E1F2"/>
            <w:vAlign w:val="center"/>
            <w:hideMark/>
          </w:tcPr>
          <w:p w14:paraId="7391E116" w14:textId="7CF5D895" w:rsidR="00E320E3" w:rsidRPr="008B54A9" w:rsidRDefault="0090050A" w:rsidP="0090050A">
            <w:pPr>
              <w:ind w:left="0"/>
              <w:rPr>
                <w:rFonts w:eastAsia="Times New Roman"/>
                <w:i/>
                <w:iCs/>
                <w:color w:val="FF0000"/>
                <w:sz w:val="20"/>
                <w:szCs w:val="22"/>
                <w:lang w:eastAsia="en-GB" w:bidi="ar-SA"/>
              </w:rPr>
            </w:pPr>
            <w:r>
              <w:t xml:space="preserve">     Organisation du chantier </w:t>
            </w:r>
          </w:p>
          <w:p w14:paraId="4F0132DC" w14:textId="24B53D4F" w:rsidR="00E320E3" w:rsidRPr="008B54A9" w:rsidRDefault="00E320E3" w:rsidP="00212EAD">
            <w:pPr>
              <w:pStyle w:val="Paragraphedeliste"/>
              <w:numPr>
                <w:ilvl w:val="0"/>
                <w:numId w:val="0"/>
              </w:numPr>
              <w:ind w:left="360"/>
              <w:rPr>
                <w:rFonts w:eastAsia="Times New Roman"/>
                <w:i/>
                <w:iCs/>
                <w:color w:val="000000"/>
                <w:sz w:val="20"/>
                <w:szCs w:val="22"/>
                <w:lang w:eastAsia="en-GB" w:bidi="ar-SA"/>
              </w:rPr>
            </w:pPr>
          </w:p>
        </w:tc>
        <w:tc>
          <w:tcPr>
            <w:tcW w:w="2188" w:type="dxa"/>
            <w:shd w:val="clear" w:color="auto" w:fill="D9E1F2"/>
            <w:noWrap/>
            <w:vAlign w:val="center"/>
            <w:hideMark/>
          </w:tcPr>
          <w:p w14:paraId="7C09111D" w14:textId="4DAB9EB5" w:rsidR="00E320E3" w:rsidRPr="009379CB" w:rsidRDefault="0090050A" w:rsidP="00B85F1D">
            <w:pPr>
              <w:ind w:left="0"/>
              <w:jc w:val="center"/>
              <w:rPr>
                <w:rFonts w:eastAsia="Times New Roman"/>
                <w:bCs/>
                <w:i/>
                <w:iCs/>
                <w:color w:val="000000"/>
                <w:sz w:val="20"/>
                <w:szCs w:val="22"/>
              </w:rPr>
            </w:pPr>
            <w:r w:rsidRPr="0090050A">
              <w:rPr>
                <w:i/>
                <w:sz w:val="20"/>
              </w:rPr>
              <w:t>20 points</w:t>
            </w:r>
          </w:p>
        </w:tc>
      </w:tr>
      <w:tr w:rsidR="00E320E3" w:rsidRPr="00B85F1D" w14:paraId="4E0F028B" w14:textId="77777777" w:rsidTr="00E606B2">
        <w:trPr>
          <w:trHeight w:val="1432"/>
        </w:trPr>
        <w:tc>
          <w:tcPr>
            <w:tcW w:w="1511" w:type="dxa"/>
            <w:vMerge/>
            <w:shd w:val="clear" w:color="auto" w:fill="002060"/>
            <w:vAlign w:val="center"/>
          </w:tcPr>
          <w:p w14:paraId="0ECCD3C6" w14:textId="4CE44B90" w:rsidR="00E320E3" w:rsidRPr="008B54A9" w:rsidRDefault="00E320E3" w:rsidP="00082950">
            <w:pPr>
              <w:ind w:left="0"/>
              <w:rPr>
                <w:rFonts w:eastAsia="Times New Roman"/>
                <w:b/>
                <w:bCs/>
                <w:color w:val="FFFFFF"/>
                <w:sz w:val="20"/>
                <w:szCs w:val="22"/>
                <w:lang w:eastAsia="en-GB" w:bidi="ar-SA"/>
              </w:rPr>
            </w:pPr>
          </w:p>
        </w:tc>
        <w:tc>
          <w:tcPr>
            <w:tcW w:w="1787" w:type="dxa"/>
            <w:shd w:val="clear" w:color="auto" w:fill="D9E1F2"/>
            <w:noWrap/>
            <w:vAlign w:val="center"/>
          </w:tcPr>
          <w:p w14:paraId="62E50EDF" w14:textId="56FE5E6A" w:rsidR="00E320E3" w:rsidRPr="0090050A" w:rsidRDefault="0090050A" w:rsidP="0090050A">
            <w:pPr>
              <w:ind w:left="0"/>
              <w:rPr>
                <w:rFonts w:eastAsia="Times New Roman"/>
                <w:b/>
                <w:bCs/>
                <w:iCs/>
                <w:color w:val="000000"/>
                <w:sz w:val="20"/>
                <w:szCs w:val="22"/>
              </w:rPr>
            </w:pPr>
            <w:r w:rsidRPr="0090050A">
              <w:rPr>
                <w:b/>
                <w:sz w:val="20"/>
              </w:rPr>
              <w:t>5</w:t>
            </w:r>
            <w:r w:rsidR="00E320E3" w:rsidRPr="0090050A">
              <w:rPr>
                <w:color w:val="FF0000"/>
              </w:rPr>
              <w:t xml:space="preserve"> </w:t>
            </w:r>
          </w:p>
        </w:tc>
        <w:tc>
          <w:tcPr>
            <w:tcW w:w="4032" w:type="dxa"/>
            <w:shd w:val="clear" w:color="auto" w:fill="D9E1F2"/>
            <w:vAlign w:val="center"/>
          </w:tcPr>
          <w:p w14:paraId="087866D8" w14:textId="120016DC" w:rsidR="00E320E3" w:rsidRPr="008B54A9" w:rsidRDefault="0090050A" w:rsidP="009379CB">
            <w:pPr>
              <w:rPr>
                <w:rFonts w:eastAsia="Times New Roman"/>
                <w:i/>
                <w:iCs/>
                <w:color w:val="FF0000"/>
                <w:sz w:val="20"/>
                <w:szCs w:val="22"/>
                <w:lang w:eastAsia="en-GB" w:bidi="ar-SA"/>
              </w:rPr>
            </w:pPr>
            <w:r>
              <w:t>Planning</w:t>
            </w:r>
            <w:r w:rsidRPr="008B54A9">
              <w:rPr>
                <w:rFonts w:eastAsia="Times New Roman"/>
                <w:i/>
                <w:iCs/>
                <w:color w:val="FF0000"/>
                <w:sz w:val="20"/>
                <w:szCs w:val="22"/>
                <w:lang w:eastAsia="en-GB" w:bidi="ar-SA"/>
              </w:rPr>
              <w:t xml:space="preserve"> </w:t>
            </w:r>
          </w:p>
        </w:tc>
        <w:tc>
          <w:tcPr>
            <w:tcW w:w="2188" w:type="dxa"/>
            <w:shd w:val="clear" w:color="auto" w:fill="D9E1F2"/>
            <w:noWrap/>
            <w:vAlign w:val="center"/>
          </w:tcPr>
          <w:p w14:paraId="0E0E1A2E" w14:textId="4898C15A" w:rsidR="00E320E3" w:rsidRPr="009379CB" w:rsidRDefault="00473F94" w:rsidP="00A75514">
            <w:pPr>
              <w:ind w:left="0"/>
              <w:jc w:val="center"/>
              <w:rPr>
                <w:rFonts w:eastAsia="Times New Roman"/>
                <w:bCs/>
                <w:i/>
                <w:iCs/>
                <w:color w:val="000000"/>
                <w:sz w:val="20"/>
                <w:szCs w:val="22"/>
              </w:rPr>
            </w:pPr>
            <w:r>
              <w:rPr>
                <w:i/>
                <w:sz w:val="20"/>
              </w:rPr>
              <w:t>5</w:t>
            </w:r>
            <w:r w:rsidRPr="0090050A">
              <w:rPr>
                <w:i/>
                <w:sz w:val="20"/>
              </w:rPr>
              <w:t xml:space="preserve"> points</w:t>
            </w:r>
          </w:p>
        </w:tc>
      </w:tr>
      <w:tr w:rsidR="00957C9F" w:rsidRPr="00B85F1D" w14:paraId="2ACF163F" w14:textId="77777777" w:rsidTr="00E606B2">
        <w:trPr>
          <w:trHeight w:val="1432"/>
        </w:trPr>
        <w:tc>
          <w:tcPr>
            <w:tcW w:w="1511" w:type="dxa"/>
            <w:shd w:val="clear" w:color="auto" w:fill="002060"/>
            <w:vAlign w:val="center"/>
          </w:tcPr>
          <w:p w14:paraId="0E4C6530" w14:textId="77777777" w:rsidR="00957C9F" w:rsidRPr="008B54A9" w:rsidRDefault="00957C9F" w:rsidP="00082950">
            <w:pPr>
              <w:ind w:left="0"/>
              <w:rPr>
                <w:rFonts w:eastAsia="Times New Roman"/>
                <w:b/>
                <w:bCs/>
                <w:color w:val="FFFFFF"/>
                <w:sz w:val="20"/>
                <w:szCs w:val="22"/>
                <w:lang w:eastAsia="en-GB" w:bidi="ar-SA"/>
              </w:rPr>
            </w:pPr>
          </w:p>
        </w:tc>
        <w:tc>
          <w:tcPr>
            <w:tcW w:w="1787" w:type="dxa"/>
            <w:shd w:val="clear" w:color="auto" w:fill="D9E1F2"/>
            <w:noWrap/>
            <w:vAlign w:val="center"/>
          </w:tcPr>
          <w:p w14:paraId="23D2A14E" w14:textId="65953FE2" w:rsidR="00957C9F" w:rsidRPr="0090050A" w:rsidRDefault="00957C9F" w:rsidP="0090050A">
            <w:pPr>
              <w:ind w:left="0"/>
              <w:rPr>
                <w:b/>
                <w:sz w:val="20"/>
              </w:rPr>
            </w:pPr>
            <w:r>
              <w:rPr>
                <w:b/>
                <w:sz w:val="20"/>
              </w:rPr>
              <w:t>6</w:t>
            </w:r>
          </w:p>
        </w:tc>
        <w:tc>
          <w:tcPr>
            <w:tcW w:w="4032" w:type="dxa"/>
            <w:shd w:val="clear" w:color="auto" w:fill="D9E1F2"/>
            <w:vAlign w:val="center"/>
          </w:tcPr>
          <w:p w14:paraId="6282FB86" w14:textId="7828BFA3" w:rsidR="00957C9F" w:rsidRDefault="00957C9F" w:rsidP="009379CB">
            <w:r>
              <w:t>Code de conduite et questionnaire fournisseur</w:t>
            </w:r>
          </w:p>
        </w:tc>
        <w:tc>
          <w:tcPr>
            <w:tcW w:w="2188" w:type="dxa"/>
            <w:shd w:val="clear" w:color="auto" w:fill="D9E1F2"/>
            <w:noWrap/>
            <w:vAlign w:val="center"/>
          </w:tcPr>
          <w:p w14:paraId="55F81F21" w14:textId="70960B4D" w:rsidR="00957C9F" w:rsidRDefault="00957C9F" w:rsidP="00A75514">
            <w:pPr>
              <w:ind w:left="0"/>
              <w:jc w:val="center"/>
              <w:rPr>
                <w:i/>
                <w:sz w:val="20"/>
              </w:rPr>
            </w:pPr>
            <w:r>
              <w:rPr>
                <w:i/>
                <w:sz w:val="20"/>
              </w:rPr>
              <w:t>05 points</w:t>
            </w:r>
          </w:p>
        </w:tc>
      </w:tr>
      <w:tr w:rsidR="649D43F2" w14:paraId="022AFB49" w14:textId="77777777" w:rsidTr="00E606B2">
        <w:trPr>
          <w:trHeight w:val="1189"/>
        </w:trPr>
        <w:tc>
          <w:tcPr>
            <w:tcW w:w="1511" w:type="dxa"/>
            <w:shd w:val="clear" w:color="auto" w:fill="002060"/>
            <w:vAlign w:val="center"/>
            <w:hideMark/>
          </w:tcPr>
          <w:p w14:paraId="09C9CA2B" w14:textId="4C06ABBA" w:rsidR="4D2C56E5" w:rsidRDefault="4D2C56E5" w:rsidP="000A74BC">
            <w:pPr>
              <w:ind w:left="0"/>
              <w:jc w:val="center"/>
              <w:rPr>
                <w:rFonts w:eastAsia="Times New Roman"/>
                <w:b/>
                <w:bCs/>
                <w:color w:val="FFFFFF" w:themeColor="background1"/>
                <w:sz w:val="20"/>
                <w:szCs w:val="20"/>
              </w:rPr>
            </w:pPr>
            <w:r>
              <w:rPr>
                <w:b/>
                <w:color w:val="FFFFFF" w:themeColor="background1"/>
                <w:sz w:val="20"/>
              </w:rPr>
              <w:t>Sensib</w:t>
            </w:r>
            <w:r w:rsidR="000A74BC">
              <w:rPr>
                <w:b/>
                <w:color w:val="FFFFFF" w:themeColor="background1"/>
                <w:sz w:val="20"/>
              </w:rPr>
              <w:t>ilité</w:t>
            </w:r>
            <w:r>
              <w:rPr>
                <w:b/>
                <w:color w:val="FFFFFF" w:themeColor="background1"/>
                <w:sz w:val="20"/>
              </w:rPr>
              <w:t xml:space="preserve"> au </w:t>
            </w:r>
            <w:r w:rsidR="000A74BC">
              <w:rPr>
                <w:b/>
                <w:color w:val="FFFFFF" w:themeColor="background1"/>
                <w:sz w:val="20"/>
              </w:rPr>
              <w:t>G</w:t>
            </w:r>
            <w:r>
              <w:rPr>
                <w:b/>
                <w:color w:val="FFFFFF" w:themeColor="background1"/>
                <w:sz w:val="20"/>
              </w:rPr>
              <w:t>enre (5%)</w:t>
            </w:r>
          </w:p>
        </w:tc>
        <w:tc>
          <w:tcPr>
            <w:tcW w:w="1787"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rPr>
            </w:pPr>
            <w:r>
              <w:rPr>
                <w:b/>
                <w:color w:val="000000" w:themeColor="text1"/>
                <w:sz w:val="20"/>
              </w:rPr>
              <w:t xml:space="preserve">Pratiques et politiques sensibles au genre </w:t>
            </w:r>
          </w:p>
        </w:tc>
        <w:tc>
          <w:tcPr>
            <w:tcW w:w="4032"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rPr>
            </w:pPr>
            <w:r>
              <w:rPr>
                <w:color w:val="000000" w:themeColor="text1"/>
                <w:sz w:val="20"/>
              </w:rPr>
              <w:t>Dans le cadre de nos initiatives permanentes de passation de marchés</w:t>
            </w:r>
          </w:p>
          <w:p w14:paraId="466A8DFA" w14:textId="74461974" w:rsidR="004A700B" w:rsidRDefault="00C57BA4" w:rsidP="004A700B">
            <w:pPr>
              <w:pStyle w:val="Paragraphedeliste"/>
              <w:numPr>
                <w:ilvl w:val="0"/>
                <w:numId w:val="0"/>
              </w:numPr>
              <w:ind w:left="360" w:hanging="360"/>
              <w:rPr>
                <w:rFonts w:eastAsia="Times New Roman"/>
                <w:color w:val="000000" w:themeColor="text1"/>
                <w:sz w:val="20"/>
                <w:szCs w:val="20"/>
              </w:rPr>
            </w:pPr>
            <w:r>
              <w:rPr>
                <w:color w:val="000000" w:themeColor="text1"/>
                <w:sz w:val="20"/>
              </w:rPr>
              <w:t>tenant compte de la dimension d</w:t>
            </w:r>
            <w:r w:rsidR="000A74BC">
              <w:rPr>
                <w:color w:val="000000" w:themeColor="text1"/>
                <w:sz w:val="20"/>
              </w:rPr>
              <w:t>u</w:t>
            </w:r>
            <w:r>
              <w:rPr>
                <w:color w:val="000000" w:themeColor="text1"/>
                <w:sz w:val="20"/>
              </w:rPr>
              <w:t xml:space="preserve"> </w:t>
            </w:r>
            <w:r w:rsidR="000A74BC">
              <w:rPr>
                <w:color w:val="000000" w:themeColor="text1"/>
                <w:sz w:val="20"/>
              </w:rPr>
              <w:t>G</w:t>
            </w:r>
            <w:r>
              <w:rPr>
                <w:color w:val="000000" w:themeColor="text1"/>
                <w:sz w:val="20"/>
              </w:rPr>
              <w:t>enre, les soumissionnaires se verront attribuer</w:t>
            </w:r>
            <w:r w:rsidR="000A74BC">
              <w:rPr>
                <w:color w:val="000000" w:themeColor="text1"/>
                <w:sz w:val="20"/>
              </w:rPr>
              <w:t xml:space="preserve"> la note globale de </w:t>
            </w:r>
            <w:r w:rsidR="004A700B">
              <w:rPr>
                <w:color w:val="000000" w:themeColor="text1"/>
                <w:sz w:val="20"/>
              </w:rPr>
              <w:t>5</w:t>
            </w:r>
            <w:r w:rsidR="00F70ED0">
              <w:rPr>
                <w:color w:val="000000" w:themeColor="text1"/>
                <w:sz w:val="20"/>
              </w:rPr>
              <w:t>% s’ils</w:t>
            </w:r>
            <w:r w:rsidR="004A700B">
              <w:rPr>
                <w:color w:val="000000" w:themeColor="text1"/>
                <w:sz w:val="20"/>
              </w:rPr>
              <w:t xml:space="preserve"> répondent à</w:t>
            </w:r>
          </w:p>
          <w:p w14:paraId="039B8E65" w14:textId="60C37BA0" w:rsidR="7DE0BED3" w:rsidRDefault="004A700B" w:rsidP="004A700B">
            <w:pPr>
              <w:pStyle w:val="Paragraphedeliste"/>
              <w:numPr>
                <w:ilvl w:val="0"/>
                <w:numId w:val="0"/>
              </w:numPr>
              <w:ind w:left="360" w:hanging="360"/>
              <w:rPr>
                <w:rFonts w:eastAsia="Times New Roman"/>
                <w:color w:val="000000" w:themeColor="text1"/>
                <w:sz w:val="20"/>
                <w:szCs w:val="20"/>
              </w:rPr>
            </w:pPr>
            <w:r>
              <w:rPr>
                <w:color w:val="000000" w:themeColor="text1"/>
                <w:sz w:val="20"/>
              </w:rPr>
              <w:t>un ou plusieurs des critères suivants :</w:t>
            </w:r>
          </w:p>
          <w:p w14:paraId="3FB40744" w14:textId="49DE5D28" w:rsidR="649D43F2" w:rsidRPr="008B54A9" w:rsidRDefault="649D43F2" w:rsidP="649D43F2">
            <w:pPr>
              <w:ind w:left="851"/>
              <w:jc w:val="both"/>
              <w:rPr>
                <w:rFonts w:eastAsia="Times New Roman"/>
                <w:color w:val="000000" w:themeColor="text1"/>
                <w:sz w:val="20"/>
                <w:szCs w:val="20"/>
                <w:lang w:eastAsia="en-GB" w:bidi="ar-SA"/>
              </w:rPr>
            </w:pPr>
          </w:p>
          <w:p w14:paraId="4DD5E35E" w14:textId="5CBAA830" w:rsidR="656EE5F0" w:rsidRDefault="656EE5F0" w:rsidP="0079169E">
            <w:pPr>
              <w:pStyle w:val="Paragraphedeliste"/>
              <w:numPr>
                <w:ilvl w:val="0"/>
                <w:numId w:val="16"/>
              </w:numPr>
              <w:rPr>
                <w:rFonts w:eastAsia="Times New Roman"/>
                <w:color w:val="000000" w:themeColor="text1"/>
                <w:sz w:val="20"/>
                <w:szCs w:val="20"/>
              </w:rPr>
            </w:pPr>
            <w:r>
              <w:rPr>
                <w:color w:val="000000" w:themeColor="text1"/>
                <w:sz w:val="20"/>
              </w:rPr>
              <w:t>Si elle est dirigée par une femme</w:t>
            </w:r>
          </w:p>
          <w:p w14:paraId="2ED4B7C3" w14:textId="58EFD6C6" w:rsidR="36A33FC3" w:rsidRDefault="36A33FC3" w:rsidP="0079169E">
            <w:pPr>
              <w:pStyle w:val="Paragraphedeliste"/>
              <w:numPr>
                <w:ilvl w:val="0"/>
                <w:numId w:val="16"/>
              </w:numPr>
              <w:rPr>
                <w:color w:val="000000" w:themeColor="text1"/>
                <w:sz w:val="20"/>
                <w:szCs w:val="20"/>
              </w:rPr>
            </w:pPr>
            <w:r>
              <w:rPr>
                <w:color w:val="000000" w:themeColor="text1"/>
                <w:sz w:val="20"/>
              </w:rPr>
              <w:t>Si le fournisseur est une entreprise appartenant à une femme :</w:t>
            </w:r>
            <w:r>
              <w:rPr>
                <w:rFonts w:ascii="Calibri" w:hAnsi="Calibri"/>
                <w:sz w:val="36"/>
              </w:rPr>
              <w:t xml:space="preserve"> </w:t>
            </w:r>
            <w:r>
              <w:rPr>
                <w:color w:val="000000" w:themeColor="text1"/>
                <w:sz w:val="20"/>
              </w:rPr>
              <w:t>Une entité légale dans n'importe quel domaine qui est détenue, gérée et contrôlée à plus de 51% par une ou plusieurs femmes.</w:t>
            </w:r>
          </w:p>
          <w:p w14:paraId="3BC0DFE3" w14:textId="13120035" w:rsidR="754824F4" w:rsidRDefault="754824F4" w:rsidP="0079169E">
            <w:pPr>
              <w:pStyle w:val="Paragraphedeliste"/>
              <w:numPr>
                <w:ilvl w:val="0"/>
                <w:numId w:val="16"/>
              </w:numPr>
              <w:rPr>
                <w:rFonts w:eastAsia="Times New Roman"/>
                <w:color w:val="000000" w:themeColor="text1"/>
                <w:sz w:val="20"/>
                <w:szCs w:val="20"/>
              </w:rPr>
            </w:pPr>
            <w:r>
              <w:rPr>
                <w:color w:val="000000" w:themeColor="text1"/>
                <w:sz w:val="20"/>
              </w:rPr>
              <w:t>Si le pourcentage de femmes occupant des postes de direction est supérieur à 35 %.</w:t>
            </w:r>
          </w:p>
          <w:p w14:paraId="39ECF154" w14:textId="6ED3C1DE" w:rsidR="7DE0BED3" w:rsidRDefault="7DE0BED3" w:rsidP="0079169E">
            <w:pPr>
              <w:pStyle w:val="Paragraphedeliste"/>
              <w:numPr>
                <w:ilvl w:val="0"/>
                <w:numId w:val="16"/>
              </w:numPr>
              <w:rPr>
                <w:rFonts w:eastAsia="Times New Roman"/>
                <w:color w:val="000000" w:themeColor="text1"/>
                <w:sz w:val="20"/>
                <w:szCs w:val="20"/>
              </w:rPr>
            </w:pPr>
            <w:r>
              <w:rPr>
                <w:color w:val="000000" w:themeColor="text1"/>
                <w:sz w:val="20"/>
              </w:rPr>
              <w:t xml:space="preserve"> Si le pourcentage de travailleuses est égal ou supérieur à 55%</w:t>
            </w:r>
          </w:p>
          <w:p w14:paraId="3F8C4288" w14:textId="34BBDAEA" w:rsidR="649D43F2" w:rsidRPr="003A1AFB" w:rsidRDefault="2070BD75" w:rsidP="0079169E">
            <w:pPr>
              <w:pStyle w:val="Paragraphedeliste"/>
              <w:numPr>
                <w:ilvl w:val="0"/>
                <w:numId w:val="16"/>
              </w:numPr>
              <w:rPr>
                <w:rFonts w:eastAsia="Times New Roman"/>
                <w:color w:val="000000" w:themeColor="text1"/>
                <w:sz w:val="20"/>
                <w:szCs w:val="20"/>
              </w:rPr>
            </w:pPr>
            <w:r>
              <w:rPr>
                <w:color w:val="000000" w:themeColor="text1"/>
                <w:sz w:val="20"/>
              </w:rPr>
              <w:t xml:space="preserve">Si des initiatives solides en matière d'égalité des sexes sont en place et actives. Par exemple, signature de PEF, politique de passation de marchés en matière d'égalité des sexes, mise en œuvre de tout programme supplémentaire tenant compte de la dimension de genre. </w:t>
            </w:r>
          </w:p>
        </w:tc>
        <w:tc>
          <w:tcPr>
            <w:tcW w:w="2188" w:type="dxa"/>
            <w:shd w:val="clear" w:color="auto" w:fill="D9E1F2"/>
            <w:noWrap/>
            <w:vAlign w:val="center"/>
            <w:hideMark/>
          </w:tcPr>
          <w:p w14:paraId="77D15EE7" w14:textId="2F06302C" w:rsidR="72A26154" w:rsidRDefault="00473F94" w:rsidP="00CB619A">
            <w:pPr>
              <w:ind w:left="0"/>
              <w:jc w:val="center"/>
              <w:rPr>
                <w:rFonts w:eastAsia="Times New Roman"/>
                <w:b/>
                <w:bCs/>
                <w:color w:val="000000" w:themeColor="text1"/>
                <w:sz w:val="20"/>
                <w:szCs w:val="20"/>
              </w:rPr>
            </w:pPr>
            <w:r>
              <w:rPr>
                <w:i/>
                <w:sz w:val="20"/>
              </w:rPr>
              <w:t>5</w:t>
            </w:r>
            <w:r w:rsidRPr="0090050A">
              <w:rPr>
                <w:i/>
                <w:sz w:val="20"/>
              </w:rPr>
              <w:t xml:space="preserve"> points</w:t>
            </w:r>
          </w:p>
        </w:tc>
      </w:tr>
      <w:tr w:rsidR="00E320E3" w:rsidRPr="00B85F1D" w14:paraId="14D70B6E" w14:textId="77777777" w:rsidTr="00E606B2">
        <w:trPr>
          <w:trHeight w:val="1189"/>
        </w:trPr>
        <w:tc>
          <w:tcPr>
            <w:tcW w:w="1511" w:type="dxa"/>
            <w:shd w:val="clear" w:color="auto" w:fill="002060"/>
            <w:vAlign w:val="center"/>
            <w:hideMark/>
          </w:tcPr>
          <w:p w14:paraId="59C55849" w14:textId="0D9D2BCC" w:rsidR="00E320E3" w:rsidRPr="00E320E3" w:rsidRDefault="00E320E3" w:rsidP="000A74BC">
            <w:pPr>
              <w:ind w:left="0"/>
              <w:jc w:val="center"/>
              <w:rPr>
                <w:b/>
                <w:bCs/>
                <w:color w:val="FFFFFF" w:themeColor="background1"/>
                <w:sz w:val="20"/>
                <w:szCs w:val="20"/>
              </w:rPr>
            </w:pPr>
            <w:r>
              <w:rPr>
                <w:b/>
                <w:color w:val="FFFFFF" w:themeColor="background1"/>
                <w:sz w:val="20"/>
              </w:rPr>
              <w:t xml:space="preserve">Proposition </w:t>
            </w:r>
            <w:r w:rsidR="000A74BC">
              <w:rPr>
                <w:b/>
                <w:color w:val="FFFFFF" w:themeColor="background1"/>
                <w:sz w:val="20"/>
              </w:rPr>
              <w:t>F</w:t>
            </w:r>
            <w:r>
              <w:rPr>
                <w:b/>
                <w:color w:val="FFFFFF" w:themeColor="background1"/>
                <w:sz w:val="20"/>
              </w:rPr>
              <w:t>inancière</w:t>
            </w:r>
            <w:r>
              <w:rPr>
                <w:b/>
                <w:color w:val="FFFFFF" w:themeColor="background1"/>
                <w:sz w:val="20"/>
              </w:rPr>
              <w:br/>
              <w:t>(30%)</w:t>
            </w:r>
          </w:p>
        </w:tc>
        <w:tc>
          <w:tcPr>
            <w:tcW w:w="1787" w:type="dxa"/>
            <w:shd w:val="clear" w:color="auto" w:fill="D9E1F2"/>
            <w:noWrap/>
            <w:vAlign w:val="center"/>
            <w:hideMark/>
          </w:tcPr>
          <w:p w14:paraId="02D8CEF3" w14:textId="77777777" w:rsidR="00E320E3" w:rsidRPr="00E320E3" w:rsidRDefault="00E320E3" w:rsidP="004F1295">
            <w:pPr>
              <w:ind w:left="0"/>
              <w:rPr>
                <w:rFonts w:eastAsia="Times New Roman"/>
                <w:b/>
                <w:bCs/>
                <w:color w:val="000000" w:themeColor="text1"/>
                <w:sz w:val="20"/>
                <w:szCs w:val="20"/>
              </w:rPr>
            </w:pPr>
            <w:r>
              <w:rPr>
                <w:b/>
                <w:color w:val="000000" w:themeColor="text1"/>
                <w:sz w:val="20"/>
              </w:rPr>
              <w:t xml:space="preserve">Barème des prix </w:t>
            </w:r>
          </w:p>
        </w:tc>
        <w:tc>
          <w:tcPr>
            <w:tcW w:w="4032" w:type="dxa"/>
            <w:shd w:val="clear" w:color="auto" w:fill="D9E1F2"/>
            <w:vAlign w:val="center"/>
            <w:hideMark/>
          </w:tcPr>
          <w:p w14:paraId="5287FF5E" w14:textId="2252F6B9" w:rsidR="00E320E3" w:rsidRPr="00E320E3" w:rsidRDefault="00E320E3" w:rsidP="0079169E">
            <w:pPr>
              <w:pStyle w:val="Paragraphedeliste"/>
              <w:numPr>
                <w:ilvl w:val="0"/>
                <w:numId w:val="14"/>
              </w:numPr>
              <w:rPr>
                <w:rFonts w:eastAsia="Times New Roman"/>
                <w:color w:val="000000" w:themeColor="text1"/>
                <w:sz w:val="20"/>
                <w:szCs w:val="20"/>
              </w:rPr>
            </w:pPr>
            <w:r>
              <w:rPr>
                <w:color w:val="000000" w:themeColor="text1"/>
                <w:sz w:val="20"/>
              </w:rPr>
              <w:t xml:space="preserve">Conclusion de « l’Annexe B </w:t>
            </w:r>
            <w:r w:rsidR="000A74BC">
              <w:rPr>
                <w:color w:val="000000" w:themeColor="text1"/>
                <w:sz w:val="20"/>
              </w:rPr>
              <w:t>–</w:t>
            </w:r>
            <w:r>
              <w:rPr>
                <w:color w:val="000000" w:themeColor="text1"/>
                <w:sz w:val="20"/>
              </w:rPr>
              <w:t xml:space="preserve"> B</w:t>
            </w:r>
            <w:r w:rsidR="000A74BC">
              <w:rPr>
                <w:color w:val="000000" w:themeColor="text1"/>
                <w:sz w:val="20"/>
              </w:rPr>
              <w:t>ordereau de</w:t>
            </w:r>
            <w:r>
              <w:rPr>
                <w:color w:val="000000" w:themeColor="text1"/>
                <w:sz w:val="20"/>
              </w:rPr>
              <w:t xml:space="preserve"> de </w:t>
            </w:r>
            <w:r w:rsidR="000A74BC">
              <w:rPr>
                <w:color w:val="000000" w:themeColor="text1"/>
                <w:sz w:val="20"/>
              </w:rPr>
              <w:t>P</w:t>
            </w:r>
            <w:r>
              <w:rPr>
                <w:color w:val="000000" w:themeColor="text1"/>
                <w:sz w:val="20"/>
              </w:rPr>
              <w:t>rix » avec toutes les informations demandées.</w:t>
            </w:r>
          </w:p>
          <w:p w14:paraId="465C90BE" w14:textId="3B4EED90" w:rsidR="00E320E3" w:rsidRPr="00E320E3" w:rsidRDefault="00F35074" w:rsidP="0079169E">
            <w:pPr>
              <w:pStyle w:val="Paragraphedeliste"/>
              <w:numPr>
                <w:ilvl w:val="0"/>
                <w:numId w:val="14"/>
              </w:numPr>
              <w:rPr>
                <w:rFonts w:eastAsia="Times New Roman"/>
                <w:color w:val="000000" w:themeColor="text1"/>
                <w:sz w:val="20"/>
                <w:szCs w:val="20"/>
              </w:rPr>
            </w:pPr>
            <w:r>
              <w:rPr>
                <w:color w:val="000000" w:themeColor="text1"/>
                <w:sz w:val="20"/>
              </w:rPr>
              <w:t>Bordereau</w:t>
            </w:r>
            <w:r w:rsidR="000A74BC">
              <w:rPr>
                <w:color w:val="000000" w:themeColor="text1"/>
                <w:sz w:val="20"/>
              </w:rPr>
              <w:t xml:space="preserve"> </w:t>
            </w:r>
            <w:r w:rsidR="00E320E3">
              <w:rPr>
                <w:color w:val="000000" w:themeColor="text1"/>
                <w:sz w:val="20"/>
              </w:rPr>
              <w:t xml:space="preserve">de </w:t>
            </w:r>
            <w:r w:rsidR="000A74BC">
              <w:rPr>
                <w:color w:val="000000" w:themeColor="text1"/>
                <w:sz w:val="20"/>
              </w:rPr>
              <w:t>P</w:t>
            </w:r>
            <w:r w:rsidR="00E320E3">
              <w:rPr>
                <w:color w:val="000000" w:themeColor="text1"/>
                <w:sz w:val="20"/>
              </w:rPr>
              <w:t>rix fixé</w:t>
            </w:r>
          </w:p>
          <w:p w14:paraId="6829A076" w14:textId="77777777" w:rsidR="00E320E3" w:rsidRPr="00E320E3" w:rsidRDefault="00E320E3" w:rsidP="0079169E">
            <w:pPr>
              <w:pStyle w:val="Paragraphedeliste"/>
              <w:numPr>
                <w:ilvl w:val="0"/>
                <w:numId w:val="14"/>
              </w:numPr>
              <w:rPr>
                <w:rFonts w:eastAsia="Times New Roman"/>
                <w:color w:val="000000" w:themeColor="text1"/>
                <w:sz w:val="20"/>
                <w:szCs w:val="20"/>
              </w:rPr>
            </w:pPr>
            <w:r>
              <w:rPr>
                <w:color w:val="000000" w:themeColor="text1"/>
                <w:sz w:val="20"/>
              </w:rPr>
              <w:t xml:space="preserve">Avantageux économiquement pour l’organisation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2188" w:type="dxa"/>
            <w:shd w:val="clear" w:color="auto" w:fill="D9E1F2"/>
            <w:noWrap/>
            <w:vAlign w:val="center"/>
            <w:hideMark/>
          </w:tcPr>
          <w:p w14:paraId="66D858E4" w14:textId="68BCCB70" w:rsidR="00E320E3" w:rsidRPr="00E320E3" w:rsidRDefault="00473F94" w:rsidP="004F1295">
            <w:pPr>
              <w:ind w:left="0"/>
              <w:jc w:val="center"/>
              <w:rPr>
                <w:rFonts w:eastAsia="Times New Roman"/>
                <w:b/>
                <w:bCs/>
                <w:color w:val="000000" w:themeColor="text1"/>
                <w:sz w:val="20"/>
                <w:szCs w:val="20"/>
              </w:rPr>
            </w:pPr>
            <w:r>
              <w:rPr>
                <w:i/>
                <w:sz w:val="20"/>
              </w:rPr>
              <w:t>30</w:t>
            </w:r>
            <w:r w:rsidRPr="0090050A">
              <w:rPr>
                <w:i/>
                <w:sz w:val="20"/>
              </w:rPr>
              <w:t xml:space="preserve"> points</w:t>
            </w:r>
          </w:p>
        </w:tc>
      </w:tr>
    </w:tbl>
    <w:p w14:paraId="1B051202" w14:textId="77777777" w:rsidR="00B85F1D" w:rsidRDefault="00B85F1D" w:rsidP="00481DF8">
      <w:pPr>
        <w:rPr>
          <w:sz w:val="22"/>
        </w:rPr>
      </w:pPr>
    </w:p>
    <w:p w14:paraId="1D07DE8C" w14:textId="7FED147A" w:rsidR="00BD0E38" w:rsidRDefault="00BD0E38" w:rsidP="00A56DF0">
      <w:pPr>
        <w:rPr>
          <w:sz w:val="22"/>
          <w:szCs w:val="22"/>
        </w:rPr>
      </w:pPr>
    </w:p>
    <w:p w14:paraId="004774B9" w14:textId="3965AC51" w:rsidR="00E36A8F" w:rsidRPr="00AA5678" w:rsidRDefault="00E36A8F" w:rsidP="00E36A8F">
      <w:pPr>
        <w:pStyle w:val="heading10"/>
        <w:rPr>
          <w:rStyle w:val="Header1"/>
          <w:color w:val="0072CE"/>
          <w:sz w:val="22"/>
        </w:rPr>
      </w:pPr>
      <w:bookmarkStart w:id="18" w:name="_Toc94078400"/>
      <w:bookmarkStart w:id="19" w:name="_Toc101609149"/>
      <w:r>
        <w:rPr>
          <w:rStyle w:val="Header1"/>
          <w:color w:val="0072CE"/>
          <w:sz w:val="22"/>
        </w:rPr>
        <w:t>Évaluation des offres</w:t>
      </w:r>
      <w:bookmarkEnd w:id="18"/>
      <w:bookmarkEnd w:id="19"/>
    </w:p>
    <w:p w14:paraId="5055885D" w14:textId="77777777" w:rsidR="00E36A8F" w:rsidRPr="00A349BA" w:rsidRDefault="00E36A8F" w:rsidP="00E36A8F">
      <w:pPr>
        <w:rPr>
          <w:sz w:val="22"/>
          <w:szCs w:val="22"/>
        </w:rPr>
      </w:pPr>
    </w:p>
    <w:p w14:paraId="1C47DD92" w14:textId="25C17D94" w:rsidR="00923458" w:rsidRDefault="0003693B" w:rsidP="00576FA6">
      <w:pPr>
        <w:pStyle w:val="Bodytextnumbered"/>
        <w:numPr>
          <w:ilvl w:val="0"/>
          <w:numId w:val="0"/>
        </w:numPr>
        <w:ind w:left="501"/>
        <w:jc w:val="both"/>
        <w:rPr>
          <w:sz w:val="22"/>
        </w:rPr>
      </w:pPr>
      <w:r>
        <w:rPr>
          <w:sz w:val="22"/>
        </w:rPr>
        <w:t>La commission</w:t>
      </w:r>
      <w:r w:rsidR="000A74BC">
        <w:rPr>
          <w:sz w:val="22"/>
        </w:rPr>
        <w:t xml:space="preserve"> Ad hoc</w:t>
      </w:r>
      <w:r>
        <w:rPr>
          <w:sz w:val="22"/>
        </w:rPr>
        <w:t xml:space="preserve"> d’appel d’offres examinera toutes les offres pour s’assurer qu’elles répondent aux exigences minimales énumérées dans la section « Conformité » du tableau ci-dessus. Ensuite, une note sera attribuée à chaque offre sur la base de critères prédéterminés et des notes pondérées qui leur sont associées.</w:t>
      </w:r>
    </w:p>
    <w:p w14:paraId="00D54B89" w14:textId="03316D5B" w:rsidR="00576FA6" w:rsidRPr="00481DF8" w:rsidRDefault="00D94EAB" w:rsidP="00576FA6">
      <w:pPr>
        <w:pStyle w:val="Bodytextnumbered"/>
        <w:numPr>
          <w:ilvl w:val="0"/>
          <w:numId w:val="0"/>
        </w:numPr>
        <w:ind w:left="501"/>
        <w:jc w:val="both"/>
        <w:rPr>
          <w:sz w:val="22"/>
        </w:rPr>
      </w:pPr>
      <w:r>
        <w:rPr>
          <w:sz w:val="22"/>
        </w:rPr>
        <w:lastRenderedPageBreak/>
        <w:t>Le contrat</w:t>
      </w:r>
      <w:r w:rsidR="00576FA6">
        <w:rPr>
          <w:sz w:val="22"/>
        </w:rPr>
        <w:t xml:space="preserve"> sera</w:t>
      </w:r>
      <w:r>
        <w:rPr>
          <w:sz w:val="22"/>
        </w:rPr>
        <w:t xml:space="preserve"> attribué au </w:t>
      </w:r>
      <w:r w:rsidR="00576FA6">
        <w:rPr>
          <w:sz w:val="22"/>
        </w:rPr>
        <w:t>soum</w:t>
      </w:r>
      <w:r>
        <w:rPr>
          <w:sz w:val="22"/>
        </w:rPr>
        <w:t>issionnaire qui représente</w:t>
      </w:r>
      <w:r w:rsidR="00576FA6">
        <w:rPr>
          <w:sz w:val="22"/>
        </w:rPr>
        <w:t xml:space="preserve"> la meilleure valeur globale pour Plan International en fonction des critères d'évaluation énoncés ci-dessus. En participant à cet appel d'offres, vous reconnaissez et comprenez que Plan </w:t>
      </w:r>
      <w:r w:rsidR="000A74BC">
        <w:rPr>
          <w:sz w:val="22"/>
        </w:rPr>
        <w:t xml:space="preserve">International </w:t>
      </w:r>
      <w:r w:rsidR="00576FA6">
        <w:rPr>
          <w:sz w:val="22"/>
        </w:rPr>
        <w:t>se réserve le droit de :</w:t>
      </w:r>
    </w:p>
    <w:p w14:paraId="331E0963" w14:textId="7511E238" w:rsidR="00D61ECF" w:rsidRDefault="00D61ECF" w:rsidP="0079169E">
      <w:pPr>
        <w:pStyle w:val="Paragraphedeliste"/>
        <w:numPr>
          <w:ilvl w:val="0"/>
          <w:numId w:val="17"/>
        </w:numPr>
        <w:rPr>
          <w:sz w:val="22"/>
          <w:szCs w:val="22"/>
        </w:rPr>
      </w:pPr>
      <w:r>
        <w:rPr>
          <w:sz w:val="22"/>
        </w:rPr>
        <w:t>D</w:t>
      </w:r>
      <w:r w:rsidR="000A74BC">
        <w:rPr>
          <w:sz w:val="22"/>
        </w:rPr>
        <w:t>e ne donner aucune suite à tout ou partie du présent Appel d’Offre</w:t>
      </w:r>
    </w:p>
    <w:p w14:paraId="4BFEA483" w14:textId="02232613" w:rsidR="00541C8B" w:rsidRDefault="00541C8B" w:rsidP="0079169E">
      <w:pPr>
        <w:pStyle w:val="Paragraphedeliste"/>
        <w:numPr>
          <w:ilvl w:val="0"/>
          <w:numId w:val="17"/>
        </w:numPr>
        <w:rPr>
          <w:sz w:val="22"/>
          <w:szCs w:val="22"/>
        </w:rPr>
      </w:pPr>
      <w:r>
        <w:rPr>
          <w:sz w:val="22"/>
        </w:rPr>
        <w:t>Décider d’attribuer le marché à un ou plusieurs fournisseurs</w:t>
      </w:r>
    </w:p>
    <w:p w14:paraId="7C687DC2" w14:textId="58D4F2F0" w:rsidR="00541C8B" w:rsidRDefault="000A74BC" w:rsidP="0079169E">
      <w:pPr>
        <w:pStyle w:val="Paragraphedeliste"/>
        <w:numPr>
          <w:ilvl w:val="0"/>
          <w:numId w:val="17"/>
        </w:numPr>
        <w:rPr>
          <w:sz w:val="22"/>
          <w:szCs w:val="22"/>
        </w:rPr>
      </w:pPr>
      <w:r>
        <w:rPr>
          <w:sz w:val="22"/>
        </w:rPr>
        <w:t>Relancer le processus d’Appel d’Offre</w:t>
      </w:r>
    </w:p>
    <w:p w14:paraId="3625D510" w14:textId="3C4E4D3E" w:rsidR="00D3019E" w:rsidRPr="000A74BC" w:rsidRDefault="00693F42" w:rsidP="00E606B2">
      <w:pPr>
        <w:pStyle w:val="Paragraphedeliste"/>
        <w:numPr>
          <w:ilvl w:val="0"/>
          <w:numId w:val="0"/>
        </w:numPr>
        <w:ind w:left="1287"/>
        <w:rPr>
          <w:sz w:val="22"/>
          <w:szCs w:val="22"/>
        </w:rPr>
      </w:pPr>
      <w:r w:rsidRPr="000A74BC">
        <w:rPr>
          <w:sz w:val="22"/>
        </w:rPr>
        <w:t xml:space="preserve">Ne pas nécessairement accepter l'offre la moins </w:t>
      </w:r>
      <w:r w:rsidR="000A74BC" w:rsidRPr="000A74BC">
        <w:rPr>
          <w:sz w:val="22"/>
        </w:rPr>
        <w:t>disante</w:t>
      </w:r>
    </w:p>
    <w:p w14:paraId="1F15EB56" w14:textId="5F5DE9F2" w:rsidR="00D3019E" w:rsidRDefault="00010F07" w:rsidP="00D3019E">
      <w:pPr>
        <w:rPr>
          <w:sz w:val="22"/>
          <w:szCs w:val="22"/>
        </w:rPr>
      </w:pPr>
      <w:r>
        <w:rPr>
          <w:sz w:val="22"/>
        </w:rPr>
        <w:t xml:space="preserve">La notification de l'attribution du contrat sera envoyée par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20" w:name="_Toc94078401"/>
      <w:bookmarkStart w:id="21" w:name="_Toc101609150"/>
      <w:r>
        <w:rPr>
          <w:rStyle w:val="Header1"/>
          <w:color w:val="0072CE"/>
          <w:sz w:val="22"/>
        </w:rPr>
        <w:t>Termes &amp; Conditions</w:t>
      </w:r>
      <w:bookmarkEnd w:id="20"/>
      <w:bookmarkEnd w:id="21"/>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rPr>
        <w:t>En soumettant une offre dans le cadre de ce processus d'appel d'offres, vous reconnaissez et comprenez également que :</w:t>
      </w:r>
    </w:p>
    <w:p w14:paraId="12F399EA" w14:textId="26645FA1" w:rsidR="003418F2" w:rsidRDefault="003418F2" w:rsidP="00E36A8F">
      <w:pPr>
        <w:jc w:val="both"/>
        <w:rPr>
          <w:sz w:val="22"/>
          <w:szCs w:val="22"/>
        </w:rPr>
      </w:pPr>
    </w:p>
    <w:p w14:paraId="389D5621" w14:textId="678AEEB7" w:rsidR="003418F2" w:rsidRDefault="00E36A8F" w:rsidP="0079169E">
      <w:pPr>
        <w:pStyle w:val="Paragraphedeliste"/>
        <w:numPr>
          <w:ilvl w:val="0"/>
          <w:numId w:val="18"/>
        </w:numPr>
        <w:rPr>
          <w:sz w:val="22"/>
          <w:szCs w:val="22"/>
        </w:rPr>
      </w:pPr>
      <w:r>
        <w:rPr>
          <w:sz w:val="22"/>
        </w:rPr>
        <w:t>Plan International ne sera pas responsable des coûts ou dépenses encourus dans la préparation de votre offre.</w:t>
      </w:r>
    </w:p>
    <w:p w14:paraId="57F4BFB1" w14:textId="669E7FAE" w:rsidR="003418F2" w:rsidRPr="00BF6A44" w:rsidRDefault="00585CCE" w:rsidP="0079169E">
      <w:pPr>
        <w:pStyle w:val="Paragraphedeliste"/>
        <w:numPr>
          <w:ilvl w:val="0"/>
          <w:numId w:val="18"/>
        </w:numPr>
        <w:rPr>
          <w:color w:val="000000" w:themeColor="text1"/>
          <w:sz w:val="22"/>
          <w:szCs w:val="22"/>
        </w:rPr>
      </w:pPr>
      <w:r>
        <w:rPr>
          <w:color w:val="000000" w:themeColor="text1"/>
          <w:sz w:val="22"/>
        </w:rPr>
        <w:t xml:space="preserve">Vous ou votre entreprise serez soumis à des contrôles de vérification dans une base de données sur le terrorisme et les sanctions dans le cadre des protocoles de diligence raisonnable </w:t>
      </w:r>
    </w:p>
    <w:p w14:paraId="2CCA4A23" w14:textId="10A0756B" w:rsidR="003418F2" w:rsidRPr="00BF6A44" w:rsidRDefault="00E36A8F" w:rsidP="0079169E">
      <w:pPr>
        <w:pStyle w:val="Paragraphedeliste"/>
        <w:numPr>
          <w:ilvl w:val="0"/>
          <w:numId w:val="18"/>
        </w:numPr>
        <w:rPr>
          <w:color w:val="000000" w:themeColor="text1"/>
          <w:sz w:val="22"/>
          <w:szCs w:val="22"/>
        </w:rPr>
      </w:pPr>
      <w:r>
        <w:rPr>
          <w:color w:val="000000" w:themeColor="text1"/>
          <w:sz w:val="22"/>
        </w:rPr>
        <w:t>Plan International se réserve le droit de garder confidentielles les circonstances qui ont été prises en compte pour la sélection des offres</w:t>
      </w:r>
    </w:p>
    <w:p w14:paraId="07843942" w14:textId="22F62A41" w:rsidR="00E36A8F" w:rsidRPr="00BF6A44" w:rsidRDefault="00E36A8F" w:rsidP="0079169E">
      <w:pPr>
        <w:pStyle w:val="Paragraphedeliste"/>
        <w:numPr>
          <w:ilvl w:val="0"/>
          <w:numId w:val="18"/>
        </w:numPr>
        <w:rPr>
          <w:color w:val="000000" w:themeColor="text1"/>
          <w:sz w:val="22"/>
          <w:szCs w:val="22"/>
        </w:rPr>
      </w:pPr>
      <w:r>
        <w:rPr>
          <w:color w:val="000000" w:themeColor="text1"/>
          <w:sz w:val="22"/>
        </w:rPr>
        <w:t xml:space="preserve">Une partie du processus d'évaluation peut inclure une présentation du soumissionnaire et une visite </w:t>
      </w:r>
      <w:r w:rsidR="000A0E24">
        <w:rPr>
          <w:color w:val="000000" w:themeColor="text1"/>
          <w:sz w:val="22"/>
        </w:rPr>
        <w:t xml:space="preserve">de ses installations </w:t>
      </w:r>
      <w:r>
        <w:rPr>
          <w:color w:val="000000" w:themeColor="text1"/>
          <w:sz w:val="22"/>
        </w:rPr>
        <w:t>par le personnel de Plan International, le cas échéant et si nécessaire</w:t>
      </w:r>
    </w:p>
    <w:p w14:paraId="7204DC81" w14:textId="764E5754" w:rsidR="008A2956" w:rsidRPr="008A2956" w:rsidRDefault="008A2956" w:rsidP="0079169E">
      <w:pPr>
        <w:pStyle w:val="Paragraphedeliste"/>
        <w:numPr>
          <w:ilvl w:val="0"/>
          <w:numId w:val="18"/>
        </w:numPr>
        <w:rPr>
          <w:sz w:val="22"/>
          <w:szCs w:val="22"/>
        </w:rPr>
      </w:pPr>
      <w:r>
        <w:rPr>
          <w:sz w:val="22"/>
        </w:rPr>
        <w:t>Plan International se réserve le droit de modifier le calendrier des appels d'offres et de l'attribution des contrats</w:t>
      </w:r>
    </w:p>
    <w:p w14:paraId="00D46FEF" w14:textId="333197CA" w:rsidR="008A2956" w:rsidRPr="008A2956" w:rsidRDefault="008A2956" w:rsidP="0079169E">
      <w:pPr>
        <w:pStyle w:val="Paragraphedeliste"/>
        <w:numPr>
          <w:ilvl w:val="0"/>
          <w:numId w:val="18"/>
        </w:numPr>
        <w:rPr>
          <w:sz w:val="22"/>
          <w:szCs w:val="22"/>
        </w:rPr>
      </w:pPr>
      <w:r>
        <w:rPr>
          <w:sz w:val="22"/>
        </w:rPr>
        <w:t>Plan International se réserve le droit d'annuler cet appel d'offres à tout moment et de ne pas attribuer de contrat</w:t>
      </w:r>
    </w:p>
    <w:p w14:paraId="7A2BB7E1" w14:textId="5FC9105E" w:rsidR="008A2956" w:rsidRPr="00BF6A44" w:rsidRDefault="008A2956" w:rsidP="0079169E">
      <w:pPr>
        <w:pStyle w:val="Paragraphedeliste"/>
        <w:numPr>
          <w:ilvl w:val="0"/>
          <w:numId w:val="18"/>
        </w:numPr>
        <w:rPr>
          <w:color w:val="000000" w:themeColor="text1"/>
          <w:sz w:val="22"/>
          <w:szCs w:val="22"/>
        </w:rPr>
      </w:pPr>
      <w:r>
        <w:rPr>
          <w:color w:val="000000" w:themeColor="text1"/>
          <w:sz w:val="22"/>
        </w:rPr>
        <w:t>Plan International se réserve le droit de ne pas conclure ou attribuer un contrat à la suite de cet appel d'offres</w:t>
      </w:r>
    </w:p>
    <w:p w14:paraId="252BA006" w14:textId="5AFB3DAF" w:rsidR="008A2956" w:rsidRPr="00BF6A44" w:rsidRDefault="008A2956" w:rsidP="0079169E">
      <w:pPr>
        <w:pStyle w:val="Paragraphedeliste"/>
        <w:numPr>
          <w:ilvl w:val="0"/>
          <w:numId w:val="18"/>
        </w:numPr>
        <w:rPr>
          <w:color w:val="000000" w:themeColor="text1"/>
          <w:sz w:val="22"/>
          <w:szCs w:val="22"/>
        </w:rPr>
      </w:pPr>
      <w:r>
        <w:rPr>
          <w:color w:val="000000" w:themeColor="text1"/>
          <w:sz w:val="22"/>
        </w:rPr>
        <w:t>Plan International ne s’engage pas à accepter l’offre la plus basse, ou toute autre offre</w:t>
      </w:r>
    </w:p>
    <w:p w14:paraId="5BDDD75B" w14:textId="2503483D" w:rsidR="008A2956" w:rsidRDefault="008A2956" w:rsidP="0079169E">
      <w:pPr>
        <w:pStyle w:val="Paragraphedeliste"/>
        <w:numPr>
          <w:ilvl w:val="0"/>
          <w:numId w:val="18"/>
        </w:numPr>
        <w:rPr>
          <w:sz w:val="22"/>
          <w:szCs w:val="22"/>
        </w:rPr>
      </w:pPr>
      <w:r>
        <w:rPr>
          <w:sz w:val="22"/>
        </w:rPr>
        <w:t>Toute tentative du soumissionnaire d'obtenir des informations confidentielles, de conclure des accords illicites avec des concurrents ou d'influencer le comité d'évaluation ou Plan International au cours du processus d'examen, de clarification, d'évaluation et de comparaison des offres entraînera le rejet de ses offres et pourra entraîner la résiliation d'un contrat en cours le cas échéant</w:t>
      </w:r>
    </w:p>
    <w:p w14:paraId="0651A41E" w14:textId="598D64EF" w:rsidR="00D32603" w:rsidRPr="00A932A9" w:rsidRDefault="00D32603" w:rsidP="0079169E">
      <w:pPr>
        <w:pStyle w:val="Paragraphedeliste"/>
        <w:numPr>
          <w:ilvl w:val="0"/>
          <w:numId w:val="18"/>
        </w:numPr>
        <w:rPr>
          <w:sz w:val="22"/>
        </w:rPr>
      </w:pPr>
      <w:r>
        <w:rPr>
          <w:sz w:val="22"/>
        </w:rPr>
        <w:t>Vous acceptez intégralement et sans restriction les conditions de cet appel d'offres, quelles que soient ses propres conditions de vente, auxquelles vous renoncez par la présente</w:t>
      </w:r>
    </w:p>
    <w:p w14:paraId="09318F4B" w14:textId="5A5D6FA7" w:rsidR="00D32603" w:rsidRPr="00A932A9" w:rsidRDefault="00A932A9" w:rsidP="0079169E">
      <w:pPr>
        <w:pStyle w:val="Paragraphedeliste"/>
        <w:numPr>
          <w:ilvl w:val="0"/>
          <w:numId w:val="18"/>
        </w:numPr>
        <w:rPr>
          <w:sz w:val="22"/>
        </w:rPr>
      </w:pPr>
      <w:r>
        <w:rPr>
          <w:sz w:val="22"/>
        </w:rPr>
        <w:t>Vous avez examiné attentivement, compris et respecté toutes les conditions, instructions, formulaires, dispositions et spécifications contenus dans le présent dossier d'appel d'offres Vous êtes conscient que le fait de ne pas soumettre une offre contenant toutes les informations et la documentation expressément requises, dans le délai imparti, peut entraîner le rejet de l'offre à la discrétion de Plan International</w:t>
      </w:r>
    </w:p>
    <w:p w14:paraId="023BA7C2" w14:textId="561E8040" w:rsidR="00D32603" w:rsidRPr="00A932A9" w:rsidRDefault="00A932A9" w:rsidP="0079169E">
      <w:pPr>
        <w:pStyle w:val="Paragraphedeliste"/>
        <w:numPr>
          <w:ilvl w:val="0"/>
          <w:numId w:val="18"/>
        </w:numPr>
        <w:rPr>
          <w:sz w:val="22"/>
        </w:rPr>
      </w:pPr>
      <w:r>
        <w:rPr>
          <w:sz w:val="22"/>
        </w:rPr>
        <w:t>Vous n'avez pas connaissance d'une quelconque pratique de corruption dans le cadre de ce concours Vous n'avez pas connaissance d'une quelconque pratique de corruption dans le cadre de ce concours</w:t>
      </w:r>
    </w:p>
    <w:p w14:paraId="3735E6AC" w14:textId="56F23ECF" w:rsidR="00D32603" w:rsidRPr="00391ED9" w:rsidRDefault="00A932A9" w:rsidP="0079169E">
      <w:pPr>
        <w:pStyle w:val="Paragraphedeliste"/>
        <w:numPr>
          <w:ilvl w:val="0"/>
          <w:numId w:val="18"/>
        </w:numPr>
        <w:rPr>
          <w:sz w:val="22"/>
        </w:rPr>
      </w:pPr>
      <w:r>
        <w:rPr>
          <w:sz w:val="22"/>
        </w:rPr>
        <w:t>Vous déclarez que vous n'êtes concerné par aucun conflit d'intérêt potentiel, et que vous et notre personnel n'avez aucun lien particulier avec d'autres soumissionnaires ou parties impliquées dans cette compétition Si une telle situation se produit pendant l'exécution du contrat, vous devez immédiatement en informer Plan International par écrit</w:t>
      </w:r>
    </w:p>
    <w:p w14:paraId="09F70F39" w14:textId="58BFB436" w:rsidR="00D32603" w:rsidRPr="008C2E06" w:rsidRDefault="00391ED9" w:rsidP="0079169E">
      <w:pPr>
        <w:pStyle w:val="Paragraphedeliste"/>
        <w:numPr>
          <w:ilvl w:val="0"/>
          <w:numId w:val="18"/>
        </w:numPr>
        <w:rPr>
          <w:sz w:val="22"/>
        </w:rPr>
      </w:pPr>
      <w:r>
        <w:rPr>
          <w:sz w:val="22"/>
        </w:rPr>
        <w:t xml:space="preserve">Vous acceptez les conditions de paiement standard de Plan International qui sont de 30 jours </w:t>
      </w:r>
      <w:r w:rsidR="000A0E24">
        <w:rPr>
          <w:sz w:val="22"/>
        </w:rPr>
        <w:t>suivant le dépôt de votre facture et l</w:t>
      </w:r>
      <w:r>
        <w:rPr>
          <w:sz w:val="22"/>
        </w:rPr>
        <w:t xml:space="preserve"> l'acceptation des biens ou services en question par Plan International Ltd</w:t>
      </w:r>
    </w:p>
    <w:p w14:paraId="0C635158" w14:textId="77777777" w:rsidR="00017594" w:rsidRPr="00A349BA" w:rsidRDefault="00017594" w:rsidP="00665B6C">
      <w:pPr>
        <w:pStyle w:val="Paragraphedeliste"/>
        <w:numPr>
          <w:ilvl w:val="0"/>
          <w:numId w:val="0"/>
        </w:numPr>
        <w:ind w:left="1208"/>
        <w:rPr>
          <w:sz w:val="22"/>
          <w:szCs w:val="22"/>
        </w:rPr>
      </w:pPr>
    </w:p>
    <w:p w14:paraId="4FCBDB01" w14:textId="7FF3D021" w:rsidR="00583D6E" w:rsidRDefault="00AC706A" w:rsidP="00583D6E">
      <w:pPr>
        <w:pStyle w:val="heading10"/>
        <w:rPr>
          <w:rStyle w:val="Header1"/>
          <w:color w:val="0072CE"/>
        </w:rPr>
      </w:pPr>
      <w:bookmarkStart w:id="22" w:name="_Toc94078402"/>
      <w:bookmarkStart w:id="23" w:name="_Toc101609151"/>
      <w:r>
        <w:rPr>
          <w:rStyle w:val="Header1"/>
          <w:color w:val="0072CE"/>
          <w:sz w:val="22"/>
        </w:rPr>
        <w:t>Déclaration éthique et environnementale de Plan International</w:t>
      </w:r>
      <w:bookmarkEnd w:id="22"/>
      <w:bookmarkEnd w:id="23"/>
      <w:r>
        <w:rPr>
          <w:rStyle w:val="Header1"/>
          <w:color w:val="0072CE"/>
          <w:sz w:val="22"/>
        </w:rPr>
        <w:t xml:space="preserve"> </w:t>
      </w:r>
    </w:p>
    <w:p w14:paraId="1D07DEA4" w14:textId="77777777" w:rsidR="00A45868" w:rsidRDefault="00A45868" w:rsidP="0079169E">
      <w:pPr>
        <w:pStyle w:val="BodyText"/>
        <w:numPr>
          <w:ilvl w:val="0"/>
          <w:numId w:val="19"/>
        </w:numPr>
        <w:rPr>
          <w:szCs w:val="22"/>
        </w:rPr>
      </w:pPr>
      <w:r>
        <w:t>L'organisation doit établir des normes environnementales et des bonnes pratiques qui suivent les principes des systèmes de management environnemental ISO 14001, et en particulier assurer la conformité avec la législation environnementale</w:t>
      </w:r>
    </w:p>
    <w:p w14:paraId="5E151EEA" w14:textId="72200AC4" w:rsidR="009A44E1" w:rsidRPr="009A44E1" w:rsidRDefault="00355052" w:rsidP="0079169E">
      <w:pPr>
        <w:pStyle w:val="BodyText"/>
        <w:numPr>
          <w:ilvl w:val="0"/>
          <w:numId w:val="19"/>
        </w:numPr>
        <w:rPr>
          <w:b/>
          <w:bCs/>
          <w:szCs w:val="22"/>
        </w:rPr>
      </w:pPr>
      <w:r>
        <w:t xml:space="preserve">L’organisation doit chercher à fixer des objectifs de réduction dans les domaines où les activités de l’organisation ont un impact significatif sur l’environnement </w:t>
      </w:r>
    </w:p>
    <w:p w14:paraId="5DC4FEAF" w14:textId="77777777" w:rsidR="009A44E1" w:rsidRPr="009A44E1" w:rsidRDefault="009A44E1" w:rsidP="009A44E1">
      <w:pPr>
        <w:pStyle w:val="Paragraphedeliste"/>
        <w:numPr>
          <w:ilvl w:val="0"/>
          <w:numId w:val="0"/>
        </w:numPr>
        <w:ind w:left="1571"/>
        <w:rPr>
          <w:b/>
          <w:bCs/>
          <w:sz w:val="22"/>
          <w:szCs w:val="22"/>
        </w:rPr>
      </w:pPr>
    </w:p>
    <w:p w14:paraId="79B8F6C9" w14:textId="4D716916" w:rsidR="00CF0779" w:rsidRPr="00583D6E" w:rsidRDefault="00CF0779" w:rsidP="009A44E1">
      <w:pPr>
        <w:pStyle w:val="heading10"/>
        <w:rPr>
          <w:rStyle w:val="Header1"/>
          <w:color w:val="0072CE"/>
          <w:sz w:val="22"/>
          <w:szCs w:val="24"/>
        </w:rPr>
      </w:pPr>
      <w:bookmarkStart w:id="24" w:name="_Toc94078403"/>
      <w:bookmarkStart w:id="25" w:name="_Toc101609152"/>
      <w:r>
        <w:rPr>
          <w:rStyle w:val="Header1"/>
          <w:color w:val="0072CE"/>
          <w:sz w:val="22"/>
        </w:rPr>
        <w:t xml:space="preserve">Soumission de la liste de </w:t>
      </w:r>
      <w:r w:rsidR="000A0E24">
        <w:rPr>
          <w:rStyle w:val="Header1"/>
          <w:color w:val="0072CE"/>
          <w:sz w:val="22"/>
        </w:rPr>
        <w:t>vérification</w:t>
      </w:r>
      <w:bookmarkEnd w:id="24"/>
      <w:bookmarkEnd w:id="25"/>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982C62" w:rsidRPr="00125C32"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rPr>
            </w:pPr>
            <w:bookmarkStart w:id="26" w:name="RANGE!F2"/>
            <w:r>
              <w:rPr>
                <w:b/>
                <w:color w:val="FFFFFF"/>
                <w:sz w:val="22"/>
              </w:rPr>
              <w:t>Document</w:t>
            </w:r>
            <w:bookmarkEnd w:id="26"/>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rPr>
            </w:pPr>
            <w:bookmarkStart w:id="27" w:name="RANGE!H2"/>
            <w:r>
              <w:rPr>
                <w:b/>
                <w:color w:val="FFFFFF"/>
                <w:sz w:val="22"/>
              </w:rPr>
              <w:t>Formulaire</w:t>
            </w:r>
            <w:bookmarkEnd w:id="27"/>
          </w:p>
        </w:tc>
      </w:tr>
      <w:tr w:rsidR="00982C62" w:rsidRPr="00125C32" w14:paraId="670441E1" w14:textId="77777777" w:rsidTr="00AB4E29">
        <w:trPr>
          <w:trHeight w:val="110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Pr="008B54A9" w:rsidRDefault="00AB4E29" w:rsidP="00EA539E">
            <w:pPr>
              <w:ind w:left="0"/>
              <w:rPr>
                <w:rFonts w:eastAsia="Times New Roman"/>
                <w:b/>
                <w:bCs/>
                <w:color w:val="000000"/>
                <w:sz w:val="22"/>
                <w:szCs w:val="22"/>
                <w:lang w:eastAsia="en-GB" w:bidi="ar-SA"/>
              </w:rPr>
            </w:pPr>
          </w:p>
          <w:p w14:paraId="11CB7BC4" w14:textId="0B38F9C3" w:rsidR="00982C62" w:rsidRPr="00125C32" w:rsidRDefault="00EA539E" w:rsidP="00EA539E">
            <w:pPr>
              <w:ind w:left="0"/>
              <w:rPr>
                <w:rFonts w:eastAsia="Times New Roman"/>
                <w:b/>
                <w:bCs/>
                <w:color w:val="000000"/>
                <w:sz w:val="22"/>
                <w:szCs w:val="22"/>
              </w:rPr>
            </w:pPr>
            <w:r>
              <w:rPr>
                <w:b/>
                <w:color w:val="000000"/>
                <w:sz w:val="22"/>
              </w:rPr>
              <w:t xml:space="preserve">Annexe </w:t>
            </w:r>
            <w:r w:rsidR="00ED792C">
              <w:rPr>
                <w:b/>
                <w:color w:val="000000"/>
                <w:sz w:val="22"/>
              </w:rPr>
              <w:t xml:space="preserve"> </w:t>
            </w:r>
            <w:r w:rsidR="000A0E24">
              <w:rPr>
                <w:b/>
                <w:color w:val="000000"/>
                <w:sz w:val="22"/>
              </w:rPr>
              <w:t>–</w:t>
            </w:r>
            <w:r w:rsidR="00ED792C">
              <w:rPr>
                <w:b/>
                <w:color w:val="000000"/>
                <w:sz w:val="22"/>
              </w:rPr>
              <w:t xml:space="preserve"> B</w:t>
            </w:r>
            <w:r w:rsidR="000A0E24">
              <w:rPr>
                <w:b/>
                <w:color w:val="000000"/>
                <w:sz w:val="22"/>
              </w:rPr>
              <w:t>ordereau de P</w:t>
            </w:r>
            <w:r w:rsidR="00ED792C">
              <w:rPr>
                <w:b/>
                <w:color w:val="000000"/>
                <w:sz w:val="22"/>
              </w:rPr>
              <w:t>rix</w:t>
            </w:r>
            <w:r w:rsidR="00ED792C">
              <w:rPr>
                <w:color w:val="000000"/>
                <w:sz w:val="22"/>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04486C91" w:rsidR="00982C62" w:rsidRPr="00125C32" w:rsidRDefault="004408CE" w:rsidP="00597DBE">
            <w:pPr>
              <w:ind w:left="0"/>
              <w:rPr>
                <w:rFonts w:eastAsia="Times New Roman"/>
                <w:color w:val="000000"/>
                <w:sz w:val="22"/>
                <w:szCs w:val="22"/>
              </w:rPr>
            </w:pPr>
            <w:r>
              <w:rPr>
                <w:sz w:val="22"/>
              </w:rPr>
              <w:t>Voir document en annexe</w:t>
            </w:r>
          </w:p>
        </w:tc>
      </w:tr>
      <w:tr w:rsidR="00982C62" w:rsidRPr="00125C32" w14:paraId="409D5CF1" w14:textId="77777777" w:rsidTr="00982C62">
        <w:trPr>
          <w:trHeight w:val="1110"/>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57D83E83" w:rsidR="00D61D0C" w:rsidRDefault="00EA539E" w:rsidP="00EA539E">
            <w:pPr>
              <w:ind w:left="0"/>
              <w:rPr>
                <w:rFonts w:eastAsia="Times New Roman"/>
                <w:b/>
                <w:color w:val="000000"/>
                <w:sz w:val="22"/>
                <w:szCs w:val="22"/>
              </w:rPr>
            </w:pPr>
            <w:r>
              <w:rPr>
                <w:b/>
                <w:color w:val="000000"/>
                <w:sz w:val="22"/>
              </w:rPr>
              <w:t xml:space="preserve">Annexe </w:t>
            </w:r>
            <w:r w:rsidR="00ED792C">
              <w:rPr>
                <w:b/>
                <w:color w:val="000000"/>
                <w:sz w:val="22"/>
              </w:rPr>
              <w:t xml:space="preserve"> - Questions techniques</w:t>
            </w:r>
          </w:p>
          <w:p w14:paraId="192DD8E3" w14:textId="55CFAC77" w:rsidR="00982C62" w:rsidRPr="00AB4E29" w:rsidRDefault="00982C62" w:rsidP="00EA539E">
            <w:pPr>
              <w:ind w:left="1571" w:hanging="360"/>
              <w:rPr>
                <w:rFonts w:eastAsia="Times New Roman"/>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1B343C1C" w:rsidR="00982C62" w:rsidRDefault="004408CE" w:rsidP="00597DBE">
            <w:pPr>
              <w:ind w:left="0"/>
              <w:rPr>
                <w:rFonts w:eastAsia="Times New Roman"/>
                <w:color w:val="000000"/>
                <w:sz w:val="22"/>
                <w:szCs w:val="22"/>
              </w:rPr>
            </w:pPr>
            <w:r>
              <w:rPr>
                <w:sz w:val="22"/>
              </w:rPr>
              <w:t>Voir document en annexe</w:t>
            </w:r>
          </w:p>
        </w:tc>
      </w:tr>
      <w:tr w:rsidR="00982C62" w:rsidRPr="00125C32" w14:paraId="1B5DE2A3" w14:textId="77777777" w:rsidTr="00982C62">
        <w:trPr>
          <w:trHeight w:val="968"/>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3EE2E570" w14:textId="2A7556B8" w:rsidR="004074FB" w:rsidRPr="00750BCE" w:rsidRDefault="00EA539E" w:rsidP="00EA539E">
            <w:pPr>
              <w:ind w:left="0"/>
              <w:rPr>
                <w:rFonts w:eastAsia="Times New Roman"/>
                <w:b/>
                <w:bCs/>
                <w:color w:val="000000"/>
                <w:sz w:val="22"/>
                <w:szCs w:val="22"/>
              </w:rPr>
            </w:pPr>
            <w:r>
              <w:rPr>
                <w:b/>
                <w:color w:val="000000"/>
                <w:sz w:val="22"/>
              </w:rPr>
              <w:t xml:space="preserve">Annexe </w:t>
            </w:r>
            <w:r w:rsidR="00DB54B6">
              <w:rPr>
                <w:b/>
                <w:color w:val="000000"/>
                <w:sz w:val="22"/>
              </w:rPr>
              <w:t xml:space="preserve"> - Questionnaire fournisseur</w:t>
            </w:r>
          </w:p>
          <w:p w14:paraId="70034E08" w14:textId="0668F3C2" w:rsidR="00982C62" w:rsidRPr="00750BCE" w:rsidRDefault="00982C62" w:rsidP="00EA539E">
            <w:pPr>
              <w:ind w:left="0"/>
              <w:rPr>
                <w:rFonts w:eastAsia="Times New Roman"/>
                <w:b/>
                <w:bCs/>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hideMark/>
          </w:tcPr>
          <w:p w14:paraId="201687A1" w14:textId="262DD598" w:rsidR="00982C62" w:rsidRPr="00125C32" w:rsidRDefault="004408CE" w:rsidP="00597DBE">
            <w:pPr>
              <w:ind w:left="0"/>
              <w:rPr>
                <w:rFonts w:eastAsia="Times New Roman"/>
                <w:color w:val="000000"/>
                <w:sz w:val="22"/>
                <w:szCs w:val="22"/>
              </w:rPr>
            </w:pPr>
            <w:r>
              <w:rPr>
                <w:sz w:val="22"/>
              </w:rPr>
              <w:t>Voir document en annexe</w:t>
            </w:r>
          </w:p>
        </w:tc>
      </w:tr>
      <w:tr w:rsidR="00982C62" w:rsidRPr="00125C32" w14:paraId="33C9DD22"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4032CDA7" w14:textId="4CECCB70" w:rsidR="00982C62" w:rsidRPr="00750BCE" w:rsidRDefault="00DB54B6" w:rsidP="00EA539E">
            <w:pPr>
              <w:ind w:left="0"/>
              <w:rPr>
                <w:rFonts w:eastAsia="Times New Roman"/>
                <w:b/>
                <w:bCs/>
                <w:color w:val="000000"/>
                <w:sz w:val="22"/>
                <w:szCs w:val="22"/>
              </w:rPr>
            </w:pPr>
            <w:r>
              <w:rPr>
                <w:b/>
                <w:color w:val="000000"/>
                <w:sz w:val="22"/>
              </w:rPr>
              <w:t xml:space="preserve">Annexe - Code de Conduite </w:t>
            </w:r>
            <w:r w:rsidR="000A0E24">
              <w:rPr>
                <w:b/>
                <w:color w:val="000000"/>
                <w:sz w:val="22"/>
              </w:rPr>
              <w:t xml:space="preserve">des non-employés </w:t>
            </w:r>
          </w:p>
        </w:tc>
        <w:tc>
          <w:tcPr>
            <w:tcW w:w="4590" w:type="dxa"/>
            <w:tcBorders>
              <w:top w:val="nil"/>
              <w:left w:val="nil"/>
              <w:bottom w:val="single" w:sz="4" w:space="0" w:color="auto"/>
              <w:right w:val="single" w:sz="4" w:space="0" w:color="auto"/>
            </w:tcBorders>
            <w:shd w:val="clear" w:color="auto" w:fill="auto"/>
            <w:vAlign w:val="center"/>
          </w:tcPr>
          <w:p w14:paraId="7413B9BF" w14:textId="41A27D34" w:rsidR="00982C62" w:rsidRPr="00910D1B" w:rsidRDefault="00AB4E29" w:rsidP="00597DBE">
            <w:pPr>
              <w:ind w:left="0"/>
              <w:rPr>
                <w:rFonts w:eastAsia="Times New Roman"/>
                <w:color w:val="000000"/>
                <w:sz w:val="22"/>
                <w:szCs w:val="22"/>
              </w:rPr>
            </w:pPr>
            <w:r>
              <w:rPr>
                <w:sz w:val="22"/>
              </w:rPr>
              <w:t>Veuillez signer et dater ce document et le renvoyer au format PDF.</w:t>
            </w:r>
          </w:p>
        </w:tc>
      </w:tr>
      <w:tr w:rsidR="00470F0A" w:rsidRPr="00125C32" w14:paraId="2F5CB8FB" w14:textId="77777777" w:rsidTr="004F1295">
        <w:trPr>
          <w:trHeight w:val="832"/>
        </w:trPr>
        <w:tc>
          <w:tcPr>
            <w:tcW w:w="9067" w:type="dxa"/>
            <w:gridSpan w:val="2"/>
            <w:tcBorders>
              <w:top w:val="nil"/>
              <w:left w:val="single" w:sz="4" w:space="0" w:color="auto"/>
              <w:bottom w:val="single" w:sz="4" w:space="0" w:color="auto"/>
              <w:right w:val="single" w:sz="4" w:space="0" w:color="auto"/>
            </w:tcBorders>
            <w:shd w:val="clear" w:color="auto" w:fill="auto"/>
            <w:vAlign w:val="center"/>
          </w:tcPr>
          <w:p w14:paraId="5FE355BA" w14:textId="2C20BDAC" w:rsidR="00470F0A" w:rsidRPr="00EA539E" w:rsidRDefault="004408CE" w:rsidP="005531B6">
            <w:pPr>
              <w:ind w:left="0"/>
              <w:jc w:val="center"/>
              <w:rPr>
                <w:rFonts w:eastAsia="Times New Roman"/>
                <w:b/>
                <w:bCs/>
                <w:i/>
                <w:iCs/>
                <w:color w:val="FF0000"/>
                <w:sz w:val="22"/>
                <w:szCs w:val="22"/>
              </w:rPr>
            </w:pPr>
            <w:r w:rsidRPr="00EA539E">
              <w:rPr>
                <w:b/>
                <w:i/>
                <w:sz w:val="32"/>
              </w:rPr>
              <w:t>Voir en annexe les autres documents</w:t>
            </w:r>
          </w:p>
        </w:tc>
      </w:tr>
    </w:tbl>
    <w:p w14:paraId="7BD76ECF" w14:textId="77777777" w:rsidR="004408CE" w:rsidRDefault="004408CE">
      <w:pPr>
        <w:pStyle w:val="heading10"/>
        <w:numPr>
          <w:ilvl w:val="0"/>
          <w:numId w:val="0"/>
        </w:numPr>
        <w:rPr>
          <w:rStyle w:val="Header1"/>
          <w:b w:val="0"/>
          <w:sz w:val="22"/>
          <w:szCs w:val="22"/>
        </w:rPr>
      </w:pPr>
    </w:p>
    <w:p w14:paraId="12C2FDBA" w14:textId="77777777" w:rsidR="004408CE" w:rsidRDefault="004408CE">
      <w:pPr>
        <w:pStyle w:val="heading10"/>
        <w:numPr>
          <w:ilvl w:val="0"/>
          <w:numId w:val="0"/>
        </w:numPr>
        <w:rPr>
          <w:rStyle w:val="Header1"/>
          <w:b w:val="0"/>
          <w:sz w:val="22"/>
          <w:szCs w:val="22"/>
        </w:rPr>
      </w:pPr>
    </w:p>
    <w:p w14:paraId="5D8C8C3B" w14:textId="77777777" w:rsidR="004408CE" w:rsidRDefault="004408CE">
      <w:pPr>
        <w:pStyle w:val="heading10"/>
        <w:numPr>
          <w:ilvl w:val="0"/>
          <w:numId w:val="0"/>
        </w:numPr>
        <w:rPr>
          <w:rStyle w:val="Header1"/>
          <w:b w:val="0"/>
          <w:sz w:val="22"/>
          <w:szCs w:val="22"/>
        </w:rPr>
      </w:pPr>
    </w:p>
    <w:p w14:paraId="73EC8E18" w14:textId="77777777" w:rsidR="004408CE" w:rsidRDefault="004408CE">
      <w:pPr>
        <w:pStyle w:val="heading10"/>
        <w:numPr>
          <w:ilvl w:val="0"/>
          <w:numId w:val="0"/>
        </w:numPr>
        <w:rPr>
          <w:rStyle w:val="Header1"/>
          <w:b w:val="0"/>
          <w:sz w:val="22"/>
          <w:szCs w:val="22"/>
        </w:rPr>
      </w:pPr>
    </w:p>
    <w:p w14:paraId="551426AE" w14:textId="77777777" w:rsidR="004408CE" w:rsidRDefault="004408CE">
      <w:pPr>
        <w:pStyle w:val="heading10"/>
        <w:numPr>
          <w:ilvl w:val="0"/>
          <w:numId w:val="0"/>
        </w:numPr>
        <w:rPr>
          <w:rStyle w:val="Header1"/>
          <w:b w:val="0"/>
          <w:sz w:val="22"/>
          <w:szCs w:val="22"/>
        </w:rPr>
      </w:pPr>
    </w:p>
    <w:p w14:paraId="011CB3B6" w14:textId="77777777" w:rsidR="004408CE" w:rsidRDefault="004408CE">
      <w:pPr>
        <w:pStyle w:val="heading10"/>
        <w:numPr>
          <w:ilvl w:val="0"/>
          <w:numId w:val="0"/>
        </w:numPr>
        <w:rPr>
          <w:rStyle w:val="Header1"/>
          <w:b w:val="0"/>
          <w:sz w:val="22"/>
          <w:szCs w:val="22"/>
        </w:rPr>
      </w:pPr>
    </w:p>
    <w:p w14:paraId="45270012" w14:textId="77777777" w:rsidR="004408CE" w:rsidRDefault="004408CE">
      <w:pPr>
        <w:pStyle w:val="heading10"/>
        <w:numPr>
          <w:ilvl w:val="0"/>
          <w:numId w:val="0"/>
        </w:numPr>
        <w:rPr>
          <w:rStyle w:val="Header1"/>
          <w:b w:val="0"/>
          <w:sz w:val="22"/>
          <w:szCs w:val="22"/>
        </w:rPr>
      </w:pPr>
    </w:p>
    <w:p w14:paraId="043A79CD" w14:textId="77777777" w:rsidR="004408CE" w:rsidRDefault="004408CE">
      <w:pPr>
        <w:pStyle w:val="heading10"/>
        <w:numPr>
          <w:ilvl w:val="0"/>
          <w:numId w:val="0"/>
        </w:numPr>
        <w:rPr>
          <w:rStyle w:val="Header1"/>
          <w:b w:val="0"/>
          <w:sz w:val="22"/>
          <w:szCs w:val="22"/>
        </w:rPr>
      </w:pPr>
    </w:p>
    <w:p w14:paraId="525F6272" w14:textId="77777777" w:rsidR="004408CE" w:rsidRDefault="004408CE">
      <w:pPr>
        <w:pStyle w:val="heading10"/>
        <w:numPr>
          <w:ilvl w:val="0"/>
          <w:numId w:val="0"/>
        </w:numPr>
        <w:rPr>
          <w:rStyle w:val="Header1"/>
          <w:b w:val="0"/>
          <w:sz w:val="22"/>
          <w:szCs w:val="22"/>
        </w:rPr>
      </w:pPr>
    </w:p>
    <w:p w14:paraId="3050995D" w14:textId="77777777" w:rsidR="004408CE" w:rsidRDefault="004408CE">
      <w:pPr>
        <w:pStyle w:val="heading10"/>
        <w:numPr>
          <w:ilvl w:val="0"/>
          <w:numId w:val="0"/>
        </w:numPr>
        <w:rPr>
          <w:rStyle w:val="Header1"/>
          <w:b w:val="0"/>
          <w:sz w:val="22"/>
          <w:szCs w:val="22"/>
        </w:rPr>
      </w:pPr>
    </w:p>
    <w:p w14:paraId="1F18587B" w14:textId="77777777" w:rsidR="004408CE" w:rsidRDefault="004408CE">
      <w:pPr>
        <w:pStyle w:val="heading10"/>
        <w:numPr>
          <w:ilvl w:val="0"/>
          <w:numId w:val="0"/>
        </w:numPr>
        <w:rPr>
          <w:rStyle w:val="Header1"/>
          <w:b w:val="0"/>
          <w:sz w:val="22"/>
          <w:szCs w:val="22"/>
        </w:rPr>
      </w:pPr>
    </w:p>
    <w:p w14:paraId="04073C68" w14:textId="77777777" w:rsidR="004408CE" w:rsidRDefault="004408CE">
      <w:pPr>
        <w:pStyle w:val="heading10"/>
        <w:numPr>
          <w:ilvl w:val="0"/>
          <w:numId w:val="0"/>
        </w:numPr>
        <w:rPr>
          <w:rStyle w:val="Header1"/>
          <w:b w:val="0"/>
          <w:sz w:val="22"/>
          <w:szCs w:val="22"/>
        </w:rPr>
      </w:pPr>
    </w:p>
    <w:p w14:paraId="24A50D77" w14:textId="77777777" w:rsidR="004408CE" w:rsidRDefault="004408CE">
      <w:pPr>
        <w:pStyle w:val="heading10"/>
        <w:numPr>
          <w:ilvl w:val="0"/>
          <w:numId w:val="0"/>
        </w:numPr>
        <w:rPr>
          <w:rStyle w:val="Header1"/>
          <w:b w:val="0"/>
          <w:sz w:val="22"/>
          <w:szCs w:val="22"/>
        </w:rPr>
      </w:pPr>
    </w:p>
    <w:p w14:paraId="6B026419" w14:textId="77777777" w:rsidR="004408CE" w:rsidRDefault="004408CE">
      <w:pPr>
        <w:pStyle w:val="heading10"/>
        <w:numPr>
          <w:ilvl w:val="0"/>
          <w:numId w:val="0"/>
        </w:numPr>
        <w:rPr>
          <w:rStyle w:val="Header1"/>
          <w:b w:val="0"/>
          <w:sz w:val="22"/>
          <w:szCs w:val="22"/>
        </w:rPr>
      </w:pPr>
    </w:p>
    <w:p w14:paraId="6907E387" w14:textId="77777777" w:rsidR="004408CE" w:rsidRDefault="004408CE" w:rsidP="004408CE">
      <w:pPr>
        <w:pStyle w:val="En-tte"/>
        <w:tabs>
          <w:tab w:val="center" w:pos="7371"/>
        </w:tabs>
        <w:rPr>
          <w:b/>
        </w:rPr>
      </w:pPr>
    </w:p>
    <w:p w14:paraId="1D11F911" w14:textId="7CB7B024" w:rsidR="004408CE" w:rsidRPr="004408CE" w:rsidRDefault="004408CE" w:rsidP="004408CE">
      <w:pPr>
        <w:pStyle w:val="En-tte"/>
        <w:tabs>
          <w:tab w:val="center" w:pos="7371"/>
        </w:tabs>
        <w:rPr>
          <w:b/>
        </w:rPr>
      </w:pPr>
      <w:r w:rsidRPr="004408CE">
        <w:rPr>
          <w:b/>
          <w:sz w:val="32"/>
          <w:highlight w:val="lightGray"/>
          <w:u w:val="single"/>
        </w:rPr>
        <w:t>Autres documents annexés</w:t>
      </w:r>
      <w:r w:rsidRPr="004408CE">
        <w:rPr>
          <w:b/>
          <w:sz w:val="32"/>
          <w:highlight w:val="lightGray"/>
        </w:rPr>
        <w:t> </w:t>
      </w:r>
      <w:r w:rsidRPr="004408CE">
        <w:rPr>
          <w:b/>
          <w:highlight w:val="lightGray"/>
        </w:rPr>
        <w:t>:</w:t>
      </w:r>
    </w:p>
    <w:p w14:paraId="558CD2EC" w14:textId="77777777" w:rsidR="004408CE" w:rsidRDefault="004408CE" w:rsidP="004408CE">
      <w:pPr>
        <w:pStyle w:val="En-tte"/>
        <w:tabs>
          <w:tab w:val="center" w:pos="7371"/>
        </w:tabs>
        <w:rPr>
          <w:b/>
        </w:rPr>
      </w:pPr>
    </w:p>
    <w:p w14:paraId="16848818" w14:textId="77777777" w:rsidR="004408CE" w:rsidRDefault="004408CE" w:rsidP="004408CE">
      <w:pPr>
        <w:pStyle w:val="En-tte"/>
        <w:tabs>
          <w:tab w:val="center" w:pos="7371"/>
        </w:tabs>
        <w:rPr>
          <w:b/>
        </w:rPr>
      </w:pPr>
    </w:p>
    <w:p w14:paraId="1AFF6CA5" w14:textId="77777777" w:rsidR="004408CE" w:rsidRPr="0075199B" w:rsidRDefault="004408CE" w:rsidP="004408CE">
      <w:pPr>
        <w:pStyle w:val="En-tte"/>
        <w:tabs>
          <w:tab w:val="center" w:pos="7371"/>
        </w:tabs>
        <w:rPr>
          <w:b/>
        </w:rPr>
      </w:pPr>
      <w:r w:rsidRPr="0075199B">
        <w:rPr>
          <w:b/>
        </w:rPr>
        <w:t>Modèle de soumission</w:t>
      </w:r>
    </w:p>
    <w:p w14:paraId="53F7C2BE" w14:textId="77777777" w:rsidR="004408CE" w:rsidRPr="0075199B" w:rsidRDefault="004408CE" w:rsidP="004408CE">
      <w:pPr>
        <w:pStyle w:val="En-tte"/>
        <w:tabs>
          <w:tab w:val="center" w:pos="7371"/>
        </w:tabs>
        <w:rPr>
          <w:u w:val="single"/>
        </w:rPr>
      </w:pPr>
      <w:r w:rsidRPr="0075199B">
        <w:tab/>
      </w:r>
      <w:r w:rsidRPr="0075199B">
        <w:tab/>
      </w:r>
      <w:r w:rsidRPr="0075199B">
        <w:tab/>
      </w:r>
      <w:r w:rsidRPr="0075199B">
        <w:tab/>
      </w:r>
      <w:r w:rsidRPr="0075199B">
        <w:tab/>
      </w:r>
      <w:r w:rsidRPr="0075199B">
        <w:tab/>
      </w:r>
      <w:r w:rsidRPr="0075199B">
        <w:tab/>
      </w:r>
      <w:r w:rsidRPr="0075199B">
        <w:tab/>
      </w:r>
      <w:r w:rsidRPr="0075199B">
        <w:rPr>
          <w:i/>
        </w:rPr>
        <w:t>[Date de la soumission]</w:t>
      </w:r>
      <w:r w:rsidRPr="0075199B">
        <w:tab/>
      </w:r>
      <w:r w:rsidRPr="0075199B">
        <w:tab/>
      </w:r>
      <w:r w:rsidRPr="0075199B">
        <w:tab/>
      </w:r>
      <w:r w:rsidRPr="0075199B">
        <w:tab/>
      </w:r>
      <w:r w:rsidRPr="0075199B">
        <w:tab/>
      </w:r>
      <w:r w:rsidRPr="0075199B">
        <w:rPr>
          <w:vertAlign w:val="superscript"/>
        </w:rPr>
        <w:t>-</w:t>
      </w:r>
    </w:p>
    <w:p w14:paraId="62F6D3D4" w14:textId="1AA39A1B" w:rsidR="004408CE" w:rsidRPr="0075199B" w:rsidRDefault="004408CE" w:rsidP="004408CE">
      <w:pPr>
        <w:pStyle w:val="En-tte"/>
        <w:tabs>
          <w:tab w:val="center" w:pos="7371"/>
        </w:tabs>
      </w:pPr>
      <w:r w:rsidRPr="0075199B">
        <w:t xml:space="preserve">A : </w:t>
      </w:r>
      <w:r w:rsidRPr="0075199B">
        <w:rPr>
          <w:i/>
        </w:rPr>
        <w:t xml:space="preserve">Monsieur le Représentant Résident de Plan </w:t>
      </w:r>
      <w:r w:rsidR="002F4449">
        <w:rPr>
          <w:i/>
        </w:rPr>
        <w:t xml:space="preserve">International </w:t>
      </w:r>
      <w:r w:rsidRPr="0075199B">
        <w:rPr>
          <w:i/>
        </w:rPr>
        <w:t>Niger</w:t>
      </w:r>
    </w:p>
    <w:p w14:paraId="32295FEE" w14:textId="77777777" w:rsidR="004408CE" w:rsidRPr="0075199B" w:rsidRDefault="004408CE" w:rsidP="004408CE">
      <w:pPr>
        <w:pStyle w:val="En-tte"/>
        <w:tabs>
          <w:tab w:val="center" w:pos="7371"/>
        </w:tabs>
      </w:pPr>
    </w:p>
    <w:p w14:paraId="78520739" w14:textId="77777777" w:rsidR="004408CE" w:rsidRPr="0075199B" w:rsidRDefault="004408CE" w:rsidP="004408CE">
      <w:pPr>
        <w:pStyle w:val="En-tte"/>
        <w:tabs>
          <w:tab w:val="center" w:pos="7371"/>
        </w:tabs>
      </w:pPr>
      <w:r w:rsidRPr="0075199B">
        <w:t>Messieurs,</w:t>
      </w:r>
    </w:p>
    <w:p w14:paraId="7DEC06C5" w14:textId="77777777" w:rsidR="004408CE" w:rsidRDefault="004408CE" w:rsidP="004408CE">
      <w:pPr>
        <w:pStyle w:val="En-tte"/>
        <w:tabs>
          <w:tab w:val="center" w:pos="7371"/>
        </w:tabs>
      </w:pPr>
      <w:r w:rsidRPr="0075199B">
        <w:t xml:space="preserve">Après avoir examiné, en vue de la réalisation des Travaux susmentionnés, les Cahiers des Clauses administratives du Marché, le Bordereau des prix et le Détail quantitatif et estimatif, les spécifications, les plans et dessins, et les additifs. Nous, soussignés, proposons d’exécuter les Travaux et de réparer toutes les malfaçons conformément aux dites conditions du Marché, Bordereau des prix et Détail quantitatif et estimatif, spécifications, plans et dessins, et Additifs pour le(s) montant(s) ci-après: </w:t>
      </w:r>
    </w:p>
    <w:p w14:paraId="62CCB783" w14:textId="77777777" w:rsidR="004408CE" w:rsidRPr="0075199B" w:rsidRDefault="004408CE" w:rsidP="004408CE">
      <w:pPr>
        <w:pStyle w:val="En-tte"/>
        <w:tabs>
          <w:tab w:val="center" w:pos="7371"/>
        </w:tabs>
      </w:pPr>
      <w:r w:rsidRPr="0075199B">
        <w:rPr>
          <w:i/>
        </w:rPr>
        <w:t>(Le Soumissionnaire doit indiquer ici le montant de l’offre)</w:t>
      </w:r>
    </w:p>
    <w:p w14:paraId="62A917D8" w14:textId="77777777" w:rsidR="004408CE" w:rsidRPr="0075199B" w:rsidRDefault="004408CE" w:rsidP="004408CE">
      <w:pPr>
        <w:pStyle w:val="En-tte"/>
        <w:tabs>
          <w:tab w:val="center" w:pos="7371"/>
        </w:tabs>
      </w:pPr>
    </w:p>
    <w:p w14:paraId="0C04B1F5" w14:textId="77777777" w:rsidR="004408CE" w:rsidRPr="0075199B" w:rsidRDefault="004408CE" w:rsidP="004408CE">
      <w:pPr>
        <w:pStyle w:val="En-tte"/>
        <w:tabs>
          <w:tab w:val="center" w:pos="7371"/>
        </w:tabs>
      </w:pPr>
      <w:r w:rsidRPr="0075199B">
        <w:t>Nous déclarons que nous  (</w:t>
      </w:r>
      <w:r w:rsidRPr="0075199B">
        <w:rPr>
          <w:i/>
        </w:rPr>
        <w:t>y compris tous les membres d'un groupement d'entreprises</w:t>
      </w:r>
      <w:r w:rsidRPr="0075199B">
        <w:t>) et nos sous-traitants ne sont pas associés, directement ou indirectement, au consultant ou à toute autre entité ayant préparé les plans, les spécifications et autres documents d'appel d'offres pour le projet ;</w:t>
      </w:r>
    </w:p>
    <w:p w14:paraId="2B2BBA7A" w14:textId="77777777" w:rsidR="004408CE" w:rsidRPr="0075199B" w:rsidRDefault="004408CE" w:rsidP="004408CE">
      <w:pPr>
        <w:pStyle w:val="En-tte"/>
        <w:tabs>
          <w:tab w:val="center" w:pos="7371"/>
        </w:tabs>
      </w:pPr>
    </w:p>
    <w:p w14:paraId="479DB62F" w14:textId="0828529D" w:rsidR="004408CE" w:rsidRPr="0075199B" w:rsidRDefault="004408CE" w:rsidP="004408CE">
      <w:pPr>
        <w:pStyle w:val="En-tte"/>
        <w:tabs>
          <w:tab w:val="center" w:pos="7371"/>
        </w:tabs>
      </w:pPr>
      <w:r w:rsidRPr="0075199B">
        <w:t xml:space="preserve">Nous nous engageons, </w:t>
      </w:r>
      <w:r w:rsidR="002F4449" w:rsidRPr="0075199B">
        <w:t>si notre</w:t>
      </w:r>
      <w:r w:rsidRPr="0075199B">
        <w:t xml:space="preserve"> soumission est acceptée, à commencer les Travaux dès que possible après réception de l’ordre de démarrage des Travaux émanant du Maître d’Œuvre, et à achever l’ensemble des Travaux faisant l’objet du Marché dans un délai de ….[</w:t>
      </w:r>
      <w:r w:rsidRPr="0075199B">
        <w:rPr>
          <w:i/>
        </w:rPr>
        <w:t>à indiquer</w:t>
      </w:r>
      <w:r w:rsidRPr="0075199B">
        <w:t>]</w:t>
      </w:r>
    </w:p>
    <w:p w14:paraId="0862F714" w14:textId="77777777" w:rsidR="004408CE" w:rsidRPr="0075199B" w:rsidRDefault="004408CE" w:rsidP="004408CE">
      <w:pPr>
        <w:pStyle w:val="En-tte"/>
        <w:tabs>
          <w:tab w:val="center" w:pos="7371"/>
        </w:tabs>
      </w:pPr>
      <w:r w:rsidRPr="0075199B">
        <w:t xml:space="preserve"> </w:t>
      </w:r>
    </w:p>
    <w:p w14:paraId="57AD711D" w14:textId="77777777" w:rsidR="004408CE" w:rsidRPr="0075199B" w:rsidRDefault="004408CE" w:rsidP="004408CE">
      <w:pPr>
        <w:pStyle w:val="En-tte"/>
        <w:tabs>
          <w:tab w:val="center" w:pos="7371"/>
        </w:tabs>
      </w:pPr>
      <w:r w:rsidRPr="0075199B">
        <w:t xml:space="preserve">Nous acceptons de rester liés par la présente offre pour une période de </w:t>
      </w:r>
      <w:r w:rsidRPr="0075199B">
        <w:rPr>
          <w:i/>
        </w:rPr>
        <w:t xml:space="preserve">cent vingt jours(120) </w:t>
      </w:r>
      <w:r w:rsidRPr="0075199B">
        <w:t>à compter de la date fixée pour la remise des soumissions, et ladite offre peut être acceptée à n’importe quelle date avant l’expiration dudit délai.</w:t>
      </w:r>
    </w:p>
    <w:p w14:paraId="33D93DE0" w14:textId="77777777" w:rsidR="004408CE" w:rsidRPr="0075199B" w:rsidRDefault="004408CE" w:rsidP="004408CE">
      <w:pPr>
        <w:pStyle w:val="En-tte"/>
        <w:tabs>
          <w:tab w:val="center" w:pos="7371"/>
        </w:tabs>
      </w:pPr>
    </w:p>
    <w:p w14:paraId="30279A22" w14:textId="77777777" w:rsidR="004408CE" w:rsidRPr="0075199B" w:rsidRDefault="004408CE" w:rsidP="004408CE">
      <w:pPr>
        <w:pStyle w:val="En-tte"/>
        <w:tabs>
          <w:tab w:val="center" w:pos="7371"/>
        </w:tabs>
      </w:pPr>
      <w:r w:rsidRPr="0075199B">
        <w:t>Nous notons que vous n’êtes pas tenus de retenir l’offre la moins</w:t>
      </w:r>
      <w:r w:rsidRPr="0075199B">
        <w:noBreakHyphen/>
        <w:t>disante ni de donner suite à l’une ou l’autre des offres que vous recevrez.</w:t>
      </w:r>
    </w:p>
    <w:p w14:paraId="7A50E96F" w14:textId="77777777" w:rsidR="004408CE" w:rsidRPr="0075199B" w:rsidRDefault="004408CE" w:rsidP="004408CE">
      <w:pPr>
        <w:pStyle w:val="En-tte"/>
        <w:tabs>
          <w:tab w:val="center" w:pos="7371"/>
        </w:tabs>
      </w:pPr>
    </w:p>
    <w:p w14:paraId="0D18346C" w14:textId="77777777" w:rsidR="004408CE" w:rsidRPr="0075199B" w:rsidRDefault="004408CE" w:rsidP="004408CE">
      <w:pPr>
        <w:pStyle w:val="En-tte"/>
        <w:tabs>
          <w:tab w:val="center" w:pos="7371"/>
        </w:tabs>
      </w:pPr>
      <w:r w:rsidRPr="0075199B">
        <w:t>Fait le,____________</w:t>
      </w:r>
      <w:r w:rsidRPr="0075199B">
        <w:rPr>
          <w:i/>
        </w:rPr>
        <w:t>(ville et date)___________________________</w:t>
      </w:r>
    </w:p>
    <w:p w14:paraId="749FD8B1" w14:textId="77777777" w:rsidR="004408CE" w:rsidRPr="0075199B" w:rsidRDefault="004408CE" w:rsidP="004408CE">
      <w:pPr>
        <w:pStyle w:val="En-tte"/>
        <w:tabs>
          <w:tab w:val="center" w:pos="7371"/>
        </w:tabs>
      </w:pPr>
    </w:p>
    <w:p w14:paraId="3348E6C0" w14:textId="77777777" w:rsidR="004408CE" w:rsidRPr="0075199B" w:rsidRDefault="004408CE" w:rsidP="004408CE">
      <w:pPr>
        <w:pStyle w:val="En-tte"/>
        <w:tabs>
          <w:tab w:val="center" w:pos="7371"/>
        </w:tabs>
      </w:pPr>
      <w:r w:rsidRPr="0075199B">
        <w:t xml:space="preserve">Signature </w:t>
      </w:r>
      <w:r w:rsidRPr="0075199B">
        <w:rPr>
          <w:u w:val="single"/>
        </w:rPr>
        <w:tab/>
      </w:r>
      <w:r w:rsidRPr="0075199B">
        <w:t xml:space="preserve">en qualité de </w:t>
      </w:r>
      <w:r w:rsidRPr="0075199B">
        <w:rPr>
          <w:u w:val="single"/>
        </w:rPr>
        <w:tab/>
      </w:r>
    </w:p>
    <w:p w14:paraId="0EC935AF" w14:textId="77777777" w:rsidR="004408CE" w:rsidRPr="0075199B" w:rsidRDefault="004408CE" w:rsidP="004408CE">
      <w:pPr>
        <w:pStyle w:val="En-tte"/>
        <w:tabs>
          <w:tab w:val="center" w:pos="7371"/>
        </w:tabs>
        <w:rPr>
          <w:i/>
        </w:rPr>
      </w:pPr>
      <w:r w:rsidRPr="0075199B">
        <w:t xml:space="preserve">dûment autorisé à signer les soumissions pour et au nom de </w:t>
      </w:r>
      <w:r w:rsidRPr="0075199B">
        <w:rPr>
          <w:i/>
        </w:rPr>
        <w:t>[nom du Soumissionnaire ou du groupement d’entreprises suivi de “conjointement et solidairement”</w:t>
      </w:r>
      <w:r w:rsidRPr="0075199B">
        <w:rPr>
          <w:i/>
          <w:vertAlign w:val="superscript"/>
        </w:rPr>
        <w:footnoteReference w:id="2"/>
      </w:r>
      <w:r w:rsidRPr="0075199B">
        <w:rPr>
          <w:i/>
        </w:rPr>
        <w:t>].</w:t>
      </w:r>
    </w:p>
    <w:p w14:paraId="581D3D8F" w14:textId="77777777" w:rsidR="004408CE" w:rsidRPr="0075199B" w:rsidRDefault="004408CE" w:rsidP="004408CE">
      <w:pPr>
        <w:pStyle w:val="En-tte"/>
        <w:tabs>
          <w:tab w:val="center" w:pos="7371"/>
        </w:tabs>
      </w:pPr>
      <w:r w:rsidRPr="0075199B">
        <w:t>Adresse :</w:t>
      </w:r>
      <w:r w:rsidRPr="0075199B">
        <w:tab/>
      </w:r>
      <w:r w:rsidRPr="0075199B">
        <w:tab/>
      </w:r>
      <w:r w:rsidRPr="0075199B">
        <w:tab/>
      </w:r>
      <w:r w:rsidRPr="0075199B">
        <w:tab/>
      </w:r>
      <w:r w:rsidRPr="0075199B">
        <w:tab/>
      </w:r>
      <w:r w:rsidRPr="0075199B">
        <w:tab/>
      </w:r>
      <w:r w:rsidRPr="0075199B">
        <w:tab/>
      </w:r>
      <w:r w:rsidRPr="0075199B">
        <w:tab/>
      </w:r>
    </w:p>
    <w:p w14:paraId="74CF7F9F" w14:textId="77777777" w:rsidR="004408CE" w:rsidRPr="0075199B" w:rsidRDefault="004408CE" w:rsidP="004408CE">
      <w:pPr>
        <w:pStyle w:val="En-tte"/>
        <w:tabs>
          <w:tab w:val="center" w:pos="7371"/>
        </w:tabs>
        <w:rPr>
          <w:b/>
          <w:bCs/>
        </w:rPr>
      </w:pPr>
      <w:r w:rsidRPr="0075199B">
        <w:rPr>
          <w:bCs/>
          <w:i/>
        </w:rPr>
        <w:t>Annexe(s)</w:t>
      </w:r>
    </w:p>
    <w:p w14:paraId="2B928790" w14:textId="77777777" w:rsidR="004408CE" w:rsidRDefault="004408CE" w:rsidP="004408CE">
      <w:pPr>
        <w:pStyle w:val="En-tte"/>
        <w:tabs>
          <w:tab w:val="center" w:pos="7371"/>
        </w:tabs>
        <w:rPr>
          <w:b/>
        </w:rPr>
      </w:pPr>
    </w:p>
    <w:p w14:paraId="10769AAD" w14:textId="77777777" w:rsidR="004408CE" w:rsidRPr="002428B5" w:rsidRDefault="004408CE" w:rsidP="004408CE">
      <w:pPr>
        <w:pStyle w:val="En-tte"/>
        <w:tabs>
          <w:tab w:val="center" w:pos="7371"/>
        </w:tabs>
        <w:rPr>
          <w:b/>
        </w:rPr>
      </w:pPr>
      <w:r w:rsidRPr="002428B5">
        <w:rPr>
          <w:b/>
        </w:rPr>
        <w:t>LITIGES ANTERIEURES OU EN COURS</w:t>
      </w:r>
    </w:p>
    <w:p w14:paraId="31189087" w14:textId="77777777" w:rsidR="004408CE" w:rsidRPr="002428B5" w:rsidRDefault="004408CE" w:rsidP="004408CE">
      <w:pPr>
        <w:pStyle w:val="En-tte"/>
        <w:tabs>
          <w:tab w:val="center" w:pos="7371"/>
        </w:tabs>
        <w:rPr>
          <w:b/>
        </w:rPr>
      </w:pPr>
    </w:p>
    <w:p w14:paraId="166D4EEE" w14:textId="77777777" w:rsidR="004408CE" w:rsidRPr="002428B5" w:rsidRDefault="004408CE" w:rsidP="004408CE">
      <w:pPr>
        <w:pStyle w:val="En-tte"/>
        <w:tabs>
          <w:tab w:val="center" w:pos="7371"/>
        </w:tabs>
        <w:rPr>
          <w:lang w:val="fr-ML"/>
        </w:rPr>
      </w:pPr>
      <w:r w:rsidRPr="002428B5">
        <w:rPr>
          <w:lang w:val="fr-ML"/>
        </w:rPr>
        <w:t>Le Candidat doit fournir des renseignements exacts au sujet d'éventuels litiges ou cas d'arbitrage résultant de marchés en cours ou antérieurs exécutés par lui au cours des trois (3) dernières années et donner la liste des sentences qui auraient été rendues à son encontre au cours de la même période.</w:t>
      </w:r>
    </w:p>
    <w:p w14:paraId="7A79C9AA" w14:textId="77777777" w:rsidR="004408CE" w:rsidRPr="002428B5" w:rsidRDefault="004408CE" w:rsidP="004408CE">
      <w:pPr>
        <w:pStyle w:val="En-tte"/>
        <w:tabs>
          <w:tab w:val="center" w:pos="7371"/>
        </w:tabs>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8"/>
        <w:gridCol w:w="1384"/>
        <w:gridCol w:w="1111"/>
        <w:gridCol w:w="813"/>
        <w:gridCol w:w="545"/>
        <w:gridCol w:w="2094"/>
        <w:gridCol w:w="1671"/>
      </w:tblGrid>
      <w:tr w:rsidR="004408CE" w:rsidRPr="002428B5" w14:paraId="100C4320" w14:textId="77777777" w:rsidTr="004408CE">
        <w:trPr>
          <w:cantSplit/>
          <w:jc w:val="center"/>
        </w:trPr>
        <w:tc>
          <w:tcPr>
            <w:tcW w:w="1738" w:type="dxa"/>
            <w:vMerge w:val="restart"/>
          </w:tcPr>
          <w:p w14:paraId="350EF89B" w14:textId="77777777" w:rsidR="004408CE" w:rsidRPr="002428B5" w:rsidRDefault="004408CE" w:rsidP="004408CE">
            <w:pPr>
              <w:pStyle w:val="En-tte"/>
              <w:tabs>
                <w:tab w:val="center" w:pos="7371"/>
              </w:tabs>
              <w:ind w:left="0"/>
            </w:pPr>
            <w:r w:rsidRPr="002428B5">
              <w:t>Partie contractante</w:t>
            </w:r>
          </w:p>
        </w:tc>
        <w:tc>
          <w:tcPr>
            <w:tcW w:w="1384" w:type="dxa"/>
            <w:vMerge w:val="restart"/>
          </w:tcPr>
          <w:p w14:paraId="1A641A18" w14:textId="77777777" w:rsidR="004408CE" w:rsidRPr="002428B5" w:rsidRDefault="004408CE" w:rsidP="004408CE">
            <w:pPr>
              <w:pStyle w:val="En-tte"/>
              <w:tabs>
                <w:tab w:val="center" w:pos="7371"/>
              </w:tabs>
              <w:ind w:left="0"/>
            </w:pPr>
            <w:r w:rsidRPr="002428B5">
              <w:t>Objet du litige</w:t>
            </w:r>
          </w:p>
        </w:tc>
        <w:tc>
          <w:tcPr>
            <w:tcW w:w="1111" w:type="dxa"/>
            <w:vMerge w:val="restart"/>
          </w:tcPr>
          <w:p w14:paraId="0D49BEA6" w14:textId="77777777" w:rsidR="004408CE" w:rsidRPr="002428B5" w:rsidRDefault="004408CE" w:rsidP="004408CE">
            <w:pPr>
              <w:pStyle w:val="En-tte"/>
              <w:tabs>
                <w:tab w:val="center" w:pos="7371"/>
              </w:tabs>
              <w:ind w:left="0"/>
            </w:pPr>
            <w:r w:rsidRPr="002428B5">
              <w:t>Montant</w:t>
            </w:r>
          </w:p>
          <w:p w14:paraId="6123950F" w14:textId="77777777" w:rsidR="004408CE" w:rsidRPr="002428B5" w:rsidRDefault="004408CE" w:rsidP="004408CE">
            <w:pPr>
              <w:pStyle w:val="En-tte"/>
              <w:tabs>
                <w:tab w:val="center" w:pos="7371"/>
              </w:tabs>
              <w:ind w:left="0"/>
            </w:pPr>
            <w:r w:rsidRPr="002428B5">
              <w:t>Monnaie</w:t>
            </w:r>
          </w:p>
        </w:tc>
        <w:tc>
          <w:tcPr>
            <w:tcW w:w="1358" w:type="dxa"/>
            <w:gridSpan w:val="2"/>
          </w:tcPr>
          <w:p w14:paraId="2D1A477A" w14:textId="77777777" w:rsidR="004408CE" w:rsidRPr="002428B5" w:rsidRDefault="004408CE" w:rsidP="004408CE">
            <w:pPr>
              <w:pStyle w:val="En-tte"/>
              <w:tabs>
                <w:tab w:val="center" w:pos="7371"/>
              </w:tabs>
            </w:pPr>
            <w:r w:rsidRPr="002428B5">
              <w:t>Date</w:t>
            </w:r>
          </w:p>
          <w:p w14:paraId="6434E3CB" w14:textId="77777777" w:rsidR="004408CE" w:rsidRPr="002428B5" w:rsidRDefault="004408CE" w:rsidP="004408CE">
            <w:pPr>
              <w:pStyle w:val="En-tte"/>
              <w:tabs>
                <w:tab w:val="center" w:pos="7371"/>
              </w:tabs>
            </w:pPr>
          </w:p>
        </w:tc>
        <w:tc>
          <w:tcPr>
            <w:tcW w:w="2094" w:type="dxa"/>
            <w:vMerge w:val="restart"/>
          </w:tcPr>
          <w:p w14:paraId="5C13BFBB" w14:textId="77777777" w:rsidR="004408CE" w:rsidRPr="002428B5" w:rsidRDefault="004408CE" w:rsidP="004408CE">
            <w:pPr>
              <w:pStyle w:val="En-tte"/>
              <w:tabs>
                <w:tab w:val="center" w:pos="7371"/>
              </w:tabs>
              <w:ind w:left="0"/>
            </w:pPr>
            <w:r w:rsidRPr="002428B5">
              <w:t>Situation actuelle</w:t>
            </w:r>
          </w:p>
          <w:p w14:paraId="7CAF52BB" w14:textId="77777777" w:rsidR="004408CE" w:rsidRPr="002428B5" w:rsidRDefault="004408CE" w:rsidP="004408CE">
            <w:pPr>
              <w:pStyle w:val="En-tte"/>
              <w:tabs>
                <w:tab w:val="center" w:pos="7371"/>
              </w:tabs>
              <w:ind w:left="0"/>
            </w:pPr>
            <w:r w:rsidRPr="002428B5">
              <w:t>(En cours ou résolue)</w:t>
            </w:r>
          </w:p>
        </w:tc>
        <w:tc>
          <w:tcPr>
            <w:tcW w:w="1671" w:type="dxa"/>
            <w:vMerge w:val="restart"/>
          </w:tcPr>
          <w:p w14:paraId="6D05BC0D" w14:textId="77777777" w:rsidR="004408CE" w:rsidRPr="002428B5" w:rsidRDefault="004408CE" w:rsidP="004408CE">
            <w:pPr>
              <w:pStyle w:val="En-tte"/>
              <w:tabs>
                <w:tab w:val="center" w:pos="7371"/>
              </w:tabs>
              <w:ind w:left="0"/>
            </w:pPr>
            <w:r w:rsidRPr="002428B5">
              <w:t>Observations</w:t>
            </w:r>
          </w:p>
        </w:tc>
      </w:tr>
      <w:tr w:rsidR="004408CE" w:rsidRPr="002428B5" w14:paraId="64D946B0" w14:textId="77777777" w:rsidTr="004408CE">
        <w:trPr>
          <w:cantSplit/>
          <w:jc w:val="center"/>
        </w:trPr>
        <w:tc>
          <w:tcPr>
            <w:tcW w:w="1738" w:type="dxa"/>
            <w:vMerge/>
          </w:tcPr>
          <w:p w14:paraId="2D23F7B5" w14:textId="77777777" w:rsidR="004408CE" w:rsidRPr="002428B5" w:rsidRDefault="004408CE" w:rsidP="004408CE">
            <w:pPr>
              <w:pStyle w:val="En-tte"/>
              <w:tabs>
                <w:tab w:val="center" w:pos="7371"/>
              </w:tabs>
            </w:pPr>
          </w:p>
        </w:tc>
        <w:tc>
          <w:tcPr>
            <w:tcW w:w="1384" w:type="dxa"/>
            <w:vMerge/>
          </w:tcPr>
          <w:p w14:paraId="57E29379" w14:textId="77777777" w:rsidR="004408CE" w:rsidRPr="002428B5" w:rsidRDefault="004408CE" w:rsidP="004408CE">
            <w:pPr>
              <w:pStyle w:val="En-tte"/>
              <w:tabs>
                <w:tab w:val="center" w:pos="7371"/>
              </w:tabs>
            </w:pPr>
          </w:p>
        </w:tc>
        <w:tc>
          <w:tcPr>
            <w:tcW w:w="1111" w:type="dxa"/>
            <w:vMerge/>
          </w:tcPr>
          <w:p w14:paraId="2A40760E" w14:textId="77777777" w:rsidR="004408CE" w:rsidRPr="002428B5" w:rsidRDefault="004408CE" w:rsidP="004408CE">
            <w:pPr>
              <w:pStyle w:val="En-tte"/>
              <w:tabs>
                <w:tab w:val="center" w:pos="7371"/>
              </w:tabs>
            </w:pPr>
          </w:p>
        </w:tc>
        <w:tc>
          <w:tcPr>
            <w:tcW w:w="813" w:type="dxa"/>
          </w:tcPr>
          <w:p w14:paraId="05FDBC8C" w14:textId="77777777" w:rsidR="004408CE" w:rsidRPr="002428B5" w:rsidRDefault="004408CE" w:rsidP="004408CE">
            <w:pPr>
              <w:pStyle w:val="En-tte"/>
              <w:tabs>
                <w:tab w:val="center" w:pos="7371"/>
              </w:tabs>
              <w:ind w:left="0"/>
            </w:pPr>
            <w:r w:rsidRPr="002428B5">
              <w:t>Début</w:t>
            </w:r>
          </w:p>
        </w:tc>
        <w:tc>
          <w:tcPr>
            <w:tcW w:w="545" w:type="dxa"/>
          </w:tcPr>
          <w:p w14:paraId="723708F2" w14:textId="77777777" w:rsidR="004408CE" w:rsidRPr="002428B5" w:rsidRDefault="004408CE" w:rsidP="004408CE">
            <w:pPr>
              <w:pStyle w:val="En-tte"/>
              <w:tabs>
                <w:tab w:val="center" w:pos="7371"/>
              </w:tabs>
            </w:pPr>
            <w:r w:rsidRPr="002428B5">
              <w:t>Fin</w:t>
            </w:r>
          </w:p>
        </w:tc>
        <w:tc>
          <w:tcPr>
            <w:tcW w:w="2094" w:type="dxa"/>
            <w:vMerge/>
          </w:tcPr>
          <w:p w14:paraId="445F0DB2" w14:textId="77777777" w:rsidR="004408CE" w:rsidRPr="002428B5" w:rsidRDefault="004408CE" w:rsidP="004408CE">
            <w:pPr>
              <w:pStyle w:val="En-tte"/>
              <w:tabs>
                <w:tab w:val="center" w:pos="7371"/>
              </w:tabs>
            </w:pPr>
          </w:p>
        </w:tc>
        <w:tc>
          <w:tcPr>
            <w:tcW w:w="1671" w:type="dxa"/>
            <w:vMerge/>
          </w:tcPr>
          <w:p w14:paraId="0D9D4128" w14:textId="77777777" w:rsidR="004408CE" w:rsidRPr="002428B5" w:rsidRDefault="004408CE" w:rsidP="004408CE">
            <w:pPr>
              <w:pStyle w:val="En-tte"/>
              <w:tabs>
                <w:tab w:val="center" w:pos="7371"/>
              </w:tabs>
            </w:pPr>
          </w:p>
        </w:tc>
      </w:tr>
      <w:tr w:rsidR="004408CE" w:rsidRPr="002428B5" w14:paraId="46DEEDF7" w14:textId="77777777" w:rsidTr="004408CE">
        <w:trPr>
          <w:jc w:val="center"/>
        </w:trPr>
        <w:tc>
          <w:tcPr>
            <w:tcW w:w="1738" w:type="dxa"/>
          </w:tcPr>
          <w:p w14:paraId="160FFB1E" w14:textId="77777777" w:rsidR="004408CE" w:rsidRPr="002428B5" w:rsidRDefault="004408CE" w:rsidP="004408CE">
            <w:pPr>
              <w:pStyle w:val="En-tte"/>
              <w:tabs>
                <w:tab w:val="center" w:pos="7371"/>
              </w:tabs>
            </w:pPr>
          </w:p>
        </w:tc>
        <w:tc>
          <w:tcPr>
            <w:tcW w:w="1384" w:type="dxa"/>
          </w:tcPr>
          <w:p w14:paraId="7E216305" w14:textId="77777777" w:rsidR="004408CE" w:rsidRPr="002428B5" w:rsidRDefault="004408CE" w:rsidP="004408CE">
            <w:pPr>
              <w:pStyle w:val="En-tte"/>
              <w:tabs>
                <w:tab w:val="center" w:pos="7371"/>
              </w:tabs>
            </w:pPr>
          </w:p>
        </w:tc>
        <w:tc>
          <w:tcPr>
            <w:tcW w:w="1111" w:type="dxa"/>
          </w:tcPr>
          <w:p w14:paraId="61E0AEB3" w14:textId="77777777" w:rsidR="004408CE" w:rsidRPr="002428B5" w:rsidRDefault="004408CE" w:rsidP="004408CE">
            <w:pPr>
              <w:pStyle w:val="En-tte"/>
              <w:tabs>
                <w:tab w:val="center" w:pos="7371"/>
              </w:tabs>
            </w:pPr>
          </w:p>
        </w:tc>
        <w:tc>
          <w:tcPr>
            <w:tcW w:w="813" w:type="dxa"/>
          </w:tcPr>
          <w:p w14:paraId="039AFAD9" w14:textId="77777777" w:rsidR="004408CE" w:rsidRPr="002428B5" w:rsidRDefault="004408CE" w:rsidP="004408CE">
            <w:pPr>
              <w:pStyle w:val="En-tte"/>
              <w:tabs>
                <w:tab w:val="center" w:pos="7371"/>
              </w:tabs>
            </w:pPr>
          </w:p>
        </w:tc>
        <w:tc>
          <w:tcPr>
            <w:tcW w:w="545" w:type="dxa"/>
          </w:tcPr>
          <w:p w14:paraId="6B9606EF" w14:textId="77777777" w:rsidR="004408CE" w:rsidRPr="002428B5" w:rsidRDefault="004408CE" w:rsidP="004408CE">
            <w:pPr>
              <w:pStyle w:val="En-tte"/>
              <w:tabs>
                <w:tab w:val="center" w:pos="7371"/>
              </w:tabs>
            </w:pPr>
          </w:p>
        </w:tc>
        <w:tc>
          <w:tcPr>
            <w:tcW w:w="2094" w:type="dxa"/>
          </w:tcPr>
          <w:p w14:paraId="7594F030" w14:textId="77777777" w:rsidR="004408CE" w:rsidRPr="002428B5" w:rsidRDefault="004408CE" w:rsidP="004408CE">
            <w:pPr>
              <w:pStyle w:val="En-tte"/>
              <w:tabs>
                <w:tab w:val="center" w:pos="7371"/>
              </w:tabs>
            </w:pPr>
          </w:p>
        </w:tc>
        <w:tc>
          <w:tcPr>
            <w:tcW w:w="1671" w:type="dxa"/>
          </w:tcPr>
          <w:p w14:paraId="6DCF5AE5" w14:textId="77777777" w:rsidR="004408CE" w:rsidRPr="002428B5" w:rsidRDefault="004408CE" w:rsidP="004408CE">
            <w:pPr>
              <w:pStyle w:val="En-tte"/>
              <w:tabs>
                <w:tab w:val="center" w:pos="7371"/>
              </w:tabs>
            </w:pPr>
          </w:p>
        </w:tc>
      </w:tr>
      <w:tr w:rsidR="004408CE" w:rsidRPr="002428B5" w14:paraId="15FB9708" w14:textId="77777777" w:rsidTr="004408CE">
        <w:trPr>
          <w:jc w:val="center"/>
        </w:trPr>
        <w:tc>
          <w:tcPr>
            <w:tcW w:w="1738" w:type="dxa"/>
          </w:tcPr>
          <w:p w14:paraId="697F6BE6" w14:textId="77777777" w:rsidR="004408CE" w:rsidRPr="002428B5" w:rsidRDefault="004408CE" w:rsidP="004408CE">
            <w:pPr>
              <w:pStyle w:val="En-tte"/>
              <w:tabs>
                <w:tab w:val="center" w:pos="7371"/>
              </w:tabs>
            </w:pPr>
          </w:p>
        </w:tc>
        <w:tc>
          <w:tcPr>
            <w:tcW w:w="1384" w:type="dxa"/>
          </w:tcPr>
          <w:p w14:paraId="585B3D81" w14:textId="77777777" w:rsidR="004408CE" w:rsidRPr="002428B5" w:rsidRDefault="004408CE" w:rsidP="004408CE">
            <w:pPr>
              <w:pStyle w:val="En-tte"/>
              <w:tabs>
                <w:tab w:val="center" w:pos="7371"/>
              </w:tabs>
            </w:pPr>
          </w:p>
        </w:tc>
        <w:tc>
          <w:tcPr>
            <w:tcW w:w="1111" w:type="dxa"/>
          </w:tcPr>
          <w:p w14:paraId="3F536DBB" w14:textId="77777777" w:rsidR="004408CE" w:rsidRPr="002428B5" w:rsidRDefault="004408CE" w:rsidP="004408CE">
            <w:pPr>
              <w:pStyle w:val="En-tte"/>
              <w:tabs>
                <w:tab w:val="center" w:pos="7371"/>
              </w:tabs>
            </w:pPr>
          </w:p>
        </w:tc>
        <w:tc>
          <w:tcPr>
            <w:tcW w:w="813" w:type="dxa"/>
          </w:tcPr>
          <w:p w14:paraId="7EA5800A" w14:textId="77777777" w:rsidR="004408CE" w:rsidRPr="002428B5" w:rsidRDefault="004408CE" w:rsidP="004408CE">
            <w:pPr>
              <w:pStyle w:val="En-tte"/>
              <w:tabs>
                <w:tab w:val="center" w:pos="7371"/>
              </w:tabs>
            </w:pPr>
          </w:p>
        </w:tc>
        <w:tc>
          <w:tcPr>
            <w:tcW w:w="545" w:type="dxa"/>
          </w:tcPr>
          <w:p w14:paraId="2E2DE90F" w14:textId="77777777" w:rsidR="004408CE" w:rsidRPr="002428B5" w:rsidRDefault="004408CE" w:rsidP="004408CE">
            <w:pPr>
              <w:pStyle w:val="En-tte"/>
              <w:tabs>
                <w:tab w:val="center" w:pos="7371"/>
              </w:tabs>
            </w:pPr>
          </w:p>
        </w:tc>
        <w:tc>
          <w:tcPr>
            <w:tcW w:w="2094" w:type="dxa"/>
          </w:tcPr>
          <w:p w14:paraId="3252ADCE" w14:textId="77777777" w:rsidR="004408CE" w:rsidRPr="002428B5" w:rsidRDefault="004408CE" w:rsidP="004408CE">
            <w:pPr>
              <w:pStyle w:val="En-tte"/>
              <w:tabs>
                <w:tab w:val="center" w:pos="7371"/>
              </w:tabs>
            </w:pPr>
          </w:p>
        </w:tc>
        <w:tc>
          <w:tcPr>
            <w:tcW w:w="1671" w:type="dxa"/>
          </w:tcPr>
          <w:p w14:paraId="28E28B02" w14:textId="77777777" w:rsidR="004408CE" w:rsidRPr="002428B5" w:rsidRDefault="004408CE" w:rsidP="004408CE">
            <w:pPr>
              <w:pStyle w:val="En-tte"/>
              <w:tabs>
                <w:tab w:val="center" w:pos="7371"/>
              </w:tabs>
            </w:pPr>
          </w:p>
        </w:tc>
      </w:tr>
      <w:tr w:rsidR="004408CE" w:rsidRPr="002428B5" w14:paraId="199E0E57" w14:textId="77777777" w:rsidTr="004408CE">
        <w:trPr>
          <w:jc w:val="center"/>
        </w:trPr>
        <w:tc>
          <w:tcPr>
            <w:tcW w:w="1738" w:type="dxa"/>
            <w:tcBorders>
              <w:bottom w:val="nil"/>
            </w:tcBorders>
          </w:tcPr>
          <w:p w14:paraId="5F237B5C" w14:textId="77777777" w:rsidR="004408CE" w:rsidRPr="002428B5" w:rsidRDefault="004408CE" w:rsidP="004408CE">
            <w:pPr>
              <w:pStyle w:val="En-tte"/>
              <w:tabs>
                <w:tab w:val="center" w:pos="7371"/>
              </w:tabs>
            </w:pPr>
          </w:p>
        </w:tc>
        <w:tc>
          <w:tcPr>
            <w:tcW w:w="1384" w:type="dxa"/>
            <w:tcBorders>
              <w:bottom w:val="nil"/>
            </w:tcBorders>
          </w:tcPr>
          <w:p w14:paraId="6F406E48" w14:textId="77777777" w:rsidR="004408CE" w:rsidRPr="002428B5" w:rsidRDefault="004408CE" w:rsidP="004408CE">
            <w:pPr>
              <w:pStyle w:val="En-tte"/>
              <w:tabs>
                <w:tab w:val="center" w:pos="7371"/>
              </w:tabs>
            </w:pPr>
          </w:p>
        </w:tc>
        <w:tc>
          <w:tcPr>
            <w:tcW w:w="1111" w:type="dxa"/>
            <w:tcBorders>
              <w:bottom w:val="nil"/>
            </w:tcBorders>
          </w:tcPr>
          <w:p w14:paraId="15D3B5A6" w14:textId="77777777" w:rsidR="004408CE" w:rsidRPr="002428B5" w:rsidRDefault="004408CE" w:rsidP="004408CE">
            <w:pPr>
              <w:pStyle w:val="En-tte"/>
              <w:tabs>
                <w:tab w:val="center" w:pos="7371"/>
              </w:tabs>
            </w:pPr>
          </w:p>
        </w:tc>
        <w:tc>
          <w:tcPr>
            <w:tcW w:w="813" w:type="dxa"/>
            <w:tcBorders>
              <w:bottom w:val="nil"/>
            </w:tcBorders>
          </w:tcPr>
          <w:p w14:paraId="75EC4D96" w14:textId="77777777" w:rsidR="004408CE" w:rsidRPr="002428B5" w:rsidRDefault="004408CE" w:rsidP="004408CE">
            <w:pPr>
              <w:pStyle w:val="En-tte"/>
              <w:tabs>
                <w:tab w:val="center" w:pos="7371"/>
              </w:tabs>
            </w:pPr>
          </w:p>
        </w:tc>
        <w:tc>
          <w:tcPr>
            <w:tcW w:w="545" w:type="dxa"/>
            <w:tcBorders>
              <w:bottom w:val="nil"/>
            </w:tcBorders>
          </w:tcPr>
          <w:p w14:paraId="05695ABF" w14:textId="77777777" w:rsidR="004408CE" w:rsidRPr="002428B5" w:rsidRDefault="004408CE" w:rsidP="004408CE">
            <w:pPr>
              <w:pStyle w:val="En-tte"/>
              <w:tabs>
                <w:tab w:val="center" w:pos="7371"/>
              </w:tabs>
            </w:pPr>
          </w:p>
        </w:tc>
        <w:tc>
          <w:tcPr>
            <w:tcW w:w="2094" w:type="dxa"/>
            <w:tcBorders>
              <w:bottom w:val="nil"/>
            </w:tcBorders>
          </w:tcPr>
          <w:p w14:paraId="35CB108D" w14:textId="77777777" w:rsidR="004408CE" w:rsidRPr="002428B5" w:rsidRDefault="004408CE" w:rsidP="004408CE">
            <w:pPr>
              <w:pStyle w:val="En-tte"/>
              <w:tabs>
                <w:tab w:val="center" w:pos="7371"/>
              </w:tabs>
            </w:pPr>
          </w:p>
        </w:tc>
        <w:tc>
          <w:tcPr>
            <w:tcW w:w="1671" w:type="dxa"/>
            <w:tcBorders>
              <w:bottom w:val="nil"/>
            </w:tcBorders>
          </w:tcPr>
          <w:p w14:paraId="4A46CFC8" w14:textId="77777777" w:rsidR="004408CE" w:rsidRPr="002428B5" w:rsidRDefault="004408CE" w:rsidP="004408CE">
            <w:pPr>
              <w:pStyle w:val="En-tte"/>
              <w:tabs>
                <w:tab w:val="center" w:pos="7371"/>
              </w:tabs>
            </w:pPr>
          </w:p>
        </w:tc>
      </w:tr>
      <w:tr w:rsidR="004408CE" w:rsidRPr="002428B5" w14:paraId="4E71EE83" w14:textId="77777777" w:rsidTr="004408CE">
        <w:trPr>
          <w:jc w:val="center"/>
        </w:trPr>
        <w:tc>
          <w:tcPr>
            <w:tcW w:w="1738" w:type="dxa"/>
          </w:tcPr>
          <w:p w14:paraId="041029ED" w14:textId="77777777" w:rsidR="004408CE" w:rsidRPr="002428B5" w:rsidRDefault="004408CE" w:rsidP="004408CE">
            <w:pPr>
              <w:pStyle w:val="En-tte"/>
              <w:tabs>
                <w:tab w:val="center" w:pos="7371"/>
              </w:tabs>
            </w:pPr>
          </w:p>
        </w:tc>
        <w:tc>
          <w:tcPr>
            <w:tcW w:w="1384" w:type="dxa"/>
          </w:tcPr>
          <w:p w14:paraId="7B252689" w14:textId="77777777" w:rsidR="004408CE" w:rsidRPr="002428B5" w:rsidRDefault="004408CE" w:rsidP="004408CE">
            <w:pPr>
              <w:pStyle w:val="En-tte"/>
              <w:tabs>
                <w:tab w:val="center" w:pos="7371"/>
              </w:tabs>
            </w:pPr>
          </w:p>
        </w:tc>
        <w:tc>
          <w:tcPr>
            <w:tcW w:w="1111" w:type="dxa"/>
          </w:tcPr>
          <w:p w14:paraId="5B4453DF" w14:textId="77777777" w:rsidR="004408CE" w:rsidRPr="002428B5" w:rsidRDefault="004408CE" w:rsidP="004408CE">
            <w:pPr>
              <w:pStyle w:val="En-tte"/>
              <w:tabs>
                <w:tab w:val="center" w:pos="7371"/>
              </w:tabs>
            </w:pPr>
          </w:p>
        </w:tc>
        <w:tc>
          <w:tcPr>
            <w:tcW w:w="813" w:type="dxa"/>
          </w:tcPr>
          <w:p w14:paraId="675286D3" w14:textId="77777777" w:rsidR="004408CE" w:rsidRPr="002428B5" w:rsidRDefault="004408CE" w:rsidP="004408CE">
            <w:pPr>
              <w:pStyle w:val="En-tte"/>
              <w:tabs>
                <w:tab w:val="center" w:pos="7371"/>
              </w:tabs>
            </w:pPr>
          </w:p>
        </w:tc>
        <w:tc>
          <w:tcPr>
            <w:tcW w:w="545" w:type="dxa"/>
          </w:tcPr>
          <w:p w14:paraId="640B2D4F" w14:textId="77777777" w:rsidR="004408CE" w:rsidRPr="002428B5" w:rsidRDefault="004408CE" w:rsidP="004408CE">
            <w:pPr>
              <w:pStyle w:val="En-tte"/>
              <w:tabs>
                <w:tab w:val="center" w:pos="7371"/>
              </w:tabs>
            </w:pPr>
          </w:p>
        </w:tc>
        <w:tc>
          <w:tcPr>
            <w:tcW w:w="2094" w:type="dxa"/>
          </w:tcPr>
          <w:p w14:paraId="1BD615AE" w14:textId="77777777" w:rsidR="004408CE" w:rsidRPr="002428B5" w:rsidRDefault="004408CE" w:rsidP="004408CE">
            <w:pPr>
              <w:pStyle w:val="En-tte"/>
              <w:tabs>
                <w:tab w:val="center" w:pos="7371"/>
              </w:tabs>
            </w:pPr>
          </w:p>
        </w:tc>
        <w:tc>
          <w:tcPr>
            <w:tcW w:w="1671" w:type="dxa"/>
          </w:tcPr>
          <w:p w14:paraId="7F0A6FDA" w14:textId="77777777" w:rsidR="004408CE" w:rsidRPr="002428B5" w:rsidRDefault="004408CE" w:rsidP="004408CE">
            <w:pPr>
              <w:pStyle w:val="En-tte"/>
              <w:tabs>
                <w:tab w:val="center" w:pos="7371"/>
              </w:tabs>
            </w:pPr>
          </w:p>
        </w:tc>
      </w:tr>
      <w:tr w:rsidR="004408CE" w:rsidRPr="002428B5" w14:paraId="020DAD7F" w14:textId="77777777" w:rsidTr="004408CE">
        <w:trPr>
          <w:jc w:val="center"/>
        </w:trPr>
        <w:tc>
          <w:tcPr>
            <w:tcW w:w="1738" w:type="dxa"/>
            <w:tcBorders>
              <w:top w:val="nil"/>
              <w:left w:val="nil"/>
              <w:bottom w:val="nil"/>
              <w:right w:val="nil"/>
            </w:tcBorders>
          </w:tcPr>
          <w:p w14:paraId="0FF3C803" w14:textId="77777777" w:rsidR="004408CE" w:rsidRPr="002428B5" w:rsidRDefault="004408CE" w:rsidP="004408CE">
            <w:pPr>
              <w:pStyle w:val="En-tte"/>
              <w:tabs>
                <w:tab w:val="center" w:pos="7371"/>
              </w:tabs>
            </w:pPr>
          </w:p>
        </w:tc>
        <w:tc>
          <w:tcPr>
            <w:tcW w:w="1384" w:type="dxa"/>
            <w:tcBorders>
              <w:top w:val="nil"/>
              <w:left w:val="nil"/>
              <w:bottom w:val="nil"/>
              <w:right w:val="nil"/>
            </w:tcBorders>
          </w:tcPr>
          <w:p w14:paraId="164CE280" w14:textId="77777777" w:rsidR="004408CE" w:rsidRPr="002428B5" w:rsidRDefault="004408CE" w:rsidP="004408CE">
            <w:pPr>
              <w:pStyle w:val="En-tte"/>
              <w:tabs>
                <w:tab w:val="center" w:pos="7371"/>
              </w:tabs>
            </w:pPr>
          </w:p>
        </w:tc>
        <w:tc>
          <w:tcPr>
            <w:tcW w:w="1111" w:type="dxa"/>
            <w:tcBorders>
              <w:top w:val="nil"/>
              <w:left w:val="nil"/>
              <w:bottom w:val="nil"/>
              <w:right w:val="nil"/>
            </w:tcBorders>
          </w:tcPr>
          <w:p w14:paraId="1E99FFF3" w14:textId="77777777" w:rsidR="004408CE" w:rsidRPr="002428B5" w:rsidRDefault="004408CE" w:rsidP="004408CE">
            <w:pPr>
              <w:pStyle w:val="En-tte"/>
              <w:tabs>
                <w:tab w:val="center" w:pos="7371"/>
              </w:tabs>
            </w:pPr>
          </w:p>
        </w:tc>
        <w:tc>
          <w:tcPr>
            <w:tcW w:w="813" w:type="dxa"/>
            <w:tcBorders>
              <w:top w:val="nil"/>
              <w:left w:val="nil"/>
              <w:bottom w:val="nil"/>
              <w:right w:val="nil"/>
            </w:tcBorders>
          </w:tcPr>
          <w:p w14:paraId="14FCD0A4" w14:textId="77777777" w:rsidR="004408CE" w:rsidRPr="002428B5" w:rsidRDefault="004408CE" w:rsidP="004408CE">
            <w:pPr>
              <w:pStyle w:val="En-tte"/>
              <w:tabs>
                <w:tab w:val="center" w:pos="7371"/>
              </w:tabs>
            </w:pPr>
          </w:p>
        </w:tc>
        <w:tc>
          <w:tcPr>
            <w:tcW w:w="545" w:type="dxa"/>
            <w:tcBorders>
              <w:top w:val="nil"/>
              <w:left w:val="nil"/>
              <w:bottom w:val="nil"/>
              <w:right w:val="nil"/>
            </w:tcBorders>
          </w:tcPr>
          <w:p w14:paraId="41DCE25E" w14:textId="77777777" w:rsidR="004408CE" w:rsidRPr="002428B5" w:rsidRDefault="004408CE" w:rsidP="004408CE">
            <w:pPr>
              <w:pStyle w:val="En-tte"/>
              <w:tabs>
                <w:tab w:val="center" w:pos="7371"/>
              </w:tabs>
            </w:pPr>
          </w:p>
        </w:tc>
        <w:tc>
          <w:tcPr>
            <w:tcW w:w="2094" w:type="dxa"/>
            <w:tcBorders>
              <w:top w:val="nil"/>
              <w:left w:val="nil"/>
              <w:bottom w:val="nil"/>
              <w:right w:val="nil"/>
            </w:tcBorders>
          </w:tcPr>
          <w:p w14:paraId="51E5123B" w14:textId="77777777" w:rsidR="004408CE" w:rsidRPr="002428B5" w:rsidRDefault="004408CE" w:rsidP="004408CE">
            <w:pPr>
              <w:pStyle w:val="En-tte"/>
              <w:tabs>
                <w:tab w:val="center" w:pos="7371"/>
              </w:tabs>
            </w:pPr>
          </w:p>
        </w:tc>
        <w:tc>
          <w:tcPr>
            <w:tcW w:w="1671" w:type="dxa"/>
            <w:tcBorders>
              <w:top w:val="nil"/>
              <w:left w:val="nil"/>
              <w:bottom w:val="nil"/>
              <w:right w:val="nil"/>
            </w:tcBorders>
          </w:tcPr>
          <w:p w14:paraId="5BF9325B" w14:textId="77777777" w:rsidR="004408CE" w:rsidRPr="002428B5" w:rsidRDefault="004408CE" w:rsidP="004408CE">
            <w:pPr>
              <w:pStyle w:val="En-tte"/>
              <w:tabs>
                <w:tab w:val="center" w:pos="7371"/>
              </w:tabs>
            </w:pPr>
          </w:p>
        </w:tc>
      </w:tr>
    </w:tbl>
    <w:p w14:paraId="7292CBD6" w14:textId="229D246A" w:rsidR="004408CE" w:rsidRPr="002428B5" w:rsidRDefault="004408CE" w:rsidP="004408CE">
      <w:pPr>
        <w:pStyle w:val="En-tte"/>
        <w:tabs>
          <w:tab w:val="center" w:pos="7371"/>
        </w:tabs>
      </w:pPr>
      <w:r w:rsidRPr="002428B5">
        <w:tab/>
      </w:r>
      <w:r w:rsidRPr="002428B5">
        <w:tab/>
        <w:t>Fait à........................... le................................</w:t>
      </w:r>
    </w:p>
    <w:p w14:paraId="04A2D6F1" w14:textId="77777777" w:rsidR="004408CE" w:rsidRPr="002428B5" w:rsidRDefault="004408CE" w:rsidP="004408CE">
      <w:pPr>
        <w:pStyle w:val="En-tte"/>
        <w:tabs>
          <w:tab w:val="center" w:pos="7371"/>
        </w:tabs>
      </w:pPr>
    </w:p>
    <w:p w14:paraId="761C9B50" w14:textId="77777777" w:rsidR="004408CE" w:rsidRPr="002428B5" w:rsidRDefault="004408CE" w:rsidP="004408CE">
      <w:pPr>
        <w:pStyle w:val="En-tte"/>
        <w:tabs>
          <w:tab w:val="center" w:pos="7371"/>
        </w:tabs>
        <w:rPr>
          <w:b/>
        </w:rPr>
      </w:pPr>
      <w:r w:rsidRPr="002428B5">
        <w:tab/>
      </w:r>
      <w:r w:rsidRPr="002428B5">
        <w:tab/>
      </w:r>
      <w:r w:rsidRPr="002428B5">
        <w:tab/>
      </w:r>
      <w:r w:rsidRPr="002428B5">
        <w:tab/>
      </w:r>
      <w:r w:rsidRPr="002428B5">
        <w:tab/>
      </w:r>
      <w:r w:rsidRPr="002428B5">
        <w:tab/>
        <w:t>Le Soumissionnaire,</w:t>
      </w:r>
    </w:p>
    <w:p w14:paraId="72CA56FA" w14:textId="77777777" w:rsidR="004408CE" w:rsidRDefault="004408CE" w:rsidP="004408CE">
      <w:pPr>
        <w:pStyle w:val="En-tte"/>
        <w:tabs>
          <w:tab w:val="center" w:pos="7371"/>
        </w:tabs>
        <w:rPr>
          <w:bCs/>
        </w:rPr>
      </w:pPr>
    </w:p>
    <w:p w14:paraId="5777AAE8" w14:textId="77777777" w:rsidR="004408CE" w:rsidRDefault="004408CE" w:rsidP="004408CE">
      <w:pPr>
        <w:pStyle w:val="En-tte"/>
        <w:tabs>
          <w:tab w:val="center" w:pos="7371"/>
        </w:tabs>
        <w:rPr>
          <w:bCs/>
        </w:rPr>
      </w:pPr>
    </w:p>
    <w:p w14:paraId="7173C7BC" w14:textId="77777777" w:rsidR="004408CE" w:rsidRPr="002428B5" w:rsidRDefault="004408CE" w:rsidP="004408CE">
      <w:pPr>
        <w:pStyle w:val="En-tte"/>
        <w:tabs>
          <w:tab w:val="center" w:pos="7371"/>
        </w:tabs>
        <w:rPr>
          <w:b/>
          <w:bCs/>
        </w:rPr>
      </w:pPr>
      <w:r w:rsidRPr="002428B5">
        <w:rPr>
          <w:bCs/>
        </w:rPr>
        <w:t xml:space="preserve"> </w:t>
      </w:r>
      <w:r w:rsidRPr="002428B5">
        <w:rPr>
          <w:b/>
          <w:bCs/>
        </w:rPr>
        <w:t>DECLARATION DE NON ASSOCIATION</w:t>
      </w:r>
    </w:p>
    <w:p w14:paraId="01C268D1" w14:textId="77777777" w:rsidR="004408CE" w:rsidRPr="002428B5" w:rsidRDefault="004408CE" w:rsidP="004408CE">
      <w:pPr>
        <w:pStyle w:val="En-tte"/>
        <w:tabs>
          <w:tab w:val="center" w:pos="7371"/>
        </w:tabs>
        <w:rPr>
          <w:b/>
        </w:rPr>
      </w:pPr>
    </w:p>
    <w:p w14:paraId="1A3BD499" w14:textId="77777777" w:rsidR="004408CE" w:rsidRPr="002428B5" w:rsidRDefault="004408CE" w:rsidP="004408CE">
      <w:pPr>
        <w:pStyle w:val="En-tte"/>
        <w:tabs>
          <w:tab w:val="center" w:pos="7371"/>
        </w:tabs>
        <w:rPr>
          <w:u w:val="single"/>
        </w:rPr>
      </w:pPr>
      <w:r w:rsidRPr="002428B5">
        <w:t>[Date de la soumission]</w:t>
      </w:r>
    </w:p>
    <w:p w14:paraId="0457ADAE" w14:textId="77777777" w:rsidR="004408CE" w:rsidRPr="002428B5" w:rsidRDefault="004408CE" w:rsidP="004408CE">
      <w:pPr>
        <w:pStyle w:val="En-tte"/>
        <w:tabs>
          <w:tab w:val="center" w:pos="7371"/>
        </w:tabs>
      </w:pPr>
    </w:p>
    <w:p w14:paraId="32AEAA41" w14:textId="77777777" w:rsidR="004408CE" w:rsidRPr="002428B5" w:rsidRDefault="004408CE" w:rsidP="004408CE">
      <w:pPr>
        <w:pStyle w:val="En-tte"/>
        <w:tabs>
          <w:tab w:val="center" w:pos="7371"/>
        </w:tabs>
      </w:pPr>
      <w:r w:rsidRPr="002428B5">
        <w:t>A : Monsieur le Représentant</w:t>
      </w:r>
    </w:p>
    <w:p w14:paraId="71C6425F" w14:textId="77777777" w:rsidR="004408CE" w:rsidRPr="002428B5" w:rsidRDefault="004408CE" w:rsidP="004408CE">
      <w:pPr>
        <w:pStyle w:val="En-tte"/>
        <w:tabs>
          <w:tab w:val="center" w:pos="7371"/>
        </w:tabs>
      </w:pPr>
    </w:p>
    <w:p w14:paraId="5DED30A5" w14:textId="77777777" w:rsidR="004408CE" w:rsidRPr="002428B5" w:rsidRDefault="004408CE" w:rsidP="004408CE">
      <w:pPr>
        <w:pStyle w:val="En-tte"/>
        <w:tabs>
          <w:tab w:val="center" w:pos="7371"/>
        </w:tabs>
      </w:pPr>
      <w:r w:rsidRPr="002428B5">
        <w:t>Messieurs,</w:t>
      </w:r>
    </w:p>
    <w:p w14:paraId="6F7006C6" w14:textId="77777777" w:rsidR="004408CE" w:rsidRPr="002428B5" w:rsidRDefault="004408CE" w:rsidP="004408CE">
      <w:pPr>
        <w:pStyle w:val="En-tte"/>
        <w:tabs>
          <w:tab w:val="center" w:pos="7371"/>
        </w:tabs>
        <w:rPr>
          <w:b/>
        </w:rPr>
      </w:pPr>
    </w:p>
    <w:p w14:paraId="37C0DC28" w14:textId="77777777" w:rsidR="004408CE" w:rsidRPr="002428B5" w:rsidRDefault="004408CE" w:rsidP="004408CE">
      <w:pPr>
        <w:pStyle w:val="En-tte"/>
        <w:tabs>
          <w:tab w:val="center" w:pos="7371"/>
        </w:tabs>
      </w:pPr>
      <w:r w:rsidRPr="002428B5">
        <w:t>Nous déclarons que nous  (y compris tous les membres du groupement d'entreprises) et nos sous-traitants ne sont pas associés, directement ou indirectement, au Maître d’Œuvre ou à toute autre entité ayant préparé les plans, les spécifications et autres documents d'appel d'offres pour le projet ;</w:t>
      </w:r>
    </w:p>
    <w:p w14:paraId="7CCAB8AE" w14:textId="77777777" w:rsidR="004408CE" w:rsidRPr="002428B5" w:rsidRDefault="004408CE" w:rsidP="004408CE">
      <w:pPr>
        <w:pStyle w:val="En-tte"/>
        <w:tabs>
          <w:tab w:val="center" w:pos="7371"/>
        </w:tabs>
        <w:rPr>
          <w:b/>
          <w:bCs/>
        </w:rPr>
      </w:pPr>
    </w:p>
    <w:p w14:paraId="081BD65D" w14:textId="77777777" w:rsidR="004408CE" w:rsidRPr="002428B5" w:rsidRDefault="004408CE" w:rsidP="004408CE">
      <w:pPr>
        <w:pStyle w:val="En-tte"/>
        <w:tabs>
          <w:tab w:val="center" w:pos="7371"/>
        </w:tabs>
      </w:pPr>
      <w:r w:rsidRPr="002428B5">
        <w:t>Fait le,____________(ville et date)___________________________</w:t>
      </w:r>
    </w:p>
    <w:p w14:paraId="2EFB57AC" w14:textId="77777777" w:rsidR="004408CE" w:rsidRPr="002428B5" w:rsidRDefault="004408CE" w:rsidP="004408CE">
      <w:pPr>
        <w:pStyle w:val="En-tte"/>
        <w:tabs>
          <w:tab w:val="center" w:pos="7371"/>
        </w:tabs>
      </w:pPr>
    </w:p>
    <w:p w14:paraId="7B5F2990" w14:textId="77777777" w:rsidR="004408CE" w:rsidRPr="002428B5" w:rsidRDefault="004408CE" w:rsidP="004408CE">
      <w:pPr>
        <w:pStyle w:val="En-tte"/>
        <w:tabs>
          <w:tab w:val="center" w:pos="7371"/>
        </w:tabs>
      </w:pPr>
      <w:r w:rsidRPr="002428B5">
        <w:t xml:space="preserve">Signature </w:t>
      </w:r>
      <w:r w:rsidRPr="002428B5">
        <w:rPr>
          <w:u w:val="single"/>
        </w:rPr>
        <w:tab/>
      </w:r>
      <w:r w:rsidRPr="002428B5">
        <w:t xml:space="preserve">en qualité de </w:t>
      </w:r>
      <w:r w:rsidRPr="002428B5">
        <w:rPr>
          <w:u w:val="single"/>
        </w:rPr>
        <w:tab/>
      </w:r>
    </w:p>
    <w:p w14:paraId="0CCA6F7A" w14:textId="77777777" w:rsidR="004408CE" w:rsidRPr="002428B5" w:rsidRDefault="004408CE" w:rsidP="004408CE">
      <w:pPr>
        <w:pStyle w:val="En-tte"/>
        <w:tabs>
          <w:tab w:val="center" w:pos="7371"/>
        </w:tabs>
      </w:pPr>
      <w:r w:rsidRPr="002428B5">
        <w:t>dûment autorisé à signer les soumissions pour et au nom de [nom du Soumissionnaire ou du groupement d’entreprises suivi de “conjointement et solidairement”</w:t>
      </w:r>
      <w:r w:rsidRPr="002428B5">
        <w:rPr>
          <w:vertAlign w:val="superscript"/>
        </w:rPr>
        <w:footnoteReference w:id="3"/>
      </w:r>
      <w:r w:rsidRPr="002428B5">
        <w:t>].</w:t>
      </w:r>
    </w:p>
    <w:p w14:paraId="4D236007" w14:textId="069A5051" w:rsidR="004408CE" w:rsidRDefault="004408CE" w:rsidP="004408CE">
      <w:pPr>
        <w:pStyle w:val="En-tte"/>
      </w:pPr>
      <w:r w:rsidRPr="002428B5">
        <w:t>Adresse :</w:t>
      </w:r>
      <w:r w:rsidRPr="002428B5">
        <w:tab/>
      </w:r>
      <w:r w:rsidRPr="002428B5">
        <w:tab/>
      </w:r>
      <w:r w:rsidRPr="002428B5">
        <w:tab/>
      </w:r>
      <w:r w:rsidRPr="0075199B">
        <w:br w:type="page"/>
      </w:r>
      <w:r>
        <w:rPr>
          <w:noProof/>
          <w:lang w:eastAsia="fr-FR" w:bidi="ar-SA"/>
        </w:rPr>
        <w:drawing>
          <wp:anchor distT="0" distB="0" distL="114300" distR="114300" simplePos="0" relativeHeight="251662338" behindDoc="1" locked="1" layoutInCell="1" allowOverlap="1" wp14:anchorId="127BB7C3" wp14:editId="337E128C">
            <wp:simplePos x="0" y="0"/>
            <wp:positionH relativeFrom="page">
              <wp:posOffset>835660</wp:posOffset>
            </wp:positionH>
            <wp:positionV relativeFrom="page">
              <wp:posOffset>342900</wp:posOffset>
            </wp:positionV>
            <wp:extent cx="1188720" cy="57785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87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61314" behindDoc="1" locked="1" layoutInCell="1" allowOverlap="1" wp14:anchorId="2F457A6C" wp14:editId="7911ABE6">
                <wp:simplePos x="0" y="0"/>
                <wp:positionH relativeFrom="page">
                  <wp:posOffset>2933700</wp:posOffset>
                </wp:positionH>
                <wp:positionV relativeFrom="page">
                  <wp:posOffset>304800</wp:posOffset>
                </wp:positionV>
                <wp:extent cx="4292600" cy="590550"/>
                <wp:effectExtent l="0" t="0" r="3175" b="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0" cy="590550"/>
                          <a:chOff x="-157485" y="-25237"/>
                          <a:chExt cx="3354190" cy="845314"/>
                        </a:xfrm>
                      </wpg:grpSpPr>
                      <wps:wsp>
                        <wps:cNvPr id="20" name="Text Box 2"/>
                        <wps:cNvSpPr txBox="1">
                          <a:spLocks noChangeArrowheads="1"/>
                        </wps:cNvSpPr>
                        <wps:spPr bwMode="auto">
                          <a:xfrm>
                            <a:off x="-157485" y="-25237"/>
                            <a:ext cx="1569360" cy="84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5B88" w14:textId="77777777" w:rsidR="00762659" w:rsidRDefault="00762659" w:rsidP="004408CE">
                              <w:pPr>
                                <w:pStyle w:val="CUSTOMHeaderBlue"/>
                                <w:rPr>
                                  <w:b w:val="0"/>
                                </w:rPr>
                              </w:pPr>
                            </w:p>
                            <w:p w14:paraId="74BD33D7" w14:textId="77777777" w:rsidR="00762659" w:rsidRPr="00C648E9" w:rsidRDefault="00762659" w:rsidP="004408CE">
                              <w:pPr>
                                <w:pStyle w:val="CUSTOMHeaderBlue"/>
                                <w:rPr>
                                  <w:b w:val="0"/>
                                </w:rPr>
                              </w:pPr>
                              <w:r w:rsidRPr="00C648E9">
                                <w:rPr>
                                  <w:b w:val="0"/>
                                </w:rPr>
                                <w:t>Plan International Niger</w:t>
                              </w:r>
                            </w:p>
                            <w:p w14:paraId="197AAB3B" w14:textId="77777777" w:rsidR="00762659" w:rsidRPr="00C648E9" w:rsidRDefault="00762659" w:rsidP="004408CE">
                              <w:pPr>
                                <w:pStyle w:val="CUSTOMHeaderGrey"/>
                                <w:rPr>
                                  <w:color w:val="004EB6"/>
                                  <w:lang w:val="en-US"/>
                                </w:rPr>
                              </w:pPr>
                              <w:r w:rsidRPr="00C648E9">
                                <w:rPr>
                                  <w:color w:val="004EB6"/>
                                  <w:lang w:val="en-US"/>
                                </w:rPr>
                                <w:t>Country Office Niamey</w:t>
                              </w:r>
                            </w:p>
                            <w:p w14:paraId="1207AE1C" w14:textId="77777777" w:rsidR="00762659" w:rsidRDefault="00762659" w:rsidP="004408CE">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4BAF1A13" w14:textId="77777777" w:rsidR="00762659" w:rsidRPr="00C648E9" w:rsidRDefault="00762659" w:rsidP="004408CE">
                              <w:pPr>
                                <w:pStyle w:val="CUSTOMHeaderGrey"/>
                                <w:rPr>
                                  <w:color w:val="004EB6"/>
                                  <w:lang w:val="fr-FR"/>
                                </w:rPr>
                              </w:pPr>
                              <w:r w:rsidRPr="00C648E9">
                                <w:rPr>
                                  <w:color w:val="004EB6"/>
                                  <w:lang w:val="fr-FR"/>
                                </w:rPr>
                                <w:t>Quartier </w:t>
                              </w:r>
                              <w:r>
                                <w:rPr>
                                  <w:color w:val="004EB6"/>
                                  <w:lang w:val="fr-FR"/>
                                </w:rPr>
                                <w:t>Issa Béri/ Niamey (NIGER)</w:t>
                              </w:r>
                            </w:p>
                            <w:p w14:paraId="178823B2" w14:textId="77777777" w:rsidR="00762659" w:rsidRPr="00C648E9" w:rsidRDefault="00762659" w:rsidP="004408CE">
                              <w:pPr>
                                <w:pStyle w:val="CUSTOMHeaderGrey"/>
                                <w:spacing w:line="240" w:lineRule="auto"/>
                                <w:rPr>
                                  <w:color w:val="004EB6"/>
                                  <w:lang w:val="fr-FR"/>
                                </w:rPr>
                              </w:pPr>
                            </w:p>
                          </w:txbxContent>
                        </wps:txbx>
                        <wps:bodyPr rot="0" vert="horz" wrap="square" lIns="0" tIns="0" rIns="0" bIns="0" anchor="t" anchorCtr="0" upright="1">
                          <a:noAutofit/>
                        </wps:bodyPr>
                      </wps:wsp>
                      <wps:wsp>
                        <wps:cNvPr id="21" name="Text Box 2"/>
                        <wps:cNvSpPr txBox="1">
                          <a:spLocks noChangeArrowheads="1"/>
                        </wps:cNvSpPr>
                        <wps:spPr bwMode="auto">
                          <a:xfrm>
                            <a:off x="1705699" y="-18016"/>
                            <a:ext cx="1491006" cy="8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2081" w14:textId="77777777" w:rsidR="00762659" w:rsidRPr="008E5391" w:rsidRDefault="00762659" w:rsidP="004408CE">
                              <w:pPr>
                                <w:pStyle w:val="CUSTOMHeaderGrey"/>
                                <w:rPr>
                                  <w:color w:val="004EB6"/>
                                  <w:lang w:val="fr-FR"/>
                                </w:rPr>
                              </w:pPr>
                            </w:p>
                            <w:p w14:paraId="6AC1E195" w14:textId="77777777" w:rsidR="00762659" w:rsidRPr="008E5391" w:rsidRDefault="00762659" w:rsidP="004408CE">
                              <w:pPr>
                                <w:pStyle w:val="CUSTOMHeaderGrey"/>
                                <w:rPr>
                                  <w:color w:val="004EB6"/>
                                  <w:lang w:val="en-US"/>
                                </w:rPr>
                              </w:pPr>
                              <w:r w:rsidRPr="008E5391">
                                <w:rPr>
                                  <w:color w:val="004EB6"/>
                                  <w:lang w:val="en-US"/>
                                </w:rPr>
                                <w:t>Tel:</w:t>
                              </w:r>
                              <w:r w:rsidRPr="008E5391">
                                <w:rPr>
                                  <w:color w:val="004EB6"/>
                                  <w:lang w:val="en-US"/>
                                </w:rPr>
                                <w:tab/>
                                <w:t>+227 20 72 44 44 / 45</w:t>
                              </w:r>
                            </w:p>
                            <w:p w14:paraId="2AF80079" w14:textId="77777777" w:rsidR="00762659" w:rsidRPr="008E5391" w:rsidRDefault="00762659" w:rsidP="004408CE">
                              <w:pPr>
                                <w:pStyle w:val="Default"/>
                                <w:rPr>
                                  <w:rFonts w:eastAsia="Arial" w:cs="Times New Roman"/>
                                  <w:color w:val="004EB6"/>
                                  <w:kern w:val="12"/>
                                  <w:sz w:val="14"/>
                                  <w:szCs w:val="22"/>
                                  <w:lang w:val="en-US"/>
                                </w:rPr>
                              </w:pPr>
                              <w:r w:rsidRPr="008E5391">
                                <w:rPr>
                                  <w:rFonts w:eastAsia="Arial" w:cs="Times New Roman"/>
                                  <w:color w:val="004EB6"/>
                                  <w:kern w:val="12"/>
                                  <w:sz w:val="14"/>
                                  <w:szCs w:val="22"/>
                                  <w:lang w:val="en-US"/>
                                </w:rPr>
                                <w:t>BP:        12 247 Niamey (NIGER)</w:t>
                              </w:r>
                            </w:p>
                            <w:p w14:paraId="0736F8A7" w14:textId="77777777" w:rsidR="00762659" w:rsidRPr="00562111" w:rsidRDefault="00762659" w:rsidP="004408CE">
                              <w:pPr>
                                <w:pStyle w:val="CUSTOMHeaderGrey"/>
                                <w:rPr>
                                  <w:lang w:val="en-US"/>
                                </w:rPr>
                              </w:pPr>
                              <w:r w:rsidRPr="008E5391">
                                <w:rPr>
                                  <w:color w:val="004EB6"/>
                                  <w:lang w:val="en-US"/>
                                </w:rPr>
                                <w:t xml:space="preserve">Email: </w:t>
                              </w:r>
                              <w:hyperlink r:id="rId23" w:history="1">
                                <w:r w:rsidRPr="00562111">
                                  <w:rPr>
                                    <w:rStyle w:val="Lienhypertexte"/>
                                    <w:lang w:val="en-US"/>
                                  </w:rPr>
                                  <w:t>niger.co@plan-international.org</w:t>
                                </w:r>
                              </w:hyperlink>
                            </w:p>
                            <w:p w14:paraId="62EDD836" w14:textId="77777777" w:rsidR="00762659" w:rsidRDefault="00762659" w:rsidP="004408CE">
                              <w:pPr>
                                <w:pStyle w:val="CUSTOMHeaderGrey"/>
                              </w:pPr>
                              <w:r w:rsidRPr="008E5391">
                                <w:rPr>
                                  <w:color w:val="004EB6"/>
                                </w:rPr>
                                <w:t xml:space="preserve">Site Web: </w:t>
                              </w:r>
                              <w:hyperlink r:id="rId24" w:history="1">
                                <w:r w:rsidRPr="008E5391">
                                  <w:rPr>
                                    <w:rStyle w:val="Lienhypertexte"/>
                                  </w:rPr>
                                  <w:t>www.plan-international.org</w:t>
                                </w:r>
                              </w:hyperlink>
                              <w: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57A6C" id="Groupe 19" o:spid="_x0000_s1028" style="position:absolute;left:0;text-align:left;margin-left:231pt;margin-top:24pt;width:338pt;height:46.5pt;z-index:-251655166;mso-position-horizontal-relative:page;mso-position-vertical-relative:page;mso-width-relative:margin;mso-height-relative:margin" coordorigin="-1574,-252" coordsize="3354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">
                <v:shape id="Text Box 2" o:spid="_x0000_s1029" type="#_x0000_t202" style="position:absolute;left:-1574;top:-252;width:15692;height:8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A4D5B88" w14:textId="77777777" w:rsidR="00762659" w:rsidRDefault="00762659" w:rsidP="004408CE">
                        <w:pPr>
                          <w:pStyle w:val="CUSTOMHeaderBlue"/>
                          <w:rPr>
                            <w:b w:val="0"/>
                          </w:rPr>
                        </w:pPr>
                      </w:p>
                      <w:p w14:paraId="74BD33D7" w14:textId="77777777" w:rsidR="00762659" w:rsidRPr="00C648E9" w:rsidRDefault="00762659" w:rsidP="004408CE">
                        <w:pPr>
                          <w:pStyle w:val="CUSTOMHeaderBlue"/>
                          <w:rPr>
                            <w:b w:val="0"/>
                          </w:rPr>
                        </w:pPr>
                        <w:r w:rsidRPr="00C648E9">
                          <w:rPr>
                            <w:b w:val="0"/>
                          </w:rPr>
                          <w:t>Plan International Niger</w:t>
                        </w:r>
                      </w:p>
                      <w:p w14:paraId="197AAB3B" w14:textId="77777777" w:rsidR="00762659" w:rsidRPr="00C648E9" w:rsidRDefault="00762659" w:rsidP="004408CE">
                        <w:pPr>
                          <w:pStyle w:val="CUSTOMHeaderGrey"/>
                          <w:rPr>
                            <w:color w:val="004EB6"/>
                            <w:lang w:val="en-US"/>
                          </w:rPr>
                        </w:pPr>
                        <w:r w:rsidRPr="00C648E9">
                          <w:rPr>
                            <w:color w:val="004EB6"/>
                            <w:lang w:val="en-US"/>
                          </w:rPr>
                          <w:t>Country Office Niamey</w:t>
                        </w:r>
                      </w:p>
                      <w:p w14:paraId="1207AE1C" w14:textId="77777777" w:rsidR="00762659" w:rsidRDefault="00762659" w:rsidP="004408CE">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w:t>
                        </w:r>
                        <w:proofErr w:type="spellStart"/>
                        <w:r>
                          <w:rPr>
                            <w:color w:val="004EB6"/>
                            <w:lang w:val="fr-FR"/>
                          </w:rPr>
                          <w:t>Djermakoye</w:t>
                        </w:r>
                        <w:proofErr w:type="spellEnd"/>
                        <w:r>
                          <w:rPr>
                            <w:color w:val="004EB6"/>
                            <w:lang w:val="fr-FR"/>
                          </w:rPr>
                          <w:t xml:space="preserv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w:t>
                        </w:r>
                        <w:proofErr w:type="spellStart"/>
                        <w:r>
                          <w:rPr>
                            <w:color w:val="004EB6"/>
                            <w:lang w:val="fr-FR"/>
                          </w:rPr>
                          <w:t>Magia</w:t>
                        </w:r>
                        <w:proofErr w:type="spellEnd"/>
                      </w:p>
                      <w:p w14:paraId="4BAF1A13" w14:textId="77777777" w:rsidR="00762659" w:rsidRPr="00C648E9" w:rsidRDefault="00762659" w:rsidP="004408CE">
                        <w:pPr>
                          <w:pStyle w:val="CUSTOMHeaderGrey"/>
                          <w:rPr>
                            <w:color w:val="004EB6"/>
                            <w:lang w:val="fr-FR"/>
                          </w:rPr>
                        </w:pPr>
                        <w:r w:rsidRPr="00C648E9">
                          <w:rPr>
                            <w:color w:val="004EB6"/>
                            <w:lang w:val="fr-FR"/>
                          </w:rPr>
                          <w:t>Quartier </w:t>
                        </w:r>
                        <w:r>
                          <w:rPr>
                            <w:color w:val="004EB6"/>
                            <w:lang w:val="fr-FR"/>
                          </w:rPr>
                          <w:t xml:space="preserve">Issa </w:t>
                        </w:r>
                        <w:proofErr w:type="spellStart"/>
                        <w:r>
                          <w:rPr>
                            <w:color w:val="004EB6"/>
                            <w:lang w:val="fr-FR"/>
                          </w:rPr>
                          <w:t>Béri</w:t>
                        </w:r>
                        <w:proofErr w:type="spellEnd"/>
                        <w:r>
                          <w:rPr>
                            <w:color w:val="004EB6"/>
                            <w:lang w:val="fr-FR"/>
                          </w:rPr>
                          <w:t>/ Niamey (NIGER)</w:t>
                        </w:r>
                      </w:p>
                      <w:p w14:paraId="178823B2" w14:textId="77777777" w:rsidR="00762659" w:rsidRPr="00C648E9" w:rsidRDefault="00762659" w:rsidP="004408CE">
                        <w:pPr>
                          <w:pStyle w:val="CUSTOMHeaderGrey"/>
                          <w:spacing w:line="240" w:lineRule="auto"/>
                          <w:rPr>
                            <w:color w:val="004EB6"/>
                            <w:lang w:val="fr-FR"/>
                          </w:rPr>
                        </w:pPr>
                      </w:p>
                    </w:txbxContent>
                  </v:textbox>
                </v:shape>
                <v:shape id="Text Box 2" o:spid="_x0000_s1030" type="#_x0000_t202" style="position:absolute;left:17056;top:-180;width:14911;height: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CCE2081" w14:textId="77777777" w:rsidR="00762659" w:rsidRPr="008E5391" w:rsidRDefault="00762659" w:rsidP="004408CE">
                        <w:pPr>
                          <w:pStyle w:val="CUSTOMHeaderGrey"/>
                          <w:rPr>
                            <w:color w:val="004EB6"/>
                            <w:lang w:val="fr-FR"/>
                          </w:rPr>
                        </w:pPr>
                      </w:p>
                      <w:p w14:paraId="6AC1E195" w14:textId="77777777" w:rsidR="00762659" w:rsidRPr="008E5391" w:rsidRDefault="00762659" w:rsidP="004408CE">
                        <w:pPr>
                          <w:pStyle w:val="CUSTOMHeaderGrey"/>
                          <w:rPr>
                            <w:color w:val="004EB6"/>
                            <w:lang w:val="en-US"/>
                          </w:rPr>
                        </w:pPr>
                        <w:r w:rsidRPr="008E5391">
                          <w:rPr>
                            <w:color w:val="004EB6"/>
                            <w:lang w:val="en-US"/>
                          </w:rPr>
                          <w:t>Tel:</w:t>
                        </w:r>
                        <w:r w:rsidRPr="008E5391">
                          <w:rPr>
                            <w:color w:val="004EB6"/>
                            <w:lang w:val="en-US"/>
                          </w:rPr>
                          <w:tab/>
                          <w:t>+227 20 72 44 44 / 45</w:t>
                        </w:r>
                      </w:p>
                      <w:p w14:paraId="2AF80079" w14:textId="77777777" w:rsidR="00762659" w:rsidRPr="008E5391" w:rsidRDefault="00762659" w:rsidP="004408CE">
                        <w:pPr>
                          <w:pStyle w:val="Default"/>
                          <w:rPr>
                            <w:rFonts w:eastAsia="Arial" w:cs="Times New Roman"/>
                            <w:color w:val="004EB6"/>
                            <w:kern w:val="12"/>
                            <w:sz w:val="14"/>
                            <w:szCs w:val="22"/>
                            <w:lang w:val="en-US"/>
                          </w:rPr>
                        </w:pPr>
                        <w:r w:rsidRPr="008E5391">
                          <w:rPr>
                            <w:rFonts w:eastAsia="Arial" w:cs="Times New Roman"/>
                            <w:color w:val="004EB6"/>
                            <w:kern w:val="12"/>
                            <w:sz w:val="14"/>
                            <w:szCs w:val="22"/>
                            <w:lang w:val="en-US"/>
                          </w:rPr>
                          <w:t>BP:        12 247 Niamey (NIGER)</w:t>
                        </w:r>
                      </w:p>
                      <w:p w14:paraId="0736F8A7" w14:textId="77777777" w:rsidR="00762659" w:rsidRPr="00562111" w:rsidRDefault="00762659" w:rsidP="004408CE">
                        <w:pPr>
                          <w:pStyle w:val="CUSTOMHeaderGrey"/>
                          <w:rPr>
                            <w:lang w:val="en-US"/>
                          </w:rPr>
                        </w:pPr>
                        <w:r w:rsidRPr="008E5391">
                          <w:rPr>
                            <w:color w:val="004EB6"/>
                            <w:lang w:val="en-US"/>
                          </w:rPr>
                          <w:t xml:space="preserve">Email: </w:t>
                        </w:r>
                        <w:hyperlink r:id="rId25" w:history="1">
                          <w:r w:rsidRPr="00562111">
                            <w:rPr>
                              <w:rStyle w:val="Hyperlink"/>
                              <w:lang w:val="en-US"/>
                            </w:rPr>
                            <w:t>niger.co@plan-international.org</w:t>
                          </w:r>
                        </w:hyperlink>
                      </w:p>
                      <w:p w14:paraId="62EDD836" w14:textId="77777777" w:rsidR="00762659" w:rsidRDefault="00762659" w:rsidP="004408CE">
                        <w:pPr>
                          <w:pStyle w:val="CUSTOMHeaderGrey"/>
                        </w:pPr>
                        <w:r w:rsidRPr="008E5391">
                          <w:rPr>
                            <w:color w:val="004EB6"/>
                          </w:rPr>
                          <w:t xml:space="preserve">Site Web: </w:t>
                        </w:r>
                        <w:hyperlink r:id="rId26" w:history="1">
                          <w:r w:rsidRPr="008E5391">
                            <w:rPr>
                              <w:rStyle w:val="Hyperlink"/>
                            </w:rPr>
                            <w:t>www.plan-international.org</w:t>
                          </w:r>
                        </w:hyperlink>
                        <w:r>
                          <w:t xml:space="preserve"> </w:t>
                        </w:r>
                      </w:p>
                    </w:txbxContent>
                  </v:textbox>
                </v:shape>
                <w10:wrap anchorx="page" anchory="page"/>
                <w10:anchorlock/>
              </v:group>
            </w:pict>
          </mc:Fallback>
        </mc:AlternateContent>
      </w:r>
    </w:p>
    <w:p w14:paraId="66213438" w14:textId="77777777" w:rsidR="004408CE" w:rsidRPr="00CE41F6" w:rsidRDefault="004408CE" w:rsidP="004408CE">
      <w:pPr>
        <w:pStyle w:val="En-tte"/>
        <w:tabs>
          <w:tab w:val="center" w:pos="7371"/>
        </w:tabs>
        <w:rPr>
          <w:b/>
          <w:lang w:val="fr-CA"/>
        </w:rPr>
      </w:pPr>
      <w:r w:rsidRPr="00CE41F6">
        <w:rPr>
          <w:b/>
          <w:u w:val="single"/>
          <w:lang w:val="fr-CA"/>
        </w:rPr>
        <w:t>RÉPUBLIQUE DU NIGER</w:t>
      </w:r>
    </w:p>
    <w:p w14:paraId="22DD361E" w14:textId="77777777" w:rsidR="004408CE" w:rsidRPr="00CE41F6" w:rsidRDefault="004408CE" w:rsidP="004408CE">
      <w:pPr>
        <w:pStyle w:val="En-tte"/>
        <w:tabs>
          <w:tab w:val="center" w:pos="7371"/>
        </w:tabs>
        <w:rPr>
          <w:b/>
          <w:lang w:val="fr-CA"/>
        </w:rPr>
      </w:pPr>
    </w:p>
    <w:p w14:paraId="1B71D459" w14:textId="77777777" w:rsidR="004408CE" w:rsidRPr="00CE41F6" w:rsidRDefault="004408CE" w:rsidP="004408CE">
      <w:pPr>
        <w:pStyle w:val="En-tte"/>
        <w:tabs>
          <w:tab w:val="center" w:pos="7371"/>
        </w:tabs>
        <w:rPr>
          <w:b/>
          <w:u w:val="single"/>
          <w:lang w:val="fr-CA"/>
        </w:rPr>
      </w:pPr>
      <w:r w:rsidRPr="00CE41F6">
        <w:rPr>
          <w:b/>
          <w:u w:val="single"/>
          <w:lang w:val="fr-CA"/>
        </w:rPr>
        <w:t>PLAN</w:t>
      </w:r>
      <w:r>
        <w:rPr>
          <w:b/>
          <w:u w:val="single"/>
          <w:lang w:val="fr-CA"/>
        </w:rPr>
        <w:t xml:space="preserve"> INTERNATIONAL</w:t>
      </w:r>
      <w:r w:rsidRPr="00CE41F6">
        <w:rPr>
          <w:b/>
          <w:u w:val="single"/>
          <w:lang w:val="fr-CA"/>
        </w:rPr>
        <w:t>-NIGER</w:t>
      </w:r>
    </w:p>
    <w:p w14:paraId="78EC1DB0" w14:textId="77777777" w:rsidR="004408CE" w:rsidRPr="00CE41F6" w:rsidRDefault="004408CE" w:rsidP="004408CE">
      <w:pPr>
        <w:pStyle w:val="En-tte"/>
        <w:tabs>
          <w:tab w:val="center" w:pos="7371"/>
        </w:tabs>
        <w:rPr>
          <w:b/>
          <w:lang w:val="fr-CA"/>
        </w:rPr>
      </w:pPr>
      <w:r w:rsidRPr="00CE41F6">
        <w:rPr>
          <w:b/>
          <w:lang w:val="fr-CA"/>
        </w:rPr>
        <w:tab/>
      </w:r>
      <w:r w:rsidRPr="00CE41F6">
        <w:rPr>
          <w:b/>
          <w:lang w:val="fr-CA"/>
        </w:rPr>
        <w:tab/>
      </w:r>
      <w:r w:rsidRPr="00CE41F6">
        <w:rPr>
          <w:b/>
          <w:lang w:val="fr-CA"/>
        </w:rPr>
        <w:tab/>
      </w:r>
      <w:r w:rsidRPr="00CE41F6">
        <w:rPr>
          <w:b/>
          <w:lang w:val="fr-CA"/>
        </w:rPr>
        <w:tab/>
      </w:r>
      <w:r w:rsidRPr="00CE41F6">
        <w:rPr>
          <w:b/>
          <w:lang w:val="fr-CA"/>
        </w:rPr>
        <w:tab/>
      </w:r>
    </w:p>
    <w:p w14:paraId="153BF475" w14:textId="77777777" w:rsidR="004408CE" w:rsidRPr="00CE41F6" w:rsidRDefault="004408CE" w:rsidP="004408CE">
      <w:pPr>
        <w:pStyle w:val="En-tte"/>
        <w:tabs>
          <w:tab w:val="center" w:pos="7371"/>
        </w:tabs>
        <w:rPr>
          <w:b/>
          <w:lang w:val="fr-CA"/>
        </w:rPr>
      </w:pPr>
    </w:p>
    <w:p w14:paraId="381DE85F" w14:textId="77777777" w:rsidR="004408CE" w:rsidRPr="00CE41F6" w:rsidRDefault="004408CE" w:rsidP="004408CE">
      <w:pPr>
        <w:pStyle w:val="En-tte"/>
        <w:tabs>
          <w:tab w:val="center" w:pos="7371"/>
        </w:tabs>
        <w:rPr>
          <w:b/>
          <w:u w:val="single"/>
          <w:lang w:val="fr-CA"/>
        </w:rPr>
      </w:pPr>
      <w:r w:rsidRPr="00CE41F6">
        <w:rPr>
          <w:b/>
          <w:u w:val="single"/>
          <w:lang w:val="fr-CA"/>
        </w:rPr>
        <w:t xml:space="preserve">MARCHE DES TRAVAUX  </w:t>
      </w:r>
    </w:p>
    <w:p w14:paraId="6E68635E" w14:textId="77777777" w:rsidR="004408CE" w:rsidRPr="00CE41F6" w:rsidRDefault="004408CE" w:rsidP="004408CE">
      <w:pPr>
        <w:pStyle w:val="En-tte"/>
        <w:tabs>
          <w:tab w:val="center" w:pos="7371"/>
        </w:tabs>
        <w:rPr>
          <w:lang w:val="fr-CA"/>
        </w:rPr>
      </w:pPr>
    </w:p>
    <w:p w14:paraId="35B90BB4" w14:textId="77777777" w:rsidR="004408CE" w:rsidRPr="00CE41F6" w:rsidRDefault="004408CE" w:rsidP="004408CE">
      <w:pPr>
        <w:pStyle w:val="En-tte"/>
        <w:tabs>
          <w:tab w:val="center" w:pos="7371"/>
        </w:tabs>
        <w:rPr>
          <w:lang w:val="fr-CA"/>
        </w:rPr>
      </w:pPr>
      <w:r w:rsidRPr="00CE41F6">
        <w:rPr>
          <w:lang w:val="fr-CA"/>
        </w:rPr>
        <w:t xml:space="preserve">Entre : </w:t>
      </w:r>
    </w:p>
    <w:p w14:paraId="1702CA4A" w14:textId="77777777" w:rsidR="004408CE" w:rsidRPr="00CE41F6" w:rsidRDefault="004408CE" w:rsidP="004408CE">
      <w:pPr>
        <w:pStyle w:val="En-tte"/>
        <w:tabs>
          <w:tab w:val="center" w:pos="7371"/>
        </w:tabs>
        <w:rPr>
          <w:lang w:val="fr-CA"/>
        </w:rPr>
      </w:pPr>
    </w:p>
    <w:p w14:paraId="611740D0" w14:textId="77777777" w:rsidR="004408CE" w:rsidRPr="00CE41F6" w:rsidRDefault="004408CE" w:rsidP="004408CE">
      <w:pPr>
        <w:pStyle w:val="En-tte"/>
        <w:tabs>
          <w:tab w:val="center" w:pos="7371"/>
        </w:tabs>
        <w:rPr>
          <w:lang w:val="fr-CA"/>
        </w:rPr>
      </w:pPr>
      <w:r w:rsidRPr="00CE41F6">
        <w:rPr>
          <w:lang w:val="fr-CA"/>
        </w:rPr>
        <w:t xml:space="preserve">Plan Niger représenté par son Représentant Résident, </w:t>
      </w:r>
      <w:r w:rsidRPr="009D050F">
        <w:rPr>
          <w:bCs/>
          <w:lang w:val="fr-CA"/>
        </w:rPr>
        <w:t>...........................................</w:t>
      </w:r>
      <w:r w:rsidRPr="00CE41F6">
        <w:rPr>
          <w:b/>
          <w:bCs/>
          <w:lang w:val="fr-CA"/>
        </w:rPr>
        <w:t>,</w:t>
      </w:r>
      <w:r w:rsidRPr="00CE41F6">
        <w:rPr>
          <w:lang w:val="fr-CA"/>
        </w:rPr>
        <w:t xml:space="preserve"> dénommé ci</w:t>
      </w:r>
      <w:r w:rsidRPr="00CE41F6">
        <w:rPr>
          <w:lang w:val="fr-CA"/>
        </w:rPr>
        <w:noBreakHyphen/>
        <w:t>après "</w:t>
      </w:r>
      <w:r w:rsidRPr="00CE41F6">
        <w:rPr>
          <w:b/>
          <w:lang w:val="fr-CA"/>
        </w:rPr>
        <w:t>LE BAILLEUR DE FONDS"</w:t>
      </w:r>
      <w:r w:rsidRPr="00CE41F6">
        <w:rPr>
          <w:lang w:val="fr-CA"/>
        </w:rPr>
        <w:t>;</w:t>
      </w:r>
    </w:p>
    <w:p w14:paraId="541E53C9" w14:textId="77777777" w:rsidR="004408CE" w:rsidRPr="00CE41F6" w:rsidRDefault="004408CE" w:rsidP="004408CE">
      <w:pPr>
        <w:pStyle w:val="En-tte"/>
        <w:tabs>
          <w:tab w:val="center" w:pos="7371"/>
        </w:tabs>
        <w:rPr>
          <w:lang w:val="fr-CA"/>
        </w:rPr>
      </w:pPr>
      <w:r w:rsidRPr="00CE41F6">
        <w:rPr>
          <w:lang w:val="fr-CA"/>
        </w:rPr>
        <w:t>d'une part,</w:t>
      </w:r>
    </w:p>
    <w:p w14:paraId="2A813943" w14:textId="77777777" w:rsidR="004408CE" w:rsidRDefault="004408CE" w:rsidP="004408CE">
      <w:pPr>
        <w:pStyle w:val="En-tte"/>
        <w:tabs>
          <w:tab w:val="center" w:pos="7371"/>
        </w:tabs>
        <w:rPr>
          <w:lang w:val="fr-CA"/>
        </w:rPr>
      </w:pPr>
    </w:p>
    <w:p w14:paraId="3A7E80C1" w14:textId="77777777" w:rsidR="004408CE" w:rsidRPr="00CE41F6" w:rsidRDefault="004408CE" w:rsidP="004408CE">
      <w:pPr>
        <w:pStyle w:val="En-tte"/>
        <w:tabs>
          <w:tab w:val="center" w:pos="7371"/>
        </w:tabs>
        <w:rPr>
          <w:lang w:val="fr-CA"/>
        </w:rPr>
      </w:pPr>
      <w:r w:rsidRPr="00CE41F6">
        <w:rPr>
          <w:lang w:val="fr-CA"/>
        </w:rPr>
        <w:t xml:space="preserve">Et : </w:t>
      </w:r>
      <w:r w:rsidRPr="00CE41F6">
        <w:rPr>
          <w:b/>
          <w:lang w:val="fr-CA"/>
        </w:rPr>
        <w:t>L'ENTREPRISE</w:t>
      </w:r>
      <w:r>
        <w:rPr>
          <w:b/>
          <w:lang w:val="fr-CA"/>
        </w:rPr>
        <w:t xml:space="preserve"> </w:t>
      </w:r>
      <w:r w:rsidRPr="009D050F">
        <w:rPr>
          <w:lang w:val="fr-CA"/>
        </w:rPr>
        <w:t>..........................................................</w:t>
      </w:r>
      <w:r>
        <w:rPr>
          <w:b/>
          <w:lang w:val="fr-CA"/>
        </w:rPr>
        <w:t>.</w:t>
      </w:r>
      <w:r w:rsidRPr="00CE41F6">
        <w:rPr>
          <w:lang w:val="fr-CA"/>
        </w:rPr>
        <w:t>, représentée par</w:t>
      </w:r>
      <w:r w:rsidRPr="00CE41F6">
        <w:rPr>
          <w:b/>
          <w:lang w:val="fr-CA"/>
        </w:rPr>
        <w:t xml:space="preserve"> </w:t>
      </w:r>
      <w:r w:rsidRPr="009D050F">
        <w:rPr>
          <w:lang w:val="fr-CA"/>
        </w:rPr>
        <w:t>Monsieur ........................</w:t>
      </w:r>
      <w:r w:rsidRPr="00CE41F6">
        <w:rPr>
          <w:b/>
          <w:lang w:val="fr-CA"/>
        </w:rPr>
        <w:t xml:space="preserve"> </w:t>
      </w:r>
      <w:r w:rsidRPr="00CE41F6">
        <w:rPr>
          <w:lang w:val="fr-CA"/>
        </w:rPr>
        <w:t xml:space="preserve">Tél : </w:t>
      </w:r>
      <w:r>
        <w:rPr>
          <w:lang w:val="fr-CA"/>
        </w:rPr>
        <w:t>.........................................</w:t>
      </w:r>
      <w:r w:rsidRPr="00CE41F6">
        <w:rPr>
          <w:lang w:val="fr-CA"/>
        </w:rPr>
        <w:t xml:space="preserve">, B.P : </w:t>
      </w:r>
      <w:r>
        <w:rPr>
          <w:lang w:val="fr-CA"/>
        </w:rPr>
        <w:t>.........................</w:t>
      </w:r>
      <w:r w:rsidRPr="00CE41F6">
        <w:rPr>
          <w:lang w:val="fr-CA"/>
        </w:rPr>
        <w:t xml:space="preserve">, e-mail : </w:t>
      </w:r>
      <w:r>
        <w:rPr>
          <w:lang w:val="fr-CA"/>
        </w:rPr>
        <w:t>......</w:t>
      </w:r>
      <w:r w:rsidRPr="00CE41F6">
        <w:rPr>
          <w:lang w:val="fr-CA"/>
        </w:rPr>
        <w:t>.</w:t>
      </w:r>
      <w:hyperlink r:id="rId27" w:history="1">
        <w:r w:rsidRPr="00CE41F6">
          <w:rPr>
            <w:rStyle w:val="Lienhypertexte"/>
            <w:lang w:val="fr-CA"/>
          </w:rPr>
          <w:t>.....................................................</w:t>
        </w:r>
      </w:hyperlink>
      <w:r w:rsidRPr="00CE41F6">
        <w:rPr>
          <w:lang w:val="fr-CA"/>
        </w:rPr>
        <w:t xml:space="preserve"> , RCCM-NI-NIA-2009-B</w:t>
      </w:r>
      <w:r>
        <w:rPr>
          <w:lang w:val="fr-CA"/>
        </w:rPr>
        <w:t xml:space="preserve">1538, NIF : 15532/R, agissant </w:t>
      </w:r>
      <w:r w:rsidRPr="00CE41F6">
        <w:rPr>
          <w:lang w:val="fr-CA"/>
        </w:rPr>
        <w:t xml:space="preserve"> qualité de représentant</w:t>
      </w:r>
      <w:r w:rsidRPr="00CE41F6">
        <w:rPr>
          <w:b/>
          <w:lang w:val="fr-CA"/>
        </w:rPr>
        <w:t xml:space="preserve"> </w:t>
      </w:r>
      <w:r w:rsidRPr="00CE41F6">
        <w:rPr>
          <w:lang w:val="fr-CA"/>
        </w:rPr>
        <w:t>au nom et pour le compte de ladite entreprise dénommée ci</w:t>
      </w:r>
      <w:r w:rsidRPr="00CE41F6">
        <w:rPr>
          <w:lang w:val="fr-CA"/>
        </w:rPr>
        <w:noBreakHyphen/>
        <w:t>après</w:t>
      </w:r>
      <w:r w:rsidRPr="00CE41F6">
        <w:rPr>
          <w:b/>
          <w:lang w:val="fr-CA"/>
        </w:rPr>
        <w:t xml:space="preserve"> "L'ENTREPRENEUR</w:t>
      </w:r>
      <w:r w:rsidRPr="00CE41F6">
        <w:rPr>
          <w:lang w:val="fr-CA"/>
        </w:rPr>
        <w:t>"</w:t>
      </w:r>
    </w:p>
    <w:p w14:paraId="221E358C" w14:textId="77777777" w:rsidR="004408CE" w:rsidRPr="00CE41F6" w:rsidRDefault="004408CE" w:rsidP="004408CE">
      <w:pPr>
        <w:pStyle w:val="En-tte"/>
        <w:tabs>
          <w:tab w:val="center" w:pos="7371"/>
        </w:tabs>
        <w:rPr>
          <w:lang w:val="fr-CA"/>
        </w:rPr>
      </w:pPr>
      <w:r w:rsidRPr="00CE41F6">
        <w:rPr>
          <w:lang w:val="fr-CA"/>
        </w:rPr>
        <w:t>D’autre part,</w:t>
      </w:r>
    </w:p>
    <w:p w14:paraId="7BF8EFA2" w14:textId="77777777" w:rsidR="004408CE" w:rsidRPr="00CE41F6" w:rsidRDefault="004408CE" w:rsidP="004408CE">
      <w:pPr>
        <w:pStyle w:val="En-tte"/>
        <w:tabs>
          <w:tab w:val="center" w:pos="7371"/>
        </w:tabs>
        <w:rPr>
          <w:lang w:val="fr-CA"/>
        </w:rPr>
      </w:pPr>
    </w:p>
    <w:p w14:paraId="180E0766" w14:textId="77777777" w:rsidR="004408CE" w:rsidRPr="00CE41F6" w:rsidRDefault="004408CE" w:rsidP="004408CE">
      <w:pPr>
        <w:pStyle w:val="En-tte"/>
        <w:tabs>
          <w:tab w:val="center" w:pos="7371"/>
        </w:tabs>
        <w:rPr>
          <w:bCs/>
          <w:lang w:val="fr-CA"/>
        </w:rPr>
      </w:pPr>
    </w:p>
    <w:p w14:paraId="6D3E9D1B" w14:textId="77777777" w:rsidR="004408CE" w:rsidRDefault="004408CE" w:rsidP="004408CE">
      <w:pPr>
        <w:pStyle w:val="En-tte"/>
        <w:tabs>
          <w:tab w:val="center" w:pos="7371"/>
        </w:tabs>
        <w:rPr>
          <w:b/>
          <w:lang w:val="fr-CA"/>
        </w:rPr>
      </w:pPr>
      <w:r w:rsidRPr="00CE41F6">
        <w:rPr>
          <w:b/>
          <w:u w:val="single"/>
          <w:lang w:val="fr-CA"/>
        </w:rPr>
        <w:t>CONTRAT</w:t>
      </w:r>
      <w:r>
        <w:rPr>
          <w:b/>
          <w:lang w:val="fr-CA"/>
        </w:rPr>
        <w:t xml:space="preserve"> : </w:t>
      </w:r>
      <w:r w:rsidRPr="00CE41F6">
        <w:rPr>
          <w:b/>
          <w:lang w:val="fr-CA"/>
        </w:rPr>
        <w:t xml:space="preserve">Construction de </w:t>
      </w:r>
      <w:r>
        <w:rPr>
          <w:b/>
          <w:lang w:val="fr-CA"/>
        </w:rPr>
        <w:t>.......................................................................................................</w:t>
      </w:r>
      <w:r w:rsidRPr="00CE41F6">
        <w:rPr>
          <w:b/>
          <w:lang w:val="fr-CA"/>
        </w:rPr>
        <w:t>,</w:t>
      </w:r>
    </w:p>
    <w:p w14:paraId="161E18D6" w14:textId="77777777" w:rsidR="004408CE" w:rsidRPr="00CE41F6" w:rsidRDefault="004408CE" w:rsidP="004408CE">
      <w:pPr>
        <w:pStyle w:val="En-tte"/>
        <w:tabs>
          <w:tab w:val="center" w:pos="7371"/>
        </w:tabs>
        <w:rPr>
          <w:b/>
          <w:lang w:val="fr-CA"/>
        </w:rPr>
      </w:pPr>
      <w:r w:rsidRPr="00CE41F6">
        <w:rPr>
          <w:b/>
          <w:lang w:val="fr-CA"/>
        </w:rPr>
        <w:t xml:space="preserve">       </w:t>
      </w:r>
    </w:p>
    <w:tbl>
      <w:tblPr>
        <w:tblW w:w="0" w:type="auto"/>
        <w:tblInd w:w="4390" w:type="dxa"/>
        <w:tblBorders>
          <w:top w:val="single" w:sz="18" w:space="0" w:color="auto"/>
          <w:left w:val="single" w:sz="18"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3420"/>
      </w:tblGrid>
      <w:tr w:rsidR="004408CE" w:rsidRPr="00CE41F6" w14:paraId="3F67CAC8" w14:textId="77777777" w:rsidTr="004408CE">
        <w:tc>
          <w:tcPr>
            <w:tcW w:w="3420" w:type="dxa"/>
            <w:shd w:val="pct10" w:color="auto" w:fill="auto"/>
          </w:tcPr>
          <w:p w14:paraId="1BAB7F52" w14:textId="26199B23" w:rsidR="004408CE" w:rsidRPr="00CE41F6" w:rsidRDefault="004408CE" w:rsidP="003F0245">
            <w:pPr>
              <w:pStyle w:val="En-tte"/>
              <w:tabs>
                <w:tab w:val="center" w:pos="7371"/>
              </w:tabs>
              <w:ind w:left="0"/>
            </w:pPr>
            <w:r w:rsidRPr="00CE41F6">
              <w:rPr>
                <w:b/>
              </w:rPr>
              <w:t xml:space="preserve"> N° </w:t>
            </w:r>
            <w:r w:rsidR="002F4449">
              <w:rPr>
                <w:b/>
              </w:rPr>
              <w:t>005</w:t>
            </w:r>
            <w:r w:rsidRPr="00CE41F6">
              <w:rPr>
                <w:b/>
              </w:rPr>
              <w:t>/ ADM/FY2</w:t>
            </w:r>
            <w:r w:rsidR="002F4449">
              <w:rPr>
                <w:b/>
              </w:rPr>
              <w:t>3</w:t>
            </w:r>
            <w:r w:rsidRPr="00CE41F6">
              <w:rPr>
                <w:b/>
              </w:rPr>
              <w:t xml:space="preserve"> </w:t>
            </w:r>
          </w:p>
          <w:p w14:paraId="1D401B66" w14:textId="77777777" w:rsidR="004408CE" w:rsidRPr="00CE41F6" w:rsidRDefault="004408CE" w:rsidP="004408CE">
            <w:pPr>
              <w:pStyle w:val="En-tte"/>
              <w:tabs>
                <w:tab w:val="center" w:pos="7371"/>
              </w:tabs>
            </w:pPr>
          </w:p>
        </w:tc>
      </w:tr>
    </w:tbl>
    <w:p w14:paraId="0BDB3360" w14:textId="77777777" w:rsidR="004408CE" w:rsidRPr="00CE41F6" w:rsidRDefault="004408CE" w:rsidP="004408CE">
      <w:pPr>
        <w:pStyle w:val="En-tte"/>
        <w:tabs>
          <w:tab w:val="center" w:pos="7371"/>
        </w:tabs>
        <w:rPr>
          <w:b/>
        </w:rPr>
      </w:pPr>
      <w:r w:rsidRPr="00CE41F6">
        <w:rPr>
          <w:b/>
        </w:rPr>
        <w:t xml:space="preserve">   </w:t>
      </w:r>
    </w:p>
    <w:p w14:paraId="734E9FBF" w14:textId="77777777" w:rsidR="004408CE" w:rsidRPr="00CE41F6" w:rsidRDefault="004408CE" w:rsidP="004408CE">
      <w:pPr>
        <w:pStyle w:val="En-tte"/>
        <w:tabs>
          <w:tab w:val="center" w:pos="7371"/>
        </w:tabs>
        <w:rPr>
          <w:b/>
          <w:lang w:val="fr-CA"/>
        </w:rPr>
      </w:pPr>
      <w:r w:rsidRPr="00CE41F6">
        <w:rPr>
          <w:b/>
          <w:u w:val="single"/>
          <w:lang w:val="fr-CA"/>
        </w:rPr>
        <w:t>MONTANT DU CONTRAT</w:t>
      </w:r>
      <w:r w:rsidRPr="00CE41F6">
        <w:rPr>
          <w:b/>
          <w:lang w:val="fr-CA"/>
        </w:rPr>
        <w:t xml:space="preserve"> :</w:t>
      </w:r>
    </w:p>
    <w:tbl>
      <w:tblPr>
        <w:tblW w:w="0" w:type="auto"/>
        <w:tblInd w:w="4323" w:type="dxa"/>
        <w:tblBorders>
          <w:top w:val="single" w:sz="18" w:space="0" w:color="auto"/>
          <w:left w:val="single" w:sz="18"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3402"/>
      </w:tblGrid>
      <w:tr w:rsidR="004408CE" w:rsidRPr="00CE41F6" w14:paraId="59ACC730" w14:textId="77777777" w:rsidTr="004408CE">
        <w:trPr>
          <w:trHeight w:val="779"/>
        </w:trPr>
        <w:tc>
          <w:tcPr>
            <w:tcW w:w="3402" w:type="dxa"/>
            <w:shd w:val="pct10" w:color="auto" w:fill="auto"/>
          </w:tcPr>
          <w:p w14:paraId="2A53533B" w14:textId="77777777" w:rsidR="004408CE" w:rsidRPr="00CE41F6" w:rsidRDefault="004408CE" w:rsidP="003F0245">
            <w:pPr>
              <w:pStyle w:val="En-tte"/>
              <w:tabs>
                <w:tab w:val="center" w:pos="7371"/>
              </w:tabs>
              <w:ind w:left="0"/>
              <w:rPr>
                <w:b/>
                <w:bCs/>
                <w:lang w:val="fr-CA"/>
              </w:rPr>
            </w:pPr>
            <w:r>
              <w:rPr>
                <w:b/>
                <w:bCs/>
                <w:lang w:val="fr-CA"/>
              </w:rPr>
              <w:t>........................</w:t>
            </w:r>
            <w:r w:rsidRPr="00CE41F6">
              <w:rPr>
                <w:b/>
                <w:bCs/>
                <w:lang w:val="fr-CA"/>
              </w:rPr>
              <w:t xml:space="preserve"> </w:t>
            </w:r>
            <w:r>
              <w:rPr>
                <w:b/>
                <w:bCs/>
                <w:lang w:val="fr-CA"/>
              </w:rPr>
              <w:t>F</w:t>
            </w:r>
            <w:r w:rsidRPr="00CE41F6">
              <w:rPr>
                <w:b/>
                <w:bCs/>
                <w:lang w:val="fr-CA"/>
              </w:rPr>
              <w:t>CFA</w:t>
            </w:r>
            <w:r>
              <w:rPr>
                <w:b/>
                <w:bCs/>
                <w:lang w:val="fr-CA"/>
              </w:rPr>
              <w:t>-</w:t>
            </w:r>
            <w:r w:rsidRPr="00CE41F6">
              <w:rPr>
                <w:b/>
                <w:bCs/>
                <w:lang w:val="fr-CA"/>
              </w:rPr>
              <w:t>TTC</w:t>
            </w:r>
          </w:p>
        </w:tc>
      </w:tr>
    </w:tbl>
    <w:p w14:paraId="54626496" w14:textId="77777777" w:rsidR="004408CE" w:rsidRPr="00CE41F6" w:rsidRDefault="004408CE" w:rsidP="004408CE">
      <w:pPr>
        <w:pStyle w:val="En-tte"/>
        <w:tabs>
          <w:tab w:val="center" w:pos="7371"/>
        </w:tabs>
        <w:rPr>
          <w:b/>
          <w:lang w:val="fr-CA"/>
        </w:rPr>
      </w:pPr>
      <w:r w:rsidRPr="00CE41F6">
        <w:rPr>
          <w:b/>
          <w:u w:val="single"/>
          <w:lang w:val="fr-CA"/>
        </w:rPr>
        <w:t>Date de  démarrage des travaux</w:t>
      </w:r>
      <w:r w:rsidRPr="00CE41F6">
        <w:rPr>
          <w:b/>
          <w:lang w:val="fr-CA"/>
        </w:rPr>
        <w:t xml:space="preserve"> :</w:t>
      </w:r>
    </w:p>
    <w:tbl>
      <w:tblPr>
        <w:tblW w:w="0" w:type="auto"/>
        <w:tblInd w:w="4323" w:type="dxa"/>
        <w:tblBorders>
          <w:top w:val="single" w:sz="18" w:space="0" w:color="auto"/>
          <w:left w:val="single" w:sz="18"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3402"/>
      </w:tblGrid>
      <w:tr w:rsidR="004408CE" w:rsidRPr="00CE41F6" w14:paraId="393EB6BD" w14:textId="77777777" w:rsidTr="004408CE">
        <w:tc>
          <w:tcPr>
            <w:tcW w:w="3402" w:type="dxa"/>
            <w:shd w:val="pct10" w:color="auto" w:fill="auto"/>
          </w:tcPr>
          <w:p w14:paraId="5DB9BAC3" w14:textId="22E810A4" w:rsidR="004408CE" w:rsidRPr="00CE41F6" w:rsidRDefault="004408CE" w:rsidP="003F0245">
            <w:pPr>
              <w:pStyle w:val="En-tte"/>
              <w:tabs>
                <w:tab w:val="center" w:pos="7371"/>
              </w:tabs>
              <w:ind w:left="0"/>
              <w:rPr>
                <w:b/>
                <w:lang w:val="fr-CA"/>
              </w:rPr>
            </w:pPr>
            <w:r>
              <w:rPr>
                <w:b/>
                <w:lang w:val="fr-CA"/>
              </w:rPr>
              <w:t>................................................</w:t>
            </w:r>
          </w:p>
        </w:tc>
      </w:tr>
    </w:tbl>
    <w:p w14:paraId="35F539B7" w14:textId="77777777" w:rsidR="004408CE" w:rsidRPr="00CE41F6" w:rsidRDefault="004408CE" w:rsidP="004408CE">
      <w:pPr>
        <w:pStyle w:val="En-tte"/>
        <w:tabs>
          <w:tab w:val="center" w:pos="7371"/>
        </w:tabs>
        <w:rPr>
          <w:b/>
          <w:lang w:val="fr-CA"/>
        </w:rPr>
      </w:pPr>
      <w:r w:rsidRPr="00CE41F6">
        <w:rPr>
          <w:b/>
          <w:u w:val="single"/>
          <w:lang w:val="fr-CA"/>
        </w:rPr>
        <w:t>Date  d'achèvement des travaux</w:t>
      </w:r>
      <w:r w:rsidRPr="00CE41F6">
        <w:rPr>
          <w:b/>
          <w:lang w:val="fr-CA"/>
        </w:rPr>
        <w:t xml:space="preserve"> :</w:t>
      </w:r>
    </w:p>
    <w:tbl>
      <w:tblPr>
        <w:tblW w:w="0" w:type="auto"/>
        <w:tblInd w:w="4323" w:type="dxa"/>
        <w:tblBorders>
          <w:top w:val="single" w:sz="18" w:space="0" w:color="auto"/>
          <w:left w:val="single" w:sz="18"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3402"/>
      </w:tblGrid>
      <w:tr w:rsidR="004408CE" w:rsidRPr="00CE41F6" w14:paraId="634FE3DD" w14:textId="77777777" w:rsidTr="004408CE">
        <w:tc>
          <w:tcPr>
            <w:tcW w:w="3402" w:type="dxa"/>
            <w:shd w:val="pct10" w:color="auto" w:fill="auto"/>
          </w:tcPr>
          <w:p w14:paraId="1BB3FF25" w14:textId="45BA9B63" w:rsidR="004408CE" w:rsidRPr="00CE41F6" w:rsidRDefault="004408CE" w:rsidP="003F0245">
            <w:pPr>
              <w:pStyle w:val="En-tte"/>
              <w:tabs>
                <w:tab w:val="center" w:pos="7371"/>
              </w:tabs>
              <w:ind w:left="0"/>
              <w:rPr>
                <w:b/>
                <w:lang w:val="fr-CA"/>
              </w:rPr>
            </w:pPr>
            <w:r>
              <w:rPr>
                <w:b/>
                <w:lang w:val="fr-CA"/>
              </w:rPr>
              <w:t>................................................</w:t>
            </w:r>
          </w:p>
        </w:tc>
      </w:tr>
    </w:tbl>
    <w:p w14:paraId="0AE582AF" w14:textId="77777777" w:rsidR="004408CE" w:rsidRPr="00CE41F6" w:rsidRDefault="004408CE" w:rsidP="004408CE">
      <w:pPr>
        <w:pStyle w:val="En-tte"/>
        <w:tabs>
          <w:tab w:val="center" w:pos="7371"/>
        </w:tabs>
        <w:rPr>
          <w:lang w:val="fr-CA"/>
        </w:rPr>
      </w:pPr>
    </w:p>
    <w:p w14:paraId="21D32E8C" w14:textId="77777777" w:rsidR="004408CE" w:rsidRPr="00CE41F6" w:rsidRDefault="004408CE" w:rsidP="004408CE">
      <w:pPr>
        <w:pStyle w:val="En-tte"/>
        <w:tabs>
          <w:tab w:val="center" w:pos="7371"/>
        </w:tabs>
        <w:rPr>
          <w:lang w:val="fr-CA"/>
        </w:rPr>
      </w:pPr>
    </w:p>
    <w:p w14:paraId="3DAD6276" w14:textId="77777777" w:rsidR="004408CE" w:rsidRDefault="004408CE" w:rsidP="004408CE">
      <w:pPr>
        <w:pStyle w:val="En-tte"/>
        <w:tabs>
          <w:tab w:val="center" w:pos="7371"/>
        </w:tabs>
        <w:rPr>
          <w:lang w:val="fr-CA"/>
        </w:rPr>
      </w:pPr>
    </w:p>
    <w:p w14:paraId="3FA72C26" w14:textId="77777777" w:rsidR="004408CE" w:rsidRDefault="004408CE" w:rsidP="004408CE">
      <w:pPr>
        <w:pStyle w:val="En-tte"/>
        <w:tabs>
          <w:tab w:val="center" w:pos="7371"/>
        </w:tabs>
        <w:rPr>
          <w:lang w:val="fr-CA"/>
        </w:rPr>
      </w:pPr>
    </w:p>
    <w:p w14:paraId="0B557B22" w14:textId="77777777" w:rsidR="004408CE" w:rsidRDefault="004408CE" w:rsidP="004408CE">
      <w:pPr>
        <w:pStyle w:val="En-tte"/>
        <w:tabs>
          <w:tab w:val="center" w:pos="7371"/>
        </w:tabs>
        <w:rPr>
          <w:lang w:val="fr-CA"/>
        </w:rPr>
      </w:pPr>
    </w:p>
    <w:p w14:paraId="69618C35" w14:textId="77777777" w:rsidR="004408CE" w:rsidRDefault="004408CE" w:rsidP="004408CE">
      <w:pPr>
        <w:pStyle w:val="En-tte"/>
        <w:tabs>
          <w:tab w:val="center" w:pos="7371"/>
        </w:tabs>
        <w:rPr>
          <w:lang w:val="fr-CA"/>
        </w:rPr>
      </w:pPr>
    </w:p>
    <w:p w14:paraId="5E4CCAAF" w14:textId="77777777" w:rsidR="004408CE" w:rsidRDefault="004408CE" w:rsidP="004408CE">
      <w:pPr>
        <w:pStyle w:val="En-tte"/>
        <w:tabs>
          <w:tab w:val="center" w:pos="7371"/>
        </w:tabs>
        <w:rPr>
          <w:lang w:val="fr-CA"/>
        </w:rPr>
      </w:pPr>
    </w:p>
    <w:p w14:paraId="430877F6" w14:textId="77777777" w:rsidR="004408CE" w:rsidRDefault="004408CE" w:rsidP="004408CE">
      <w:pPr>
        <w:pStyle w:val="En-tte"/>
        <w:tabs>
          <w:tab w:val="center" w:pos="7371"/>
        </w:tabs>
        <w:rPr>
          <w:lang w:val="fr-CA"/>
        </w:rPr>
      </w:pPr>
    </w:p>
    <w:p w14:paraId="36EEF0C9" w14:textId="77777777" w:rsidR="004408CE" w:rsidRDefault="004408CE" w:rsidP="004408CE">
      <w:pPr>
        <w:pStyle w:val="En-tte"/>
        <w:tabs>
          <w:tab w:val="center" w:pos="7371"/>
        </w:tabs>
        <w:rPr>
          <w:lang w:val="fr-CA"/>
        </w:rPr>
      </w:pPr>
    </w:p>
    <w:p w14:paraId="07980F63" w14:textId="77777777" w:rsidR="004408CE" w:rsidRDefault="004408CE" w:rsidP="004408CE">
      <w:pPr>
        <w:pStyle w:val="En-tte"/>
        <w:tabs>
          <w:tab w:val="center" w:pos="7371"/>
        </w:tabs>
        <w:rPr>
          <w:lang w:val="fr-CA"/>
        </w:rPr>
      </w:pPr>
    </w:p>
    <w:p w14:paraId="6F92FD90" w14:textId="77777777" w:rsidR="004408CE" w:rsidRDefault="004408CE" w:rsidP="004408CE">
      <w:pPr>
        <w:pStyle w:val="En-tte"/>
        <w:tabs>
          <w:tab w:val="center" w:pos="7371"/>
        </w:tabs>
        <w:rPr>
          <w:lang w:val="fr-CA"/>
        </w:rPr>
      </w:pPr>
    </w:p>
    <w:p w14:paraId="75166AC8" w14:textId="77777777" w:rsidR="004408CE" w:rsidRDefault="004408CE" w:rsidP="004408CE">
      <w:pPr>
        <w:pStyle w:val="En-tte"/>
        <w:tabs>
          <w:tab w:val="center" w:pos="7371"/>
        </w:tabs>
        <w:rPr>
          <w:lang w:val="fr-CA"/>
        </w:rPr>
      </w:pPr>
    </w:p>
    <w:p w14:paraId="780B6307" w14:textId="77777777" w:rsidR="004408CE" w:rsidRDefault="004408CE" w:rsidP="004408CE">
      <w:pPr>
        <w:pStyle w:val="En-tte"/>
        <w:tabs>
          <w:tab w:val="center" w:pos="7371"/>
        </w:tabs>
        <w:rPr>
          <w:lang w:val="fr-CA"/>
        </w:rPr>
      </w:pPr>
    </w:p>
    <w:p w14:paraId="67E304CB" w14:textId="77777777" w:rsidR="004408CE" w:rsidRDefault="004408CE" w:rsidP="004408CE">
      <w:pPr>
        <w:pStyle w:val="En-tte"/>
        <w:tabs>
          <w:tab w:val="center" w:pos="7371"/>
        </w:tabs>
        <w:rPr>
          <w:lang w:val="fr-CA"/>
        </w:rPr>
      </w:pPr>
    </w:p>
    <w:p w14:paraId="6EAA157F" w14:textId="77777777" w:rsidR="004408CE" w:rsidRPr="00CE41F6" w:rsidRDefault="004408CE" w:rsidP="004408CE">
      <w:pPr>
        <w:pStyle w:val="En-tte"/>
        <w:tabs>
          <w:tab w:val="center" w:pos="7371"/>
        </w:tabs>
        <w:rPr>
          <w:lang w:val="fr-CA"/>
        </w:rPr>
      </w:pPr>
      <w:r w:rsidRPr="00CE41F6">
        <w:rPr>
          <w:lang w:val="fr-CA"/>
        </w:rPr>
        <w:t>Les soussignés, mandataires des Parties au présent Contrat, ont convenu d'exécuter les dispositions et  clauses comme stipulées à l'article n</w:t>
      </w:r>
      <w:r w:rsidRPr="00CE41F6">
        <w:rPr>
          <w:lang w:val="fr-CA"/>
        </w:rPr>
        <w:sym w:font="Symbol" w:char="F0B0"/>
      </w:r>
      <w:r w:rsidRPr="00CE41F6">
        <w:rPr>
          <w:lang w:val="fr-CA"/>
        </w:rPr>
        <w:t>1 dudit Contrat.</w:t>
      </w:r>
    </w:p>
    <w:p w14:paraId="0E07A080" w14:textId="77777777" w:rsidR="004408CE" w:rsidRPr="00CE41F6" w:rsidRDefault="004408CE" w:rsidP="004408CE">
      <w:pPr>
        <w:pStyle w:val="En-tte"/>
        <w:tabs>
          <w:tab w:val="center" w:pos="7371"/>
        </w:tabs>
        <w:rPr>
          <w:b/>
          <w:lang w:val="fr-CA"/>
        </w:rPr>
      </w:pPr>
    </w:p>
    <w:p w14:paraId="55A50F9D" w14:textId="77777777" w:rsidR="004408CE" w:rsidRPr="00CE41F6" w:rsidRDefault="004408CE" w:rsidP="004408CE">
      <w:pPr>
        <w:pStyle w:val="En-tte"/>
        <w:tabs>
          <w:tab w:val="center" w:pos="7371"/>
        </w:tabs>
        <w:rPr>
          <w:b/>
          <w:lang w:val="fr-CA"/>
        </w:rPr>
      </w:pPr>
      <w:r w:rsidRPr="00CE41F6">
        <w:rPr>
          <w:b/>
          <w:lang w:val="fr-CA"/>
        </w:rPr>
        <w:t>A. Généralités</w:t>
      </w:r>
    </w:p>
    <w:p w14:paraId="3854CDF5" w14:textId="77777777" w:rsidR="004408CE" w:rsidRPr="00CE41F6" w:rsidRDefault="004408CE" w:rsidP="004408CE">
      <w:pPr>
        <w:pStyle w:val="En-tte"/>
        <w:tabs>
          <w:tab w:val="center" w:pos="7371"/>
        </w:tabs>
        <w:rPr>
          <w:b/>
          <w:lang w:val="fr-CA"/>
        </w:rPr>
      </w:pPr>
    </w:p>
    <w:p w14:paraId="286DF444" w14:textId="77777777" w:rsidR="004408CE" w:rsidRPr="00CE41F6" w:rsidRDefault="004408CE" w:rsidP="004408CE">
      <w:pPr>
        <w:pStyle w:val="En-tte"/>
        <w:tabs>
          <w:tab w:val="center" w:pos="7371"/>
        </w:tabs>
        <w:rPr>
          <w:b/>
          <w:lang w:val="fr-CA"/>
        </w:rPr>
      </w:pPr>
      <w:r w:rsidRPr="00CE41F6">
        <w:rPr>
          <w:b/>
          <w:lang w:val="fr-CA"/>
        </w:rPr>
        <w:t xml:space="preserve">Définitions </w:t>
      </w:r>
      <w:r w:rsidRPr="00CE41F6">
        <w:rPr>
          <w:b/>
          <w:lang w:val="fr-CA"/>
        </w:rPr>
        <w:tab/>
      </w:r>
      <w:r w:rsidRPr="00CE41F6">
        <w:rPr>
          <w:b/>
          <w:lang w:val="fr-CA"/>
        </w:rPr>
        <w:tab/>
      </w:r>
    </w:p>
    <w:p w14:paraId="1D409A64" w14:textId="77777777" w:rsidR="004408CE" w:rsidRPr="00CE41F6" w:rsidRDefault="004408CE" w:rsidP="004408CE">
      <w:pPr>
        <w:pStyle w:val="En-tte"/>
        <w:tabs>
          <w:tab w:val="center" w:pos="7371"/>
        </w:tabs>
        <w:rPr>
          <w:lang w:val="fr-CA"/>
        </w:rPr>
      </w:pPr>
    </w:p>
    <w:p w14:paraId="526F9EF5" w14:textId="77777777" w:rsidR="004408CE" w:rsidRPr="00CE41F6" w:rsidRDefault="004408CE" w:rsidP="004408CE">
      <w:pPr>
        <w:pStyle w:val="En-tte"/>
        <w:tabs>
          <w:tab w:val="center" w:pos="7371"/>
        </w:tabs>
        <w:rPr>
          <w:lang w:val="fr-CA"/>
        </w:rPr>
      </w:pPr>
      <w:r w:rsidRPr="00CE41F6">
        <w:rPr>
          <w:lang w:val="fr-CA"/>
        </w:rPr>
        <w:t>Les termes et expressions qui sont définis dans les Données sur le Marché ne sont pas définis à nouveau dans les Conditions du Marché mais ont la même signification. Les majuscules sont utilisées pour identifier les termes et expressions définis.</w:t>
      </w:r>
    </w:p>
    <w:p w14:paraId="1F31F26D" w14:textId="77777777" w:rsidR="004408CE" w:rsidRPr="00CE41F6" w:rsidRDefault="004408CE" w:rsidP="004408CE">
      <w:pPr>
        <w:pStyle w:val="En-tte"/>
        <w:tabs>
          <w:tab w:val="center" w:pos="7371"/>
        </w:tabs>
        <w:rPr>
          <w:b/>
          <w:lang w:val="fr-CA"/>
        </w:rPr>
      </w:pPr>
    </w:p>
    <w:p w14:paraId="5A2DF5C5" w14:textId="38FBB09B" w:rsidR="004408CE" w:rsidRPr="00CE41F6" w:rsidRDefault="004408CE" w:rsidP="004408CE">
      <w:pPr>
        <w:pStyle w:val="En-tte"/>
        <w:tabs>
          <w:tab w:val="center" w:pos="7371"/>
        </w:tabs>
        <w:rPr>
          <w:b/>
          <w:lang w:val="fr-CA"/>
        </w:rPr>
      </w:pPr>
      <w:r w:rsidRPr="00CE41F6">
        <w:rPr>
          <w:b/>
          <w:lang w:val="fr-CA"/>
        </w:rPr>
        <w:t>Le Bailleur de Fonds</w:t>
      </w:r>
      <w:r w:rsidRPr="00CE41F6">
        <w:rPr>
          <w:lang w:val="fr-CA"/>
        </w:rPr>
        <w:t xml:space="preserve"> est la personne morale qui engage l'Entrepreneur pour exécuter les travaux. Le Bailleur de Fonds du présent projet est </w:t>
      </w:r>
      <w:r w:rsidRPr="00CE41F6">
        <w:rPr>
          <w:b/>
          <w:lang w:val="fr-CA"/>
        </w:rPr>
        <w:t xml:space="preserve">Plan </w:t>
      </w:r>
      <w:r w:rsidR="002F4449">
        <w:rPr>
          <w:b/>
          <w:lang w:val="fr-CA"/>
        </w:rPr>
        <w:t xml:space="preserve">International </w:t>
      </w:r>
      <w:r w:rsidRPr="00CE41F6">
        <w:rPr>
          <w:b/>
          <w:lang w:val="fr-CA"/>
        </w:rPr>
        <w:t>Niger.</w:t>
      </w:r>
    </w:p>
    <w:p w14:paraId="303A6CEB" w14:textId="77777777" w:rsidR="004408CE" w:rsidRPr="0065652A" w:rsidRDefault="004408CE" w:rsidP="004408CE">
      <w:pPr>
        <w:pStyle w:val="En-tte"/>
        <w:tabs>
          <w:tab w:val="center" w:pos="7371"/>
        </w:tabs>
      </w:pPr>
      <w:r w:rsidRPr="00CE41F6">
        <w:rPr>
          <w:b/>
          <w:lang w:val="fr-CA"/>
        </w:rPr>
        <w:t xml:space="preserve">Le Maître d'Œuvre </w:t>
      </w:r>
      <w:r w:rsidRPr="00CE41F6">
        <w:rPr>
          <w:lang w:val="fr-CA"/>
        </w:rPr>
        <w:t xml:space="preserve">est </w:t>
      </w:r>
      <w:r w:rsidRPr="0065652A">
        <w:rPr>
          <w:bCs/>
        </w:rPr>
        <w:t>la personne physique ou morale désignée par le maître d'ouvrage pour réaliser une construction</w:t>
      </w:r>
      <w:r w:rsidRPr="0065652A">
        <w:t>.</w:t>
      </w:r>
    </w:p>
    <w:p w14:paraId="4C7151DB" w14:textId="3FC36DB5" w:rsidR="004408CE" w:rsidRPr="00CE41F6" w:rsidRDefault="004408CE" w:rsidP="004408CE">
      <w:pPr>
        <w:pStyle w:val="En-tte"/>
        <w:tabs>
          <w:tab w:val="center" w:pos="7371"/>
        </w:tabs>
        <w:rPr>
          <w:lang w:val="fr-CA"/>
        </w:rPr>
      </w:pPr>
      <w:r w:rsidRPr="00CE41F6">
        <w:rPr>
          <w:b/>
          <w:lang w:val="fr-CA"/>
        </w:rPr>
        <w:t>Le Maître d'Ouvrage</w:t>
      </w:r>
      <w:r w:rsidRPr="00CE41F6">
        <w:rPr>
          <w:lang w:val="fr-CA"/>
        </w:rPr>
        <w:t xml:space="preserve"> est la personne morale pour le compte de laquelle l'Ouvrage étudié e</w:t>
      </w:r>
      <w:r>
        <w:rPr>
          <w:lang w:val="fr-CA"/>
        </w:rPr>
        <w:t xml:space="preserve">st réalisé, il s’agit, de l’ONG PLAN </w:t>
      </w:r>
      <w:r w:rsidR="002F4449">
        <w:rPr>
          <w:lang w:val="fr-CA"/>
        </w:rPr>
        <w:t xml:space="preserve">INTERNATIONAL </w:t>
      </w:r>
      <w:r>
        <w:rPr>
          <w:lang w:val="fr-CA"/>
        </w:rPr>
        <w:t>NIGER.</w:t>
      </w:r>
    </w:p>
    <w:p w14:paraId="325E1A46" w14:textId="77777777" w:rsidR="004408CE" w:rsidRPr="00CE41F6" w:rsidRDefault="004408CE" w:rsidP="004408CE">
      <w:pPr>
        <w:pStyle w:val="En-tte"/>
        <w:tabs>
          <w:tab w:val="center" w:pos="7371"/>
        </w:tabs>
        <w:rPr>
          <w:lang w:val="fr-CA"/>
        </w:rPr>
      </w:pPr>
      <w:r w:rsidRPr="00CE41F6">
        <w:rPr>
          <w:b/>
          <w:lang w:val="fr-CA"/>
        </w:rPr>
        <w:t xml:space="preserve">Le </w:t>
      </w:r>
      <w:r w:rsidRPr="00CE41F6">
        <w:rPr>
          <w:b/>
          <w:bCs/>
          <w:lang w:val="fr-CA"/>
        </w:rPr>
        <w:t xml:space="preserve">Contrôle </w:t>
      </w:r>
      <w:r w:rsidRPr="00CE41F6">
        <w:rPr>
          <w:lang w:val="fr-CA"/>
        </w:rPr>
        <w:t xml:space="preserve">est exercé par la personne morale à laquelle le Bailleur de fonds délègue ses compétences dans le cadre du contrôle de la bonne exécution des travaux, ici, il s’agit </w:t>
      </w:r>
      <w:r>
        <w:rPr>
          <w:lang w:val="fr-CA"/>
        </w:rPr>
        <w:t>du cabinet d’Ingénierie et d’Assistance en Génie civil (CiaG)</w:t>
      </w:r>
    </w:p>
    <w:p w14:paraId="5F22AF7E" w14:textId="77777777" w:rsidR="004408CE" w:rsidRPr="00CE41F6" w:rsidRDefault="004408CE" w:rsidP="004408CE">
      <w:pPr>
        <w:pStyle w:val="En-tte"/>
        <w:tabs>
          <w:tab w:val="center" w:pos="7371"/>
        </w:tabs>
        <w:rPr>
          <w:lang w:val="fr-CA"/>
        </w:rPr>
      </w:pPr>
      <w:r w:rsidRPr="00CE41F6">
        <w:rPr>
          <w:b/>
          <w:lang w:val="fr-CA"/>
        </w:rPr>
        <w:t>Le marché</w:t>
      </w:r>
      <w:r w:rsidRPr="00CE41F6">
        <w:rPr>
          <w:lang w:val="fr-CA"/>
        </w:rPr>
        <w:t xml:space="preserve"> est  le contrat conclu entre le bailleur de Fonds et l'Entrepreneur. </w:t>
      </w:r>
    </w:p>
    <w:p w14:paraId="50B35A3A" w14:textId="77777777" w:rsidR="004408CE" w:rsidRPr="00CE41F6" w:rsidRDefault="004408CE" w:rsidP="004408CE">
      <w:pPr>
        <w:pStyle w:val="En-tte"/>
        <w:tabs>
          <w:tab w:val="center" w:pos="7371"/>
        </w:tabs>
        <w:rPr>
          <w:lang w:val="fr-CA"/>
        </w:rPr>
      </w:pPr>
      <w:r w:rsidRPr="00CE41F6">
        <w:rPr>
          <w:b/>
          <w:lang w:val="fr-CA"/>
        </w:rPr>
        <w:t>Les données sur le marché</w:t>
      </w:r>
      <w:r w:rsidRPr="00CE41F6">
        <w:rPr>
          <w:lang w:val="fr-CA"/>
        </w:rPr>
        <w:t xml:space="preserve"> définissent les documents et autres renseignements qui constituent le marché.</w:t>
      </w:r>
    </w:p>
    <w:p w14:paraId="0B993AAA" w14:textId="77777777" w:rsidR="004408CE" w:rsidRPr="00CE41F6" w:rsidRDefault="004408CE" w:rsidP="004408CE">
      <w:pPr>
        <w:pStyle w:val="En-tte"/>
        <w:tabs>
          <w:tab w:val="center" w:pos="7371"/>
        </w:tabs>
        <w:rPr>
          <w:u w:val="single"/>
          <w:lang w:val="fr-CA"/>
        </w:rPr>
      </w:pPr>
      <w:r w:rsidRPr="00CE41F6">
        <w:rPr>
          <w:b/>
          <w:lang w:val="fr-CA"/>
        </w:rPr>
        <w:t xml:space="preserve">L'Entrepreneur </w:t>
      </w:r>
      <w:r w:rsidRPr="00CE41F6">
        <w:rPr>
          <w:lang w:val="fr-CA"/>
        </w:rPr>
        <w:t xml:space="preserve">désigne la personne physique dont l'offre d'exécuter les travaux a été acceptée par le bailleur de Fonds. L'Entrepreneur dans le cadre de ce projet est </w:t>
      </w:r>
      <w:r w:rsidRPr="00620BD0">
        <w:rPr>
          <w:lang w:val="fr-CA"/>
        </w:rPr>
        <w:t>Monsieur/Madame...................................</w:t>
      </w:r>
    </w:p>
    <w:p w14:paraId="106C4C33" w14:textId="77777777" w:rsidR="004408CE" w:rsidRPr="00CE41F6" w:rsidRDefault="004408CE" w:rsidP="004408CE">
      <w:pPr>
        <w:pStyle w:val="En-tte"/>
        <w:tabs>
          <w:tab w:val="center" w:pos="7371"/>
        </w:tabs>
        <w:rPr>
          <w:lang w:val="fr-CA"/>
        </w:rPr>
      </w:pPr>
      <w:r w:rsidRPr="00CE41F6">
        <w:rPr>
          <w:b/>
          <w:lang w:val="fr-CA"/>
        </w:rPr>
        <w:t xml:space="preserve">L'Entreprise </w:t>
      </w:r>
      <w:r w:rsidRPr="00CE41F6">
        <w:rPr>
          <w:lang w:val="fr-CA"/>
        </w:rPr>
        <w:t>désigne la personne morale dont l'offre d'exécuter les travaux a été acceptée par le bailleur de Fonds. L'Entreprise dans le cadre de ce projet est</w:t>
      </w:r>
      <w:r w:rsidRPr="00620BD0">
        <w:rPr>
          <w:lang w:val="fr-CA"/>
        </w:rPr>
        <w:t xml:space="preserve"> .............................................................</w:t>
      </w:r>
    </w:p>
    <w:p w14:paraId="25B3FC19" w14:textId="77777777" w:rsidR="004408CE" w:rsidRPr="00CE41F6" w:rsidRDefault="004408CE" w:rsidP="004408CE">
      <w:pPr>
        <w:pStyle w:val="En-tte"/>
        <w:tabs>
          <w:tab w:val="center" w:pos="7371"/>
        </w:tabs>
        <w:rPr>
          <w:lang w:val="fr-CA"/>
        </w:rPr>
      </w:pPr>
      <w:r w:rsidRPr="00CE41F6">
        <w:rPr>
          <w:b/>
          <w:lang w:val="fr-CA"/>
        </w:rPr>
        <w:t>Le montant du marché</w:t>
      </w:r>
      <w:r w:rsidRPr="00CE41F6">
        <w:rPr>
          <w:lang w:val="fr-CA"/>
        </w:rPr>
        <w:t xml:space="preserve"> est le prix précisé dans la soumission et ensuite ajusté conformément aux devis corrigés.</w:t>
      </w:r>
    </w:p>
    <w:p w14:paraId="04DB0E12" w14:textId="77777777" w:rsidR="004408CE" w:rsidRPr="00CE41F6" w:rsidRDefault="004408CE" w:rsidP="004408CE">
      <w:pPr>
        <w:pStyle w:val="En-tte"/>
        <w:tabs>
          <w:tab w:val="center" w:pos="7371"/>
        </w:tabs>
        <w:rPr>
          <w:lang w:val="fr-CA"/>
        </w:rPr>
      </w:pPr>
      <w:r w:rsidRPr="00CE41F6">
        <w:rPr>
          <w:b/>
          <w:lang w:val="fr-CA"/>
        </w:rPr>
        <w:t>Les jours</w:t>
      </w:r>
      <w:r w:rsidRPr="00CE41F6">
        <w:rPr>
          <w:lang w:val="fr-CA"/>
        </w:rPr>
        <w:t xml:space="preserve"> sont des jours calendaires, </w:t>
      </w:r>
      <w:r w:rsidRPr="00CE41F6">
        <w:rPr>
          <w:b/>
          <w:lang w:val="fr-CA"/>
        </w:rPr>
        <w:t>les mois</w:t>
      </w:r>
      <w:r w:rsidRPr="00CE41F6">
        <w:rPr>
          <w:lang w:val="fr-CA"/>
        </w:rPr>
        <w:t xml:space="preserve"> sont des mois calendaires.</w:t>
      </w:r>
    </w:p>
    <w:p w14:paraId="62B78AD9" w14:textId="77777777" w:rsidR="004408CE" w:rsidRPr="00CE41F6" w:rsidRDefault="004408CE" w:rsidP="004408CE">
      <w:pPr>
        <w:pStyle w:val="En-tte"/>
        <w:tabs>
          <w:tab w:val="center" w:pos="7371"/>
        </w:tabs>
        <w:rPr>
          <w:lang w:val="fr-CA"/>
        </w:rPr>
      </w:pPr>
      <w:r w:rsidRPr="00CE41F6">
        <w:rPr>
          <w:b/>
          <w:lang w:val="fr-CA"/>
        </w:rPr>
        <w:t>Une malfaçon</w:t>
      </w:r>
      <w:r w:rsidRPr="00CE41F6">
        <w:rPr>
          <w:lang w:val="fr-CA"/>
        </w:rPr>
        <w:t xml:space="preserve"> est toute partie des travaux non achevés ou non conformes aux normes techniques ou esthétiques de l’ouvrage. </w:t>
      </w:r>
    </w:p>
    <w:p w14:paraId="36569D85" w14:textId="77777777" w:rsidR="004408CE" w:rsidRPr="00CE41F6" w:rsidRDefault="004408CE" w:rsidP="004408CE">
      <w:pPr>
        <w:pStyle w:val="En-tte"/>
        <w:tabs>
          <w:tab w:val="center" w:pos="7371"/>
        </w:tabs>
        <w:rPr>
          <w:lang w:val="fr-CA"/>
        </w:rPr>
      </w:pPr>
      <w:r w:rsidRPr="00CE41F6">
        <w:rPr>
          <w:b/>
          <w:lang w:val="fr-CA"/>
        </w:rPr>
        <w:t>Le matériel</w:t>
      </w:r>
      <w:r w:rsidRPr="00CE41F6">
        <w:rPr>
          <w:lang w:val="fr-CA"/>
        </w:rPr>
        <w:t xml:space="preserve"> désigne les engins, équipements et matériels de l'Entrepreneur amenés temporairement sur le chantier pour l'exécution des travaux.</w:t>
      </w:r>
    </w:p>
    <w:p w14:paraId="33E5C65E" w14:textId="77777777" w:rsidR="004408CE" w:rsidRPr="00CE41F6" w:rsidRDefault="004408CE" w:rsidP="004408CE">
      <w:pPr>
        <w:pStyle w:val="En-tte"/>
        <w:tabs>
          <w:tab w:val="center" w:pos="7371"/>
        </w:tabs>
        <w:rPr>
          <w:lang w:val="fr-CA"/>
        </w:rPr>
      </w:pPr>
      <w:r w:rsidRPr="00CE41F6">
        <w:rPr>
          <w:b/>
          <w:lang w:val="fr-CA"/>
        </w:rPr>
        <w:t>Le montant initial du marché</w:t>
      </w:r>
      <w:r w:rsidRPr="00CE41F6">
        <w:rPr>
          <w:lang w:val="fr-CA"/>
        </w:rPr>
        <w:t xml:space="preserve"> est le montant du marché conformément aux devis corrigé et accepté par l’entreprise et le bailleur de Fonds.</w:t>
      </w:r>
    </w:p>
    <w:p w14:paraId="10F7CFD4" w14:textId="77777777" w:rsidR="004408CE" w:rsidRPr="00CE41F6" w:rsidRDefault="004408CE" w:rsidP="004408CE">
      <w:pPr>
        <w:pStyle w:val="En-tte"/>
        <w:tabs>
          <w:tab w:val="center" w:pos="7371"/>
        </w:tabs>
        <w:rPr>
          <w:lang w:val="fr-CA"/>
        </w:rPr>
      </w:pPr>
      <w:r w:rsidRPr="00CE41F6">
        <w:rPr>
          <w:b/>
          <w:lang w:val="fr-CA"/>
        </w:rPr>
        <w:t>La date du démarrage</w:t>
      </w:r>
      <w:r w:rsidRPr="00CE41F6">
        <w:rPr>
          <w:lang w:val="fr-CA"/>
        </w:rPr>
        <w:t xml:space="preserve"> est précisée dans les données sur le marché. C'est la date à laquelle l'Entrepreneur peut commencer les travaux relatifs au marché. Elle ne coïncide pas nécessairement avec l'une des dates de mise à disposition du chantier.</w:t>
      </w:r>
    </w:p>
    <w:p w14:paraId="0DECBD07" w14:textId="77777777" w:rsidR="004408CE" w:rsidRPr="00CE41F6" w:rsidRDefault="004408CE" w:rsidP="004408CE">
      <w:pPr>
        <w:pStyle w:val="En-tte"/>
        <w:tabs>
          <w:tab w:val="center" w:pos="7371"/>
        </w:tabs>
        <w:rPr>
          <w:lang w:val="fr-CA"/>
        </w:rPr>
      </w:pPr>
      <w:r w:rsidRPr="00CE41F6">
        <w:rPr>
          <w:b/>
          <w:lang w:val="fr-CA"/>
        </w:rPr>
        <w:t>La date d'achèvement des travaux</w:t>
      </w:r>
      <w:r w:rsidRPr="00CE41F6">
        <w:rPr>
          <w:lang w:val="fr-CA"/>
        </w:rPr>
        <w:t xml:space="preserve"> est celle fixée dans le contrat par le bailleur de fonds et acceptée par l’Entrepreneur pour la fin des travaux.</w:t>
      </w:r>
    </w:p>
    <w:p w14:paraId="4E1C742F" w14:textId="77777777" w:rsidR="004408CE" w:rsidRPr="00CE41F6" w:rsidRDefault="004408CE" w:rsidP="004408CE">
      <w:pPr>
        <w:pStyle w:val="En-tte"/>
        <w:tabs>
          <w:tab w:val="center" w:pos="7371"/>
        </w:tabs>
        <w:rPr>
          <w:lang w:val="fr-CA"/>
        </w:rPr>
      </w:pPr>
      <w:r w:rsidRPr="00CE41F6">
        <w:rPr>
          <w:b/>
          <w:lang w:val="fr-CA"/>
        </w:rPr>
        <w:t xml:space="preserve">La date de réception </w:t>
      </w:r>
      <w:r w:rsidRPr="00CE41F6">
        <w:rPr>
          <w:bCs/>
          <w:lang w:val="fr-CA"/>
        </w:rPr>
        <w:t>est celle à laquelle les ouvrages seront acceptés et remis au maître d’ouvrage. Le délai d’exécution ne peut être modifié sans l’accord du Bailleur de fonds sur proposition du contrôle.</w:t>
      </w:r>
    </w:p>
    <w:p w14:paraId="34A20338" w14:textId="77777777" w:rsidR="004408CE" w:rsidRPr="00CE41F6" w:rsidRDefault="004408CE" w:rsidP="004408CE">
      <w:pPr>
        <w:pStyle w:val="En-tte"/>
        <w:tabs>
          <w:tab w:val="center" w:pos="7371"/>
        </w:tabs>
        <w:rPr>
          <w:lang w:val="fr-CA"/>
        </w:rPr>
      </w:pPr>
      <w:r w:rsidRPr="00CE41F6">
        <w:rPr>
          <w:b/>
          <w:lang w:val="fr-CA"/>
        </w:rPr>
        <w:t>Le site</w:t>
      </w:r>
      <w:r w:rsidRPr="00CE41F6">
        <w:rPr>
          <w:lang w:val="fr-CA"/>
        </w:rPr>
        <w:t xml:space="preserve"> est la zone de réalisation des ouvrages définis dans le marché.</w:t>
      </w:r>
    </w:p>
    <w:p w14:paraId="46625482" w14:textId="77777777" w:rsidR="004408CE" w:rsidRPr="00CE41F6" w:rsidRDefault="004408CE" w:rsidP="004408CE">
      <w:pPr>
        <w:pStyle w:val="En-tte"/>
        <w:tabs>
          <w:tab w:val="center" w:pos="7371"/>
        </w:tabs>
        <w:rPr>
          <w:lang w:val="fr-CA"/>
        </w:rPr>
      </w:pPr>
      <w:r w:rsidRPr="00CE41F6">
        <w:rPr>
          <w:b/>
          <w:lang w:val="fr-CA"/>
        </w:rPr>
        <w:t>Les données sur le site</w:t>
      </w:r>
      <w:r w:rsidRPr="00CE41F6">
        <w:rPr>
          <w:lang w:val="fr-CA"/>
        </w:rPr>
        <w:t xml:space="preserve"> sont les rapports joints aux documents d'appel d'offre. Ce sont des rapports factuels ou d'interprétation des données de terrain des conditions géotechniques du site.</w:t>
      </w:r>
    </w:p>
    <w:p w14:paraId="4550DEE9" w14:textId="77777777" w:rsidR="004408CE" w:rsidRPr="00CE41F6" w:rsidRDefault="004408CE" w:rsidP="004408CE">
      <w:pPr>
        <w:pStyle w:val="En-tte"/>
        <w:tabs>
          <w:tab w:val="center" w:pos="7371"/>
        </w:tabs>
        <w:rPr>
          <w:lang w:val="fr-CA"/>
        </w:rPr>
      </w:pPr>
      <w:r w:rsidRPr="00CE41F6">
        <w:rPr>
          <w:b/>
          <w:lang w:val="fr-CA"/>
        </w:rPr>
        <w:t>Un sous-traitant</w:t>
      </w:r>
      <w:r w:rsidRPr="00CE41F6">
        <w:rPr>
          <w:lang w:val="fr-CA"/>
        </w:rPr>
        <w:t xml:space="preserve"> est une personne morale ou physique qui a un contrat avec l'Entrepreneur pour effectuer  une partie des travaux du marché sur le chantier.</w:t>
      </w:r>
    </w:p>
    <w:p w14:paraId="4A8468C3" w14:textId="77777777" w:rsidR="004408CE" w:rsidRPr="00CE41F6" w:rsidRDefault="004408CE" w:rsidP="004408CE">
      <w:pPr>
        <w:pStyle w:val="En-tte"/>
        <w:tabs>
          <w:tab w:val="center" w:pos="7371"/>
        </w:tabs>
        <w:rPr>
          <w:lang w:val="fr-CA"/>
        </w:rPr>
      </w:pPr>
      <w:r w:rsidRPr="00CE41F6">
        <w:rPr>
          <w:b/>
          <w:lang w:val="fr-CA"/>
        </w:rPr>
        <w:t>Les travaux</w:t>
      </w:r>
      <w:r w:rsidRPr="00CE41F6">
        <w:rPr>
          <w:lang w:val="fr-CA"/>
        </w:rPr>
        <w:t xml:space="preserve"> sont les tâches confiées à l'Entrepreneur conformément aux Cahiers des Clauses Techniques Particulières et du marché : les spécifications techniques.</w:t>
      </w:r>
    </w:p>
    <w:p w14:paraId="54B3CBB1" w14:textId="77777777" w:rsidR="004408CE" w:rsidRPr="00CE41F6" w:rsidRDefault="004408CE" w:rsidP="004408CE">
      <w:pPr>
        <w:pStyle w:val="En-tte"/>
        <w:tabs>
          <w:tab w:val="center" w:pos="7371"/>
        </w:tabs>
        <w:rPr>
          <w:b/>
          <w:lang w:val="fr-CA"/>
        </w:rPr>
      </w:pPr>
    </w:p>
    <w:p w14:paraId="796F4BB6" w14:textId="77777777" w:rsidR="004408CE" w:rsidRPr="00CE41F6" w:rsidRDefault="004408CE" w:rsidP="004408CE">
      <w:pPr>
        <w:pStyle w:val="En-tte"/>
        <w:tabs>
          <w:tab w:val="center" w:pos="7371"/>
        </w:tabs>
        <w:rPr>
          <w:b/>
          <w:lang w:val="fr-CA"/>
        </w:rPr>
      </w:pPr>
      <w:r w:rsidRPr="00CE41F6">
        <w:rPr>
          <w:b/>
          <w:lang w:val="fr-CA"/>
        </w:rPr>
        <w:t>B. TRAVAUX  REALISES PAR L'ENTREPRENEUR ET CONDITIONS D'EXECUTION</w:t>
      </w:r>
    </w:p>
    <w:p w14:paraId="3DB876EF" w14:textId="77777777" w:rsidR="004408CE" w:rsidRPr="00CE41F6" w:rsidRDefault="004408CE" w:rsidP="004408CE">
      <w:pPr>
        <w:pStyle w:val="En-tte"/>
        <w:tabs>
          <w:tab w:val="center" w:pos="7371"/>
        </w:tabs>
        <w:rPr>
          <w:b/>
          <w:u w:val="single"/>
          <w:lang w:val="fr-CA"/>
        </w:rPr>
      </w:pPr>
    </w:p>
    <w:p w14:paraId="68B7855D" w14:textId="77777777" w:rsidR="004408CE" w:rsidRPr="00CE41F6" w:rsidRDefault="004408CE" w:rsidP="004408CE">
      <w:pPr>
        <w:pStyle w:val="En-tte"/>
        <w:tabs>
          <w:tab w:val="center" w:pos="7371"/>
        </w:tabs>
        <w:rPr>
          <w:lang w:val="fr-CA"/>
        </w:rPr>
      </w:pPr>
      <w:r w:rsidRPr="00CE41F6">
        <w:rPr>
          <w:b/>
          <w:lang w:val="fr-CA"/>
        </w:rPr>
        <w:t xml:space="preserve">Entendu </w:t>
      </w:r>
      <w:r w:rsidRPr="00CE41F6">
        <w:rPr>
          <w:lang w:val="fr-CA"/>
        </w:rPr>
        <w:t>que le Bailleur de fonds (ci-après dénommé Plan</w:t>
      </w:r>
      <w:r>
        <w:rPr>
          <w:lang w:val="fr-CA"/>
        </w:rPr>
        <w:t xml:space="preserve"> International</w:t>
      </w:r>
      <w:r w:rsidRPr="00CE41F6">
        <w:rPr>
          <w:lang w:val="fr-CA"/>
        </w:rPr>
        <w:t xml:space="preserve">) a retenu pour les services de </w:t>
      </w:r>
      <w:r w:rsidRPr="00620BD0">
        <w:rPr>
          <w:lang w:val="fr-CA"/>
        </w:rPr>
        <w:t>l’Entreprise ........................</w:t>
      </w:r>
      <w:r w:rsidRPr="00CE41F6">
        <w:rPr>
          <w:lang w:val="fr-CA"/>
        </w:rPr>
        <w:t xml:space="preserve"> (</w:t>
      </w:r>
      <w:r>
        <w:rPr>
          <w:lang w:val="fr-CA"/>
        </w:rPr>
        <w:t>c</w:t>
      </w:r>
      <w:r w:rsidRPr="00CE41F6">
        <w:rPr>
          <w:lang w:val="fr-CA"/>
        </w:rPr>
        <w:t xml:space="preserve">i-après dénommée "l'Entreprise") pour entreprendre des travaux relatifs à la construction de </w:t>
      </w:r>
      <w:r>
        <w:rPr>
          <w:lang w:val="fr-CA"/>
        </w:rPr>
        <w:t>.......................................................................... à l’école de ....................................................................</w:t>
      </w:r>
      <w:r w:rsidRPr="00CE41F6">
        <w:rPr>
          <w:lang w:val="fr-CA"/>
        </w:rPr>
        <w:t>, dans le Département d</w:t>
      </w:r>
      <w:r>
        <w:rPr>
          <w:lang w:val="fr-CA"/>
        </w:rPr>
        <w:t>e............................................................</w:t>
      </w:r>
      <w:r w:rsidRPr="00CE41F6">
        <w:rPr>
          <w:lang w:val="fr-CA"/>
        </w:rPr>
        <w:t>.</w:t>
      </w:r>
    </w:p>
    <w:p w14:paraId="6384391E" w14:textId="77777777" w:rsidR="004408CE" w:rsidRPr="00CE41F6" w:rsidRDefault="004408CE" w:rsidP="004408CE">
      <w:pPr>
        <w:pStyle w:val="En-tte"/>
        <w:tabs>
          <w:tab w:val="center" w:pos="7371"/>
        </w:tabs>
        <w:rPr>
          <w:lang w:val="fr-CA"/>
        </w:rPr>
      </w:pPr>
      <w:r w:rsidRPr="00CE41F6">
        <w:rPr>
          <w:lang w:val="fr-CA"/>
        </w:rPr>
        <w:t>En conformité au contrat, ci-après dénommé "les Travaux"</w:t>
      </w:r>
    </w:p>
    <w:p w14:paraId="62902929" w14:textId="77777777" w:rsidR="004408CE" w:rsidRPr="00CE41F6" w:rsidRDefault="004408CE" w:rsidP="004408CE">
      <w:pPr>
        <w:pStyle w:val="En-tte"/>
        <w:tabs>
          <w:tab w:val="center" w:pos="7371"/>
        </w:tabs>
        <w:rPr>
          <w:lang w:val="fr-CA"/>
        </w:rPr>
      </w:pPr>
    </w:p>
    <w:p w14:paraId="4F87EE00" w14:textId="77777777" w:rsidR="004408CE" w:rsidRPr="00CE41F6" w:rsidRDefault="004408CE" w:rsidP="004408CE">
      <w:pPr>
        <w:pStyle w:val="En-tte"/>
        <w:tabs>
          <w:tab w:val="center" w:pos="7371"/>
        </w:tabs>
        <w:rPr>
          <w:lang w:val="fr-CA"/>
        </w:rPr>
      </w:pPr>
      <w:r w:rsidRPr="00CE41F6">
        <w:rPr>
          <w:b/>
          <w:lang w:val="fr-CA"/>
        </w:rPr>
        <w:t>Entendu</w:t>
      </w:r>
      <w:r w:rsidRPr="00CE41F6">
        <w:rPr>
          <w:lang w:val="fr-CA"/>
        </w:rPr>
        <w:t xml:space="preserve"> que l'Entrepreneur reconnaît avoir le savoir-faire, les compétences, les qualifications et l'expérience professionnelle nécessaires pour la réalisation des travaux selon les termes et conditions décrits ci-après ;</w:t>
      </w:r>
    </w:p>
    <w:p w14:paraId="2CC24341" w14:textId="77777777" w:rsidR="004408CE" w:rsidRPr="00CE41F6" w:rsidRDefault="004408CE" w:rsidP="004408CE">
      <w:pPr>
        <w:pStyle w:val="En-tte"/>
        <w:tabs>
          <w:tab w:val="center" w:pos="7371"/>
        </w:tabs>
        <w:rPr>
          <w:lang w:val="fr-CA"/>
        </w:rPr>
      </w:pPr>
    </w:p>
    <w:p w14:paraId="339AD281" w14:textId="77777777" w:rsidR="004408CE" w:rsidRPr="00CE41F6" w:rsidRDefault="004408CE" w:rsidP="004408CE">
      <w:pPr>
        <w:pStyle w:val="En-tte"/>
        <w:tabs>
          <w:tab w:val="center" w:pos="7371"/>
        </w:tabs>
        <w:rPr>
          <w:lang w:val="fr-CA"/>
        </w:rPr>
      </w:pPr>
      <w:r w:rsidRPr="00CE41F6">
        <w:rPr>
          <w:b/>
          <w:lang w:val="fr-CA"/>
        </w:rPr>
        <w:t>LES PARTIES ONT CONVENU CE QUI SUIT</w:t>
      </w:r>
      <w:r w:rsidRPr="00CE41F6">
        <w:rPr>
          <w:lang w:val="fr-CA"/>
        </w:rPr>
        <w:t xml:space="preserve"> :</w:t>
      </w:r>
    </w:p>
    <w:p w14:paraId="558A7A0D" w14:textId="77777777" w:rsidR="004408CE" w:rsidRPr="00CE41F6" w:rsidRDefault="004408CE" w:rsidP="004408CE">
      <w:pPr>
        <w:pStyle w:val="En-tte"/>
        <w:tabs>
          <w:tab w:val="center" w:pos="7371"/>
        </w:tabs>
        <w:rPr>
          <w:b/>
          <w:u w:val="double"/>
          <w:lang w:val="fr-CA"/>
        </w:rPr>
      </w:pPr>
    </w:p>
    <w:p w14:paraId="3C7920BC" w14:textId="77777777" w:rsidR="004408CE" w:rsidRPr="00CE41F6" w:rsidRDefault="004408CE" w:rsidP="004408CE">
      <w:pPr>
        <w:pStyle w:val="En-tte"/>
        <w:tabs>
          <w:tab w:val="center" w:pos="7371"/>
        </w:tabs>
        <w:rPr>
          <w:lang w:val="fr-CA"/>
        </w:rPr>
      </w:pPr>
      <w:r w:rsidRPr="00CE41F6">
        <w:rPr>
          <w:b/>
          <w:u w:val="double"/>
          <w:lang w:val="fr-CA"/>
        </w:rPr>
        <w:t>Article premier</w:t>
      </w:r>
      <w:r w:rsidRPr="00CE41F6">
        <w:rPr>
          <w:lang w:val="fr-CA"/>
        </w:rPr>
        <w:t xml:space="preserve"> </w:t>
      </w:r>
      <w:r w:rsidRPr="00CE41F6">
        <w:rPr>
          <w:lang w:val="fr-CA"/>
        </w:rPr>
        <w:noBreakHyphen/>
        <w:t xml:space="preserve"> </w:t>
      </w:r>
      <w:r w:rsidRPr="00CE41F6">
        <w:rPr>
          <w:b/>
          <w:lang w:val="fr-CA"/>
        </w:rPr>
        <w:t>Objet du marché</w:t>
      </w:r>
    </w:p>
    <w:p w14:paraId="0DE9A83D" w14:textId="77777777" w:rsidR="004408CE" w:rsidRPr="00CE41F6" w:rsidRDefault="004408CE" w:rsidP="004408CE">
      <w:pPr>
        <w:pStyle w:val="En-tte"/>
        <w:tabs>
          <w:tab w:val="center" w:pos="7371"/>
        </w:tabs>
        <w:rPr>
          <w:lang w:val="fr-CA"/>
        </w:rPr>
      </w:pPr>
    </w:p>
    <w:p w14:paraId="57E7DAC4" w14:textId="42FFE1EB" w:rsidR="004408CE" w:rsidRPr="00CE41F6" w:rsidRDefault="004408CE" w:rsidP="004408CE">
      <w:pPr>
        <w:pStyle w:val="En-tte"/>
        <w:tabs>
          <w:tab w:val="center" w:pos="7371"/>
        </w:tabs>
        <w:rPr>
          <w:lang w:val="fr-CA"/>
        </w:rPr>
      </w:pPr>
      <w:r w:rsidRPr="00CE41F6">
        <w:rPr>
          <w:lang w:val="fr-CA"/>
        </w:rPr>
        <w:t>Le présent Marché a pour objet l'exécution de travaux</w:t>
      </w:r>
      <w:r w:rsidRPr="00CE41F6">
        <w:rPr>
          <w:bCs/>
          <w:lang w:val="fr-CA"/>
        </w:rPr>
        <w:t xml:space="preserve"> de</w:t>
      </w:r>
      <w:r w:rsidRPr="00CE41F6">
        <w:rPr>
          <w:lang w:val="fr-CA"/>
        </w:rPr>
        <w:t xml:space="preserve"> construction de </w:t>
      </w:r>
      <w:r>
        <w:rPr>
          <w:lang w:val="fr-CA"/>
        </w:rPr>
        <w:t>bureaux annexes au siège de l’ONG P</w:t>
      </w:r>
      <w:r w:rsidR="002F4449">
        <w:rPr>
          <w:lang w:val="fr-CA"/>
        </w:rPr>
        <w:t>lan International Niger</w:t>
      </w:r>
      <w:r>
        <w:rPr>
          <w:lang w:val="fr-CA"/>
        </w:rPr>
        <w:t>.</w:t>
      </w:r>
    </w:p>
    <w:p w14:paraId="74C06A4A" w14:textId="77777777" w:rsidR="004408CE" w:rsidRPr="00CE41F6" w:rsidRDefault="004408CE" w:rsidP="004408CE">
      <w:pPr>
        <w:pStyle w:val="En-tte"/>
        <w:tabs>
          <w:tab w:val="center" w:pos="7371"/>
        </w:tabs>
        <w:rPr>
          <w:lang w:val="fr-CA"/>
        </w:rPr>
      </w:pPr>
      <w:r w:rsidRPr="00CE41F6">
        <w:rPr>
          <w:lang w:val="fr-CA"/>
        </w:rPr>
        <w:t>Les travaux sont décomposés en tâches distinctes faisant chacune l'objet d'un prix unitaire calculé sur la base d'une unité de quantité correspondante, conformément au bordereau de prix  joint en annexe.</w:t>
      </w:r>
    </w:p>
    <w:p w14:paraId="5564949A" w14:textId="77777777" w:rsidR="004408CE" w:rsidRPr="00CE41F6" w:rsidRDefault="004408CE" w:rsidP="004408CE">
      <w:pPr>
        <w:pStyle w:val="En-tte"/>
        <w:tabs>
          <w:tab w:val="center" w:pos="7371"/>
        </w:tabs>
        <w:rPr>
          <w:lang w:val="fr-CA"/>
        </w:rPr>
      </w:pPr>
      <w:r w:rsidRPr="00CE41F6">
        <w:rPr>
          <w:lang w:val="fr-CA"/>
        </w:rPr>
        <w:t>Toutefois, le Maître d’œuvre se réserve le droit de modifier les quantités prévues ainsi que les spécifications techniques des matériaux et matériels proposés, sans que l’entrepreneur puisse prétendre à une quelconque indemnisation.</w:t>
      </w:r>
    </w:p>
    <w:p w14:paraId="0EA5C8CA" w14:textId="77777777" w:rsidR="004408CE" w:rsidRPr="00CE41F6" w:rsidRDefault="004408CE" w:rsidP="004408CE">
      <w:pPr>
        <w:pStyle w:val="En-tte"/>
        <w:tabs>
          <w:tab w:val="center" w:pos="7371"/>
        </w:tabs>
        <w:rPr>
          <w:lang w:val="fr-CA"/>
        </w:rPr>
      </w:pPr>
    </w:p>
    <w:p w14:paraId="0914B5FE" w14:textId="77777777" w:rsidR="004408CE" w:rsidRPr="00CE41F6" w:rsidRDefault="004408CE" w:rsidP="004408CE">
      <w:pPr>
        <w:pStyle w:val="En-tte"/>
        <w:tabs>
          <w:tab w:val="center" w:pos="7371"/>
        </w:tabs>
        <w:rPr>
          <w:lang w:val="fr-CA"/>
        </w:rPr>
      </w:pPr>
      <w:r w:rsidRPr="00CE41F6">
        <w:rPr>
          <w:b/>
          <w:u w:val="double"/>
          <w:lang w:val="fr-CA"/>
        </w:rPr>
        <w:t>Article 2</w:t>
      </w:r>
      <w:r w:rsidRPr="00CE41F6">
        <w:rPr>
          <w:lang w:val="fr-CA"/>
        </w:rPr>
        <w:t xml:space="preserve">  </w:t>
      </w:r>
      <w:r w:rsidRPr="00CE41F6">
        <w:rPr>
          <w:lang w:val="fr-CA"/>
        </w:rPr>
        <w:noBreakHyphen/>
        <w:t xml:space="preserve"> </w:t>
      </w:r>
      <w:r w:rsidRPr="00CE41F6">
        <w:rPr>
          <w:b/>
          <w:lang w:val="fr-CA"/>
        </w:rPr>
        <w:t xml:space="preserve"> Localisation des travaux</w:t>
      </w:r>
    </w:p>
    <w:p w14:paraId="7A96851F" w14:textId="0E2B046C" w:rsidR="004408CE" w:rsidRPr="00CE41F6" w:rsidRDefault="004408CE" w:rsidP="004408CE">
      <w:pPr>
        <w:pStyle w:val="En-tte"/>
        <w:tabs>
          <w:tab w:val="center" w:pos="7371"/>
        </w:tabs>
        <w:rPr>
          <w:lang w:val="fr-CA"/>
        </w:rPr>
      </w:pPr>
      <w:r w:rsidRPr="00CE41F6">
        <w:rPr>
          <w:lang w:val="fr-CA"/>
        </w:rPr>
        <w:t xml:space="preserve">Les  travaux décrits à l'Article premier se déroulent </w:t>
      </w:r>
      <w:r>
        <w:rPr>
          <w:lang w:val="fr-CA"/>
        </w:rPr>
        <w:t>au siège de l’ONG P</w:t>
      </w:r>
      <w:r w:rsidR="002F4449">
        <w:rPr>
          <w:lang w:val="fr-CA"/>
        </w:rPr>
        <w:t>lan International Niger</w:t>
      </w:r>
      <w:r>
        <w:rPr>
          <w:lang w:val="fr-CA"/>
        </w:rPr>
        <w:t xml:space="preserve"> sis à Niamey</w:t>
      </w:r>
      <w:r w:rsidRPr="00CE41F6">
        <w:rPr>
          <w:lang w:val="fr-CA"/>
        </w:rPr>
        <w:t xml:space="preserve">. </w:t>
      </w:r>
    </w:p>
    <w:p w14:paraId="7B7DEAC6" w14:textId="77777777" w:rsidR="004408CE" w:rsidRPr="00CE41F6" w:rsidRDefault="004408CE" w:rsidP="004408CE">
      <w:pPr>
        <w:pStyle w:val="En-tte"/>
        <w:tabs>
          <w:tab w:val="center" w:pos="7371"/>
        </w:tabs>
        <w:rPr>
          <w:b/>
          <w:u w:val="double"/>
          <w:lang w:val="fr-CA"/>
        </w:rPr>
      </w:pPr>
    </w:p>
    <w:p w14:paraId="28A49927" w14:textId="77777777" w:rsidR="004408CE" w:rsidRPr="00CE41F6" w:rsidRDefault="004408CE" w:rsidP="004408CE">
      <w:pPr>
        <w:pStyle w:val="En-tte"/>
        <w:tabs>
          <w:tab w:val="center" w:pos="7371"/>
        </w:tabs>
        <w:rPr>
          <w:lang w:val="fr-CA"/>
        </w:rPr>
      </w:pPr>
      <w:r w:rsidRPr="00CE41F6">
        <w:rPr>
          <w:b/>
          <w:u w:val="double"/>
          <w:lang w:val="fr-CA"/>
        </w:rPr>
        <w:t>Article 3</w:t>
      </w:r>
      <w:r w:rsidRPr="00CE41F6">
        <w:rPr>
          <w:lang w:val="fr-CA"/>
        </w:rPr>
        <w:t xml:space="preserve"> </w:t>
      </w:r>
      <w:r w:rsidRPr="00CE41F6">
        <w:rPr>
          <w:b/>
          <w:lang w:val="fr-CA"/>
        </w:rPr>
        <w:noBreakHyphen/>
        <w:t xml:space="preserve"> Montant du marché et modalité de règlement</w:t>
      </w:r>
    </w:p>
    <w:p w14:paraId="4D94444F" w14:textId="77777777" w:rsidR="004408CE" w:rsidRPr="00CE41F6" w:rsidRDefault="004408CE" w:rsidP="004408CE">
      <w:pPr>
        <w:pStyle w:val="En-tte"/>
        <w:tabs>
          <w:tab w:val="center" w:pos="7371"/>
        </w:tabs>
        <w:rPr>
          <w:lang w:val="fr-CA"/>
        </w:rPr>
      </w:pPr>
    </w:p>
    <w:p w14:paraId="4C0D6E0E" w14:textId="77777777" w:rsidR="004408CE" w:rsidRPr="00CE41F6" w:rsidRDefault="004408CE" w:rsidP="004408CE">
      <w:pPr>
        <w:pStyle w:val="En-tte"/>
        <w:tabs>
          <w:tab w:val="center" w:pos="7371"/>
        </w:tabs>
        <w:rPr>
          <w:lang w:val="fr-CA"/>
        </w:rPr>
      </w:pPr>
      <w:r w:rsidRPr="00CE41F6">
        <w:rPr>
          <w:lang w:val="fr-CA"/>
        </w:rPr>
        <w:t>Le montant TTC du marché,  tel que mentionné au détail estimatif corrigé, s'élève à la somme de</w:t>
      </w:r>
    </w:p>
    <w:p w14:paraId="3A43E362" w14:textId="77777777" w:rsidR="004408CE" w:rsidRPr="00CE41F6" w:rsidRDefault="004408CE" w:rsidP="004408CE">
      <w:pPr>
        <w:pStyle w:val="En-tte"/>
        <w:tabs>
          <w:tab w:val="center" w:pos="7371"/>
        </w:tabs>
        <w:rPr>
          <w:lang w:val="fr-CA"/>
        </w:rPr>
      </w:pPr>
    </w:p>
    <w:tbl>
      <w:tblPr>
        <w:tblW w:w="7650" w:type="dxa"/>
        <w:tblInd w:w="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7650"/>
      </w:tblGrid>
      <w:tr w:rsidR="004408CE" w:rsidRPr="00CE41F6" w14:paraId="661E91E1" w14:textId="77777777" w:rsidTr="004408CE">
        <w:trPr>
          <w:trHeight w:val="446"/>
        </w:trPr>
        <w:tc>
          <w:tcPr>
            <w:tcW w:w="7650" w:type="dxa"/>
          </w:tcPr>
          <w:p w14:paraId="4195CC0C" w14:textId="142F7B72" w:rsidR="004408CE" w:rsidRPr="00CE41F6" w:rsidRDefault="004408CE" w:rsidP="003F0245">
            <w:pPr>
              <w:pStyle w:val="En-tte"/>
              <w:tabs>
                <w:tab w:val="center" w:pos="7371"/>
              </w:tabs>
              <w:ind w:left="0"/>
              <w:rPr>
                <w:b/>
                <w:lang w:val="fr-CA"/>
              </w:rPr>
            </w:pPr>
            <w:r>
              <w:rPr>
                <w:b/>
                <w:lang w:val="fr-CA"/>
              </w:rPr>
              <w:t>..................................................................................</w:t>
            </w:r>
            <w:r w:rsidR="003F0245">
              <w:rPr>
                <w:b/>
                <w:lang w:val="fr-CA"/>
              </w:rPr>
              <w:t>..............(Lett</w:t>
            </w:r>
            <w:r>
              <w:rPr>
                <w:b/>
                <w:lang w:val="fr-CA"/>
              </w:rPr>
              <w:t>res)</w:t>
            </w:r>
            <w:r w:rsidRPr="00CE41F6">
              <w:rPr>
                <w:b/>
                <w:lang w:val="fr-CA"/>
              </w:rPr>
              <w:t xml:space="preserve">  </w:t>
            </w:r>
          </w:p>
          <w:p w14:paraId="2AC1C13A" w14:textId="77777777" w:rsidR="004408CE" w:rsidRPr="00CE41F6" w:rsidRDefault="004408CE" w:rsidP="004408CE">
            <w:pPr>
              <w:pStyle w:val="En-tte"/>
              <w:tabs>
                <w:tab w:val="center" w:pos="7371"/>
              </w:tabs>
              <w:rPr>
                <w:b/>
                <w:lang w:val="fr-CA"/>
              </w:rPr>
            </w:pPr>
            <w:r>
              <w:rPr>
                <w:b/>
                <w:lang w:val="fr-CA"/>
              </w:rPr>
              <w:t xml:space="preserve">               </w:t>
            </w:r>
            <w:r w:rsidRPr="00CE41F6">
              <w:rPr>
                <w:b/>
                <w:lang w:val="fr-CA"/>
              </w:rPr>
              <w:t xml:space="preserve"> (</w:t>
            </w:r>
            <w:r>
              <w:rPr>
                <w:b/>
                <w:bCs/>
                <w:lang w:val="fr-CA"/>
              </w:rPr>
              <w:t>....................Chiffres......................</w:t>
            </w:r>
            <w:r w:rsidRPr="00CE41F6">
              <w:rPr>
                <w:b/>
                <w:lang w:val="fr-CA"/>
              </w:rPr>
              <w:t>) CFA  TTC</w:t>
            </w:r>
          </w:p>
        </w:tc>
      </w:tr>
    </w:tbl>
    <w:p w14:paraId="3DCF4D57" w14:textId="77777777" w:rsidR="004408CE" w:rsidRPr="00CE41F6" w:rsidRDefault="004408CE" w:rsidP="004408CE">
      <w:pPr>
        <w:pStyle w:val="En-tte"/>
        <w:tabs>
          <w:tab w:val="center" w:pos="7371"/>
        </w:tabs>
        <w:rPr>
          <w:lang w:val="fr-CA"/>
        </w:rPr>
      </w:pPr>
    </w:p>
    <w:p w14:paraId="54D6CBF6" w14:textId="77777777" w:rsidR="004408CE" w:rsidRPr="00CE41F6" w:rsidRDefault="004408CE" w:rsidP="004408CE">
      <w:pPr>
        <w:pStyle w:val="En-tte"/>
        <w:tabs>
          <w:tab w:val="center" w:pos="7371"/>
        </w:tabs>
        <w:rPr>
          <w:lang w:val="fr-CA"/>
        </w:rPr>
      </w:pPr>
      <w:r w:rsidRPr="00CE41F6">
        <w:rPr>
          <w:lang w:val="fr-CA"/>
        </w:rPr>
        <w:t>Les prix indiqués au bordereau des prix ont été évalués en tenant compte des coûts de revient de la main d’œuvre, y compris les charges sociales, du coût total hors taxe</w:t>
      </w:r>
      <w:r>
        <w:rPr>
          <w:lang w:val="fr-CA"/>
        </w:rPr>
        <w:t>s</w:t>
      </w:r>
      <w:r w:rsidRPr="00CE41F6">
        <w:rPr>
          <w:lang w:val="fr-CA"/>
        </w:rPr>
        <w:t xml:space="preserve"> des fournitures rendues sur le chantier. Les paiements s'effectueront en Francs CFA par virement bancaire sur le compte dont les références sont les suivantes :</w:t>
      </w:r>
    </w:p>
    <w:p w14:paraId="4F5B6F89" w14:textId="77777777" w:rsidR="004408CE" w:rsidRPr="00CE41F6" w:rsidRDefault="004408CE" w:rsidP="004408CE">
      <w:pPr>
        <w:pStyle w:val="En-tte"/>
        <w:tabs>
          <w:tab w:val="center" w:pos="7371"/>
        </w:tabs>
        <w:rPr>
          <w:b/>
          <w:lang w:val="fr-CA"/>
        </w:rPr>
      </w:pPr>
      <w:r w:rsidRPr="00CE41F6">
        <w:rPr>
          <w:b/>
          <w:lang w:val="fr-CA"/>
        </w:rPr>
        <w:tab/>
        <w:t xml:space="preserve"> </w:t>
      </w:r>
    </w:p>
    <w:p w14:paraId="01D2CC71" w14:textId="77777777" w:rsidR="004408CE" w:rsidRPr="00CE41F6" w:rsidRDefault="004408CE" w:rsidP="004408CE">
      <w:pPr>
        <w:pStyle w:val="En-tte"/>
        <w:tabs>
          <w:tab w:val="center" w:pos="7371"/>
        </w:tabs>
        <w:rPr>
          <w:lang w:val="fr-CA"/>
        </w:rPr>
      </w:pPr>
      <w:r w:rsidRPr="00CE41F6">
        <w:rPr>
          <w:b/>
          <w:lang w:val="fr-CA"/>
        </w:rPr>
        <w:t xml:space="preserve">Ouvert au nom de : </w:t>
      </w:r>
      <w:r w:rsidRPr="00CE41F6">
        <w:rPr>
          <w:lang w:val="fr-CA"/>
        </w:rPr>
        <w:t xml:space="preserve">Entreprise </w:t>
      </w:r>
      <w:r>
        <w:rPr>
          <w:lang w:val="fr-CA"/>
        </w:rPr>
        <w:t>.........</w:t>
      </w:r>
      <w:r>
        <w:rPr>
          <w:b/>
          <w:lang w:val="fr-CA"/>
        </w:rPr>
        <w:tab/>
      </w:r>
      <w:r>
        <w:rPr>
          <w:b/>
          <w:lang w:val="fr-CA"/>
        </w:rPr>
        <w:tab/>
      </w:r>
      <w:r w:rsidRPr="00CE41F6">
        <w:rPr>
          <w:b/>
          <w:lang w:val="fr-CA"/>
        </w:rPr>
        <w:t xml:space="preserve">Adresse : </w:t>
      </w:r>
      <w:r w:rsidRPr="00CE41F6">
        <w:rPr>
          <w:lang w:val="fr-CA"/>
        </w:rPr>
        <w:t xml:space="preserve">B.P. </w:t>
      </w:r>
      <w:r>
        <w:rPr>
          <w:lang w:val="fr-CA"/>
        </w:rPr>
        <w:t>.........</w:t>
      </w:r>
      <w:r w:rsidRPr="00CE41F6">
        <w:rPr>
          <w:b/>
          <w:lang w:val="fr-CA"/>
        </w:rPr>
        <w:t xml:space="preserve">                                 </w:t>
      </w:r>
    </w:p>
    <w:p w14:paraId="0EF9AD39" w14:textId="77777777" w:rsidR="004408CE" w:rsidRPr="00CE41F6" w:rsidRDefault="004408CE" w:rsidP="004408CE">
      <w:pPr>
        <w:pStyle w:val="En-tte"/>
        <w:tabs>
          <w:tab w:val="center" w:pos="7371"/>
        </w:tabs>
        <w:rPr>
          <w:b/>
          <w:lang w:val="fr-CA"/>
        </w:rPr>
      </w:pPr>
      <w:r w:rsidRPr="00CE41F6">
        <w:rPr>
          <w:b/>
          <w:lang w:val="fr-CA"/>
        </w:rPr>
        <w:t xml:space="preserve">Compte : </w:t>
      </w:r>
      <w:r>
        <w:rPr>
          <w:lang w:val="fr-CA"/>
        </w:rPr>
        <w:t>............................................</w:t>
      </w:r>
      <w:r w:rsidRPr="00CE41F6">
        <w:rPr>
          <w:b/>
          <w:lang w:val="fr-CA"/>
        </w:rPr>
        <w:tab/>
      </w:r>
      <w:r>
        <w:rPr>
          <w:b/>
          <w:lang w:val="fr-CA"/>
        </w:rPr>
        <w:tab/>
        <w:t xml:space="preserve">            </w:t>
      </w:r>
      <w:r w:rsidRPr="00CE41F6">
        <w:rPr>
          <w:b/>
          <w:lang w:val="fr-CA"/>
        </w:rPr>
        <w:t xml:space="preserve">Banque : </w:t>
      </w:r>
      <w:r>
        <w:rPr>
          <w:lang w:val="fr-CA"/>
        </w:rPr>
        <w:t>.............................</w:t>
      </w:r>
    </w:p>
    <w:p w14:paraId="1B771098" w14:textId="77777777" w:rsidR="004408CE" w:rsidRPr="00CE41F6" w:rsidRDefault="004408CE" w:rsidP="004408CE">
      <w:pPr>
        <w:pStyle w:val="En-tte"/>
        <w:tabs>
          <w:tab w:val="center" w:pos="7371"/>
        </w:tabs>
        <w:rPr>
          <w:b/>
          <w:lang w:val="fr-CA"/>
        </w:rPr>
      </w:pPr>
    </w:p>
    <w:p w14:paraId="41C45A21" w14:textId="77777777" w:rsidR="004408CE" w:rsidRPr="00CE41F6" w:rsidRDefault="004408CE" w:rsidP="004408CE">
      <w:pPr>
        <w:pStyle w:val="En-tte"/>
        <w:tabs>
          <w:tab w:val="center" w:pos="7371"/>
        </w:tabs>
        <w:rPr>
          <w:lang w:val="fr-CA"/>
        </w:rPr>
      </w:pPr>
      <w:r w:rsidRPr="00CE41F6">
        <w:rPr>
          <w:b/>
          <w:u w:val="double"/>
          <w:lang w:val="fr-CA"/>
        </w:rPr>
        <w:t>Article 4</w:t>
      </w:r>
      <w:r w:rsidRPr="00CE41F6">
        <w:rPr>
          <w:lang w:val="fr-CA"/>
        </w:rPr>
        <w:t xml:space="preserve">  </w:t>
      </w:r>
      <w:r w:rsidRPr="00CE41F6">
        <w:rPr>
          <w:b/>
          <w:lang w:val="fr-CA"/>
        </w:rPr>
        <w:noBreakHyphen/>
        <w:t xml:space="preserve"> Organisation et durée des travaux</w:t>
      </w:r>
    </w:p>
    <w:p w14:paraId="24C285B2" w14:textId="77777777" w:rsidR="004408CE" w:rsidRPr="00CE41F6" w:rsidRDefault="004408CE" w:rsidP="004408CE">
      <w:pPr>
        <w:pStyle w:val="En-tte"/>
        <w:tabs>
          <w:tab w:val="center" w:pos="7371"/>
        </w:tabs>
        <w:rPr>
          <w:lang w:val="fr-CA"/>
        </w:rPr>
      </w:pPr>
      <w:r w:rsidRPr="00CE41F6">
        <w:rPr>
          <w:lang w:val="fr-CA"/>
        </w:rPr>
        <w:t xml:space="preserve">Les travaux se dérouleront selon la décomposition en tâches décrites à l'Article premier. Pour chacune de ces tâches, l'exécution est confiée à un nombre déterminé d'équipes composées de manœuvres et d'ouvriers de qualifications différentes. La composition et le nombre d'équipes nécessaires, sont fonction du volume des travaux et des rendements estimés. </w:t>
      </w:r>
    </w:p>
    <w:p w14:paraId="558FD21B" w14:textId="77777777" w:rsidR="004408CE" w:rsidRPr="00CE41F6" w:rsidRDefault="004408CE" w:rsidP="004408CE">
      <w:pPr>
        <w:pStyle w:val="En-tte"/>
        <w:tabs>
          <w:tab w:val="center" w:pos="7371"/>
        </w:tabs>
        <w:rPr>
          <w:lang w:val="fr-CA"/>
        </w:rPr>
      </w:pPr>
      <w:r w:rsidRPr="00CE41F6">
        <w:rPr>
          <w:lang w:val="fr-CA"/>
        </w:rPr>
        <w:t xml:space="preserve">Délai d'exécution des travaux   :              </w:t>
      </w:r>
      <w:r w:rsidRPr="00A117B8">
        <w:rPr>
          <w:lang w:val="fr-CA"/>
        </w:rPr>
        <w:t xml:space="preserve">.......................... </w:t>
      </w:r>
      <w:r w:rsidRPr="00CE41F6">
        <w:rPr>
          <w:lang w:val="fr-CA"/>
        </w:rPr>
        <w:t xml:space="preserve"> </w:t>
      </w:r>
    </w:p>
    <w:p w14:paraId="097C4ADA" w14:textId="77777777" w:rsidR="004408CE" w:rsidRPr="00CE41F6" w:rsidRDefault="004408CE" w:rsidP="004408CE">
      <w:pPr>
        <w:pStyle w:val="En-tte"/>
        <w:tabs>
          <w:tab w:val="center" w:pos="7371"/>
        </w:tabs>
        <w:rPr>
          <w:b/>
          <w:bCs/>
          <w:lang w:val="fr-CA"/>
        </w:rPr>
      </w:pPr>
      <w:r w:rsidRPr="00CE41F6">
        <w:rPr>
          <w:lang w:val="fr-CA"/>
        </w:rPr>
        <w:t xml:space="preserve">Date de démarrage des travaux :            </w:t>
      </w:r>
      <w:r w:rsidRPr="00A117B8">
        <w:rPr>
          <w:lang w:val="fr-CA"/>
        </w:rPr>
        <w:t>............................</w:t>
      </w:r>
      <w:r w:rsidRPr="00CE41F6">
        <w:rPr>
          <w:b/>
          <w:bCs/>
          <w:lang w:val="fr-CA"/>
        </w:rPr>
        <w:tab/>
      </w:r>
    </w:p>
    <w:p w14:paraId="00503609" w14:textId="77777777" w:rsidR="004408CE" w:rsidRPr="00CE41F6" w:rsidRDefault="004408CE" w:rsidP="004408CE">
      <w:pPr>
        <w:pStyle w:val="En-tte"/>
        <w:tabs>
          <w:tab w:val="center" w:pos="7371"/>
        </w:tabs>
        <w:rPr>
          <w:lang w:val="fr-CA"/>
        </w:rPr>
      </w:pPr>
      <w:r w:rsidRPr="00CE41F6">
        <w:rPr>
          <w:lang w:val="fr-CA"/>
        </w:rPr>
        <w:t xml:space="preserve">Date d'achèvement des travaux :            </w:t>
      </w:r>
      <w:r w:rsidRPr="00A117B8">
        <w:rPr>
          <w:lang w:val="fr-CA"/>
        </w:rPr>
        <w:t>...........................</w:t>
      </w:r>
    </w:p>
    <w:p w14:paraId="2035AA86" w14:textId="77777777" w:rsidR="004408CE" w:rsidRPr="00CE41F6" w:rsidRDefault="004408CE" w:rsidP="004408CE">
      <w:pPr>
        <w:pStyle w:val="En-tte"/>
        <w:tabs>
          <w:tab w:val="center" w:pos="7371"/>
        </w:tabs>
        <w:rPr>
          <w:lang w:val="fr-CA"/>
        </w:rPr>
      </w:pPr>
      <w:r w:rsidRPr="00CE41F6">
        <w:rPr>
          <w:lang w:val="fr-CA"/>
        </w:rPr>
        <w:t>Ou toute autre  date agréée entre le Bailleur de Fonds et l'Entrepreneur.</w:t>
      </w:r>
    </w:p>
    <w:p w14:paraId="45DB9373" w14:textId="77777777" w:rsidR="004408CE" w:rsidRPr="00CE41F6" w:rsidRDefault="004408CE" w:rsidP="004408CE">
      <w:pPr>
        <w:pStyle w:val="En-tte"/>
        <w:tabs>
          <w:tab w:val="center" w:pos="7371"/>
        </w:tabs>
        <w:rPr>
          <w:lang w:val="fr-CA"/>
        </w:rPr>
      </w:pPr>
      <w:r w:rsidRPr="00CE41F6">
        <w:rPr>
          <w:lang w:val="fr-CA"/>
        </w:rPr>
        <w:t>Le planning des travaux doit être remis avant le démarrage des travaux.</w:t>
      </w:r>
    </w:p>
    <w:p w14:paraId="13B4708E" w14:textId="77777777" w:rsidR="004408CE" w:rsidRDefault="004408CE" w:rsidP="004408CE">
      <w:pPr>
        <w:pStyle w:val="En-tte"/>
        <w:tabs>
          <w:tab w:val="center" w:pos="7371"/>
        </w:tabs>
        <w:rPr>
          <w:b/>
          <w:u w:val="double"/>
          <w:lang w:val="fr-CA"/>
        </w:rPr>
      </w:pPr>
    </w:p>
    <w:p w14:paraId="0C4EBFE5" w14:textId="77777777" w:rsidR="004408CE" w:rsidRPr="00CE41F6" w:rsidRDefault="004408CE" w:rsidP="004408CE">
      <w:pPr>
        <w:pStyle w:val="En-tte"/>
        <w:tabs>
          <w:tab w:val="center" w:pos="7371"/>
        </w:tabs>
        <w:rPr>
          <w:lang w:val="fr-CA"/>
        </w:rPr>
      </w:pPr>
      <w:r w:rsidRPr="00CE41F6">
        <w:rPr>
          <w:b/>
          <w:u w:val="double"/>
          <w:lang w:val="fr-CA"/>
        </w:rPr>
        <w:t>Article 5</w:t>
      </w:r>
      <w:r w:rsidRPr="00CE41F6">
        <w:rPr>
          <w:lang w:val="fr-CA"/>
        </w:rPr>
        <w:t xml:space="preserve">  </w:t>
      </w:r>
      <w:r w:rsidRPr="00CE41F6">
        <w:rPr>
          <w:b/>
          <w:lang w:val="fr-CA"/>
        </w:rPr>
        <w:noBreakHyphen/>
        <w:t xml:space="preserve"> Matériel</w:t>
      </w:r>
    </w:p>
    <w:p w14:paraId="44247288" w14:textId="77777777" w:rsidR="004408CE" w:rsidRPr="00CE41F6" w:rsidRDefault="004408CE" w:rsidP="004408CE">
      <w:pPr>
        <w:pStyle w:val="En-tte"/>
        <w:tabs>
          <w:tab w:val="center" w:pos="7371"/>
        </w:tabs>
        <w:rPr>
          <w:lang w:val="fr-CA"/>
        </w:rPr>
      </w:pPr>
      <w:r w:rsidRPr="00CE41F6">
        <w:rPr>
          <w:lang w:val="fr-CA"/>
        </w:rPr>
        <w:t xml:space="preserve">L'Entrepreneur est tenu de soumettre à l'approbation du </w:t>
      </w:r>
      <w:r w:rsidRPr="00CE41F6">
        <w:rPr>
          <w:b/>
          <w:bCs/>
          <w:lang w:val="fr-CA"/>
        </w:rPr>
        <w:t>Contrôle</w:t>
      </w:r>
      <w:r w:rsidRPr="00CE41F6">
        <w:rPr>
          <w:lang w:val="fr-CA"/>
        </w:rPr>
        <w:t xml:space="preserve"> et du Superviseur Technique le matériel qu'il se propose d'utiliser pour exécuter les prestations décrites dans les prescriptions techniques du DAO. Malgré cette approbation, l'Entrepreneur reste responsable du maintien en  bon état de fonctionnement de son matériel.</w:t>
      </w:r>
    </w:p>
    <w:p w14:paraId="454AAA0A" w14:textId="77777777" w:rsidR="004408CE" w:rsidRPr="00CE41F6" w:rsidRDefault="004408CE" w:rsidP="004408CE">
      <w:pPr>
        <w:pStyle w:val="En-tte"/>
        <w:tabs>
          <w:tab w:val="center" w:pos="7371"/>
        </w:tabs>
        <w:rPr>
          <w:lang w:val="fr-CA"/>
        </w:rPr>
      </w:pPr>
    </w:p>
    <w:p w14:paraId="5C6A2B48" w14:textId="77777777" w:rsidR="004408CE" w:rsidRPr="00CE41F6" w:rsidRDefault="004408CE" w:rsidP="004408CE">
      <w:pPr>
        <w:pStyle w:val="En-tte"/>
        <w:tabs>
          <w:tab w:val="center" w:pos="7371"/>
        </w:tabs>
        <w:rPr>
          <w:lang w:val="fr-CA"/>
        </w:rPr>
      </w:pPr>
      <w:r w:rsidRPr="00CE41F6">
        <w:rPr>
          <w:lang w:val="fr-CA"/>
        </w:rPr>
        <w:t xml:space="preserve">Dans le cas où il existerait une convention de mise à disposition de matériel signée entre le Bailleur de Fonds et le bénéficiaire, le titulaire du marché, assume à l'égard du matériel mis à sa disposition par le Bailleur de Fonds, la responsabilité légale du dépositaire. Il lui est expressément interdit d'utiliser ce matériel pour d'autres travaux que ceux prévus au contrat. </w:t>
      </w:r>
    </w:p>
    <w:p w14:paraId="700B4757" w14:textId="77777777" w:rsidR="004408CE" w:rsidRPr="00CE41F6" w:rsidRDefault="004408CE" w:rsidP="004408CE">
      <w:pPr>
        <w:pStyle w:val="En-tte"/>
        <w:tabs>
          <w:tab w:val="center" w:pos="7371"/>
        </w:tabs>
        <w:rPr>
          <w:lang w:val="fr-CA"/>
        </w:rPr>
      </w:pPr>
      <w:r w:rsidRPr="00CE41F6">
        <w:rPr>
          <w:lang w:val="fr-CA"/>
        </w:rPr>
        <w:t xml:space="preserve">La conformité du matériel sera vérifiée par le </w:t>
      </w:r>
      <w:r w:rsidRPr="00CE41F6">
        <w:rPr>
          <w:b/>
          <w:lang w:val="fr-CA"/>
        </w:rPr>
        <w:t>Contrôle</w:t>
      </w:r>
      <w:r w:rsidRPr="00CE41F6">
        <w:rPr>
          <w:lang w:val="fr-CA"/>
        </w:rPr>
        <w:t>.</w:t>
      </w:r>
    </w:p>
    <w:p w14:paraId="7BBCBACE" w14:textId="77777777" w:rsidR="004408CE" w:rsidRPr="00CE41F6" w:rsidRDefault="004408CE" w:rsidP="004408CE">
      <w:pPr>
        <w:pStyle w:val="En-tte"/>
        <w:tabs>
          <w:tab w:val="center" w:pos="7371"/>
        </w:tabs>
        <w:rPr>
          <w:b/>
          <w:u w:val="double"/>
          <w:lang w:val="fr-CA"/>
        </w:rPr>
      </w:pPr>
    </w:p>
    <w:p w14:paraId="125767C0" w14:textId="77777777" w:rsidR="004408CE" w:rsidRPr="00CE41F6" w:rsidRDefault="004408CE" w:rsidP="004408CE">
      <w:pPr>
        <w:pStyle w:val="En-tte"/>
        <w:tabs>
          <w:tab w:val="center" w:pos="7371"/>
        </w:tabs>
        <w:rPr>
          <w:lang w:val="fr-CA"/>
        </w:rPr>
      </w:pPr>
      <w:r w:rsidRPr="00CE41F6">
        <w:rPr>
          <w:b/>
          <w:u w:val="double"/>
          <w:lang w:val="fr-CA"/>
        </w:rPr>
        <w:t>Article 6</w:t>
      </w:r>
      <w:r w:rsidRPr="00CE41F6">
        <w:rPr>
          <w:lang w:val="fr-CA"/>
        </w:rPr>
        <w:t xml:space="preserve"> </w:t>
      </w:r>
      <w:r w:rsidRPr="00CE41F6">
        <w:rPr>
          <w:b/>
          <w:lang w:val="fr-CA"/>
        </w:rPr>
        <w:noBreakHyphen/>
        <w:t xml:space="preserve"> Signalisation du chantier</w:t>
      </w:r>
    </w:p>
    <w:p w14:paraId="3E33EE6B" w14:textId="77777777" w:rsidR="004408CE" w:rsidRPr="00CE41F6" w:rsidRDefault="004408CE" w:rsidP="004408CE">
      <w:pPr>
        <w:pStyle w:val="En-tte"/>
        <w:tabs>
          <w:tab w:val="center" w:pos="7371"/>
        </w:tabs>
        <w:rPr>
          <w:lang w:val="fr-CA"/>
        </w:rPr>
      </w:pPr>
      <w:r w:rsidRPr="00CE41F6">
        <w:rPr>
          <w:lang w:val="fr-CA"/>
        </w:rPr>
        <w:t>Dès l'ouverture du chantier, l'Entrepreneur est tenu de poser aux endroits indiqués par le Bailleur de Fonds, deux panneaux portant, lisibles à 50 m, les indications qui lui sont communiquées par le Bailleur de Fonds et ou le maître d’œuvre délégué. Tous les frais entraînés par l'exécution des prescriptions du présent article sont à la charge de l'Entrepreneur.</w:t>
      </w:r>
    </w:p>
    <w:p w14:paraId="694E4527" w14:textId="77777777" w:rsidR="004408CE" w:rsidRPr="00CE41F6" w:rsidRDefault="004408CE" w:rsidP="004408CE">
      <w:pPr>
        <w:pStyle w:val="En-tte"/>
        <w:tabs>
          <w:tab w:val="center" w:pos="7371"/>
        </w:tabs>
        <w:rPr>
          <w:b/>
          <w:u w:val="double"/>
          <w:lang w:val="fr-CA"/>
        </w:rPr>
      </w:pPr>
    </w:p>
    <w:p w14:paraId="7ABFD18A" w14:textId="77777777" w:rsidR="004408CE" w:rsidRPr="00CE41F6" w:rsidRDefault="004408CE" w:rsidP="004408CE">
      <w:pPr>
        <w:pStyle w:val="En-tte"/>
        <w:tabs>
          <w:tab w:val="center" w:pos="7371"/>
        </w:tabs>
        <w:rPr>
          <w:lang w:val="fr-CA"/>
        </w:rPr>
      </w:pPr>
      <w:r w:rsidRPr="00CE41F6">
        <w:rPr>
          <w:b/>
          <w:u w:val="double"/>
          <w:lang w:val="fr-CA"/>
        </w:rPr>
        <w:t>Article 7</w:t>
      </w:r>
      <w:r w:rsidRPr="00CE41F6">
        <w:rPr>
          <w:lang w:val="fr-CA"/>
        </w:rPr>
        <w:t xml:space="preserve"> </w:t>
      </w:r>
      <w:r w:rsidRPr="00CE41F6">
        <w:rPr>
          <w:lang w:val="fr-CA"/>
        </w:rPr>
        <w:noBreakHyphen/>
      </w:r>
      <w:r w:rsidRPr="00CE41F6">
        <w:rPr>
          <w:b/>
          <w:lang w:val="fr-CA"/>
        </w:rPr>
        <w:t xml:space="preserve"> Visite de chantier</w:t>
      </w:r>
    </w:p>
    <w:p w14:paraId="2BD69C50" w14:textId="77777777" w:rsidR="004408CE" w:rsidRPr="00CE41F6" w:rsidRDefault="004408CE" w:rsidP="004408CE">
      <w:pPr>
        <w:pStyle w:val="En-tte"/>
        <w:tabs>
          <w:tab w:val="center" w:pos="7371"/>
        </w:tabs>
        <w:rPr>
          <w:lang w:val="fr-CA"/>
        </w:rPr>
      </w:pPr>
      <w:r w:rsidRPr="00CE41F6">
        <w:rPr>
          <w:lang w:val="fr-CA"/>
        </w:rPr>
        <w:t xml:space="preserve">Les visites hebdomadaires entre l'Entrepreneur, le </w:t>
      </w:r>
      <w:r w:rsidRPr="00CE41F6">
        <w:rPr>
          <w:b/>
          <w:bCs/>
          <w:lang w:val="fr-CA"/>
        </w:rPr>
        <w:t>Contrôle</w:t>
      </w:r>
      <w:r w:rsidRPr="00CE41F6">
        <w:rPr>
          <w:lang w:val="fr-CA"/>
        </w:rPr>
        <w:t xml:space="preserve"> et le représentant du Maître d'Ouvrage se tiennent sur le chantier. Les visites font l'objet d'un procès-verbal. Ces visites n'excluent pas la tenue de réunion sur demande du Bailleur de Fonds.</w:t>
      </w:r>
    </w:p>
    <w:p w14:paraId="6337623B" w14:textId="77777777" w:rsidR="004408CE" w:rsidRPr="00CE41F6" w:rsidRDefault="004408CE" w:rsidP="004408CE">
      <w:pPr>
        <w:pStyle w:val="En-tte"/>
        <w:tabs>
          <w:tab w:val="center" w:pos="7371"/>
        </w:tabs>
        <w:rPr>
          <w:lang w:val="fr-CA"/>
        </w:rPr>
      </w:pPr>
      <w:r w:rsidRPr="00CE41F6">
        <w:rPr>
          <w:lang w:val="fr-CA"/>
        </w:rPr>
        <w:t xml:space="preserve">Les visites par quinzaines entre l'Entrepreneur, le </w:t>
      </w:r>
      <w:r w:rsidRPr="00CE41F6">
        <w:rPr>
          <w:b/>
          <w:bCs/>
          <w:lang w:val="fr-CA"/>
        </w:rPr>
        <w:t>Contrôle</w:t>
      </w:r>
      <w:r w:rsidRPr="00CE41F6">
        <w:rPr>
          <w:lang w:val="fr-CA"/>
        </w:rPr>
        <w:t>, le Maître d'ouvrage ou son représentant, se tiennent sur le chantier. Ces visites font l'objet d'un procès-verbal.</w:t>
      </w:r>
    </w:p>
    <w:p w14:paraId="5EC061F9" w14:textId="77777777" w:rsidR="004408CE" w:rsidRPr="00CE41F6" w:rsidRDefault="004408CE" w:rsidP="004408CE">
      <w:pPr>
        <w:pStyle w:val="En-tte"/>
        <w:tabs>
          <w:tab w:val="center" w:pos="7371"/>
        </w:tabs>
        <w:rPr>
          <w:lang w:val="fr-CA"/>
        </w:rPr>
      </w:pPr>
      <w:r w:rsidRPr="00CE41F6">
        <w:rPr>
          <w:lang w:val="fr-CA"/>
        </w:rPr>
        <w:t xml:space="preserve">Les visites mensuelles entre le Bailleur de Fonds ou son représentant, le </w:t>
      </w:r>
      <w:r w:rsidRPr="00CE41F6">
        <w:rPr>
          <w:b/>
          <w:bCs/>
          <w:lang w:val="fr-CA"/>
        </w:rPr>
        <w:t>Contrôle</w:t>
      </w:r>
      <w:r w:rsidRPr="00CE41F6">
        <w:rPr>
          <w:lang w:val="fr-CA"/>
        </w:rPr>
        <w:t xml:space="preserve">, le Maître d'ouvrage ou son représentant, se tiennent sur le chantier chaque mois. Les visites font l'objet d'un procès-verbal. </w:t>
      </w:r>
    </w:p>
    <w:p w14:paraId="157B86EB" w14:textId="77777777" w:rsidR="004408CE" w:rsidRPr="00CE41F6" w:rsidRDefault="004408CE" w:rsidP="004408CE">
      <w:pPr>
        <w:pStyle w:val="En-tte"/>
        <w:tabs>
          <w:tab w:val="center" w:pos="7371"/>
        </w:tabs>
        <w:rPr>
          <w:lang w:val="fr-CA"/>
        </w:rPr>
      </w:pPr>
    </w:p>
    <w:p w14:paraId="3EF3A9B5" w14:textId="77777777" w:rsidR="004408CE" w:rsidRPr="00CE41F6" w:rsidRDefault="004408CE" w:rsidP="004408CE">
      <w:pPr>
        <w:pStyle w:val="En-tte"/>
        <w:tabs>
          <w:tab w:val="center" w:pos="7371"/>
        </w:tabs>
        <w:rPr>
          <w:lang w:val="fr-CA"/>
        </w:rPr>
      </w:pPr>
      <w:r w:rsidRPr="00CE41F6">
        <w:rPr>
          <w:lang w:val="fr-CA"/>
        </w:rPr>
        <w:t>Des réunions extraordinaires peuvent être convoquées à la demande de chacune des parties au présent contrat. A cet effet, il est exigé la tenue d'un cahier de chantier sur lequel seront mentionnés les dits Procès-Verbaux de même que plusieurs cahiers (de consigne, de réception technique partielle, d'entrée et de sortie de matériaux etc.).</w:t>
      </w:r>
    </w:p>
    <w:p w14:paraId="24C25168" w14:textId="77777777" w:rsidR="004408CE" w:rsidRPr="00CE41F6" w:rsidRDefault="004408CE" w:rsidP="004408CE">
      <w:pPr>
        <w:pStyle w:val="En-tte"/>
        <w:tabs>
          <w:tab w:val="center" w:pos="7371"/>
        </w:tabs>
        <w:rPr>
          <w:lang w:val="fr-CA"/>
        </w:rPr>
      </w:pPr>
      <w:r w:rsidRPr="00CE41F6">
        <w:rPr>
          <w:lang w:val="fr-CA"/>
        </w:rPr>
        <w:t>L’Entreprise est tenue d'assister à ces réunions aux heures et dates qui lui seront communiquées.</w:t>
      </w:r>
    </w:p>
    <w:p w14:paraId="4DB9D5A7" w14:textId="77777777" w:rsidR="004408CE" w:rsidRPr="00CE41F6" w:rsidRDefault="004408CE" w:rsidP="004408CE">
      <w:pPr>
        <w:pStyle w:val="En-tte"/>
        <w:tabs>
          <w:tab w:val="center" w:pos="7371"/>
        </w:tabs>
        <w:rPr>
          <w:lang w:val="fr-CA"/>
        </w:rPr>
      </w:pPr>
      <w:r w:rsidRPr="00CE41F6">
        <w:rPr>
          <w:lang w:val="fr-CA"/>
        </w:rPr>
        <w:t xml:space="preserve">L'Entreprise est tenue d'enregistrer quotidiennement tous les indicateurs de la vie du chantier. Il recevra à ce sujet toutes les fiches nécessaires en s'adressant au </w:t>
      </w:r>
      <w:r w:rsidRPr="00CE41F6">
        <w:rPr>
          <w:b/>
          <w:bCs/>
          <w:lang w:val="fr-CA"/>
        </w:rPr>
        <w:t>Contrôle</w:t>
      </w:r>
      <w:r w:rsidRPr="00CE41F6">
        <w:rPr>
          <w:lang w:val="fr-CA"/>
        </w:rPr>
        <w:t xml:space="preserve"> ou au Superviseur Technique.</w:t>
      </w:r>
    </w:p>
    <w:p w14:paraId="6D463D75" w14:textId="77777777" w:rsidR="004408CE" w:rsidRPr="00CE41F6" w:rsidRDefault="004408CE" w:rsidP="004408CE">
      <w:pPr>
        <w:pStyle w:val="En-tte"/>
        <w:tabs>
          <w:tab w:val="center" w:pos="7371"/>
        </w:tabs>
        <w:rPr>
          <w:lang w:val="fr-CA"/>
        </w:rPr>
      </w:pPr>
      <w:r w:rsidRPr="00CE41F6">
        <w:rPr>
          <w:lang w:val="fr-CA"/>
        </w:rPr>
        <w:t>Les cahiers de chantier suivants sont exigés:</w:t>
      </w:r>
    </w:p>
    <w:p w14:paraId="3AB0B0E2" w14:textId="77777777" w:rsidR="004408CE" w:rsidRPr="00CE41F6" w:rsidRDefault="004408CE" w:rsidP="004408CE">
      <w:pPr>
        <w:pStyle w:val="En-tte"/>
        <w:tabs>
          <w:tab w:val="center" w:pos="7371"/>
        </w:tabs>
        <w:rPr>
          <w:b/>
          <w:lang w:val="fr-CA"/>
        </w:rPr>
      </w:pPr>
    </w:p>
    <w:p w14:paraId="277E9FDA" w14:textId="77777777" w:rsidR="004408CE" w:rsidRPr="00CE41F6" w:rsidRDefault="004408CE" w:rsidP="004408CE">
      <w:pPr>
        <w:pStyle w:val="En-tte"/>
        <w:tabs>
          <w:tab w:val="center" w:pos="7371"/>
        </w:tabs>
        <w:rPr>
          <w:lang w:val="fr-CA"/>
        </w:rPr>
      </w:pPr>
      <w:r w:rsidRPr="00CE41F6">
        <w:rPr>
          <w:b/>
          <w:lang w:val="fr-CA"/>
        </w:rPr>
        <w:t>CAHIER DE REUNION DE CHANTIER</w:t>
      </w:r>
    </w:p>
    <w:p w14:paraId="3FC72831" w14:textId="77777777" w:rsidR="004408CE" w:rsidRPr="00CE41F6" w:rsidRDefault="004408CE" w:rsidP="004408CE">
      <w:pPr>
        <w:pStyle w:val="En-tte"/>
        <w:tabs>
          <w:tab w:val="center" w:pos="7371"/>
        </w:tabs>
        <w:rPr>
          <w:lang w:val="fr-CA"/>
        </w:rPr>
      </w:pPr>
      <w:r w:rsidRPr="00CE41F6">
        <w:rPr>
          <w:lang w:val="fr-CA"/>
        </w:rPr>
        <w:t>Sur ce cahier seront consignés les P.V. des :</w:t>
      </w:r>
    </w:p>
    <w:p w14:paraId="565DA9E7" w14:textId="77777777" w:rsidR="004408CE" w:rsidRPr="00CE41F6" w:rsidRDefault="004408CE" w:rsidP="004408CE">
      <w:pPr>
        <w:pStyle w:val="En-tte"/>
        <w:tabs>
          <w:tab w:val="center" w:pos="7371"/>
        </w:tabs>
        <w:rPr>
          <w:lang w:val="fr-CA"/>
        </w:rPr>
      </w:pPr>
      <w:r w:rsidRPr="00CE41F6">
        <w:rPr>
          <w:lang w:val="fr-CA"/>
        </w:rPr>
        <w:t>- Réunions hebdomadaires et mensuelles générales</w:t>
      </w:r>
    </w:p>
    <w:p w14:paraId="624BF568" w14:textId="77777777" w:rsidR="004408CE" w:rsidRPr="00CE41F6" w:rsidRDefault="004408CE" w:rsidP="004408CE">
      <w:pPr>
        <w:pStyle w:val="En-tte"/>
        <w:tabs>
          <w:tab w:val="center" w:pos="7371"/>
        </w:tabs>
        <w:rPr>
          <w:lang w:val="fr-CA"/>
        </w:rPr>
      </w:pPr>
      <w:r w:rsidRPr="00CE41F6">
        <w:rPr>
          <w:lang w:val="fr-CA"/>
        </w:rPr>
        <w:t>- Réunions extraordinaires.</w:t>
      </w:r>
    </w:p>
    <w:p w14:paraId="1712859A" w14:textId="77777777" w:rsidR="004408CE" w:rsidRPr="00CE41F6" w:rsidRDefault="004408CE" w:rsidP="004408CE">
      <w:pPr>
        <w:pStyle w:val="En-tte"/>
        <w:tabs>
          <w:tab w:val="center" w:pos="7371"/>
        </w:tabs>
        <w:rPr>
          <w:lang w:val="fr-CA"/>
        </w:rPr>
      </w:pPr>
      <w:r w:rsidRPr="00CE41F6">
        <w:rPr>
          <w:lang w:val="fr-CA"/>
        </w:rPr>
        <w:t>- L'ordre du jour est remis la veille au plus tard aux participants pour information et dispositions à prendre.</w:t>
      </w:r>
    </w:p>
    <w:p w14:paraId="3C9C3139" w14:textId="77777777" w:rsidR="004408CE" w:rsidRPr="00CE41F6" w:rsidRDefault="004408CE" w:rsidP="004408CE">
      <w:pPr>
        <w:pStyle w:val="En-tte"/>
        <w:tabs>
          <w:tab w:val="center" w:pos="7371"/>
        </w:tabs>
        <w:rPr>
          <w:lang w:val="fr-CA"/>
        </w:rPr>
      </w:pPr>
      <w:r w:rsidRPr="00CE41F6">
        <w:rPr>
          <w:lang w:val="fr-CA"/>
        </w:rPr>
        <w:tab/>
        <w:t>- Le registre des présences est signé par tous les participants à l'ouverture de la séance avec son nom et mission.</w:t>
      </w:r>
    </w:p>
    <w:p w14:paraId="4F192E19" w14:textId="77777777" w:rsidR="004408CE" w:rsidRPr="00CE41F6" w:rsidRDefault="004408CE" w:rsidP="004408CE">
      <w:pPr>
        <w:pStyle w:val="En-tte"/>
        <w:tabs>
          <w:tab w:val="center" w:pos="7371"/>
        </w:tabs>
        <w:rPr>
          <w:lang w:val="fr-CA"/>
        </w:rPr>
      </w:pPr>
      <w:r w:rsidRPr="00CE41F6">
        <w:rPr>
          <w:lang w:val="fr-CA"/>
        </w:rPr>
        <w:t>- Pour les questions en suspens attribuées aux différents intervenants ou entreprises, deux rappels sont consentis, le troisième est notifié sous forme de lettre qui implique une pénalité.</w:t>
      </w:r>
    </w:p>
    <w:p w14:paraId="140A5F7C" w14:textId="77777777" w:rsidR="004408CE" w:rsidRPr="00CE41F6" w:rsidRDefault="004408CE" w:rsidP="004408CE">
      <w:pPr>
        <w:pStyle w:val="En-tte"/>
        <w:tabs>
          <w:tab w:val="center" w:pos="7371"/>
        </w:tabs>
        <w:rPr>
          <w:lang w:val="fr-CA"/>
        </w:rPr>
      </w:pPr>
      <w:r w:rsidRPr="00CE41F6">
        <w:rPr>
          <w:lang w:val="fr-CA"/>
        </w:rPr>
        <w:t>-  Les P.V. sont approuvés à la séance suivante.</w:t>
      </w:r>
    </w:p>
    <w:p w14:paraId="6CFDC8D3" w14:textId="77777777" w:rsidR="004408CE" w:rsidRPr="00CE41F6" w:rsidRDefault="004408CE" w:rsidP="004408CE">
      <w:pPr>
        <w:pStyle w:val="En-tte"/>
        <w:tabs>
          <w:tab w:val="center" w:pos="7371"/>
        </w:tabs>
        <w:rPr>
          <w:b/>
          <w:lang w:val="fr-CA"/>
        </w:rPr>
      </w:pPr>
    </w:p>
    <w:p w14:paraId="5F0E2A01" w14:textId="77777777" w:rsidR="004408CE" w:rsidRPr="00CE41F6" w:rsidRDefault="004408CE" w:rsidP="004408CE">
      <w:pPr>
        <w:pStyle w:val="En-tte"/>
        <w:tabs>
          <w:tab w:val="center" w:pos="7371"/>
        </w:tabs>
        <w:rPr>
          <w:b/>
          <w:lang w:val="fr-CA"/>
        </w:rPr>
      </w:pPr>
      <w:r w:rsidRPr="00CE41F6">
        <w:rPr>
          <w:b/>
          <w:lang w:val="fr-CA"/>
        </w:rPr>
        <w:t>CAHIER DE VISITE DE CHANTIER</w:t>
      </w:r>
    </w:p>
    <w:p w14:paraId="3D6E632C" w14:textId="77777777" w:rsidR="004408CE" w:rsidRPr="00CE41F6" w:rsidRDefault="004408CE" w:rsidP="004408CE">
      <w:pPr>
        <w:pStyle w:val="En-tte"/>
        <w:tabs>
          <w:tab w:val="center" w:pos="7371"/>
        </w:tabs>
        <w:rPr>
          <w:lang w:val="fr-CA"/>
        </w:rPr>
      </w:pPr>
      <w:r w:rsidRPr="00CE41F6">
        <w:rPr>
          <w:lang w:val="fr-CA"/>
        </w:rPr>
        <w:t>Sur ce cahier seront mentionnés les constats à la fin de la visite hebdomadaire, l'état d'avancement sur le planning général et les observations éventuelles.</w:t>
      </w:r>
    </w:p>
    <w:p w14:paraId="4EDF5DA9" w14:textId="77777777" w:rsidR="004408CE" w:rsidRPr="00CE41F6" w:rsidRDefault="004408CE" w:rsidP="004408CE">
      <w:pPr>
        <w:pStyle w:val="En-tte"/>
        <w:tabs>
          <w:tab w:val="center" w:pos="7371"/>
        </w:tabs>
        <w:rPr>
          <w:b/>
          <w:lang w:val="fr-CA"/>
        </w:rPr>
      </w:pPr>
    </w:p>
    <w:p w14:paraId="6A18EB97" w14:textId="77777777" w:rsidR="004408CE" w:rsidRPr="00CE41F6" w:rsidRDefault="004408CE" w:rsidP="004408CE">
      <w:pPr>
        <w:pStyle w:val="En-tte"/>
        <w:tabs>
          <w:tab w:val="center" w:pos="7371"/>
        </w:tabs>
        <w:rPr>
          <w:lang w:val="fr-CA"/>
        </w:rPr>
      </w:pPr>
      <w:r w:rsidRPr="00CE41F6">
        <w:rPr>
          <w:b/>
          <w:lang w:val="fr-CA"/>
        </w:rPr>
        <w:t>CAHIER DE RAPPORT JOURNALIER</w:t>
      </w:r>
      <w:r w:rsidRPr="00CE41F6">
        <w:rPr>
          <w:lang w:val="fr-CA"/>
        </w:rPr>
        <w:t xml:space="preserve"> </w:t>
      </w:r>
    </w:p>
    <w:p w14:paraId="5912FFD5" w14:textId="77777777" w:rsidR="004408CE" w:rsidRPr="00CE41F6" w:rsidRDefault="004408CE" w:rsidP="004408CE">
      <w:pPr>
        <w:pStyle w:val="En-tte"/>
        <w:tabs>
          <w:tab w:val="center" w:pos="7371"/>
        </w:tabs>
        <w:rPr>
          <w:b/>
          <w:lang w:val="fr-CA"/>
        </w:rPr>
      </w:pPr>
      <w:r w:rsidRPr="00CE41F6">
        <w:rPr>
          <w:lang w:val="fr-CA"/>
        </w:rPr>
        <w:t>Il fera ressortir le rapport sur tous les travaux effectués ainsi que sur les activités de la journée. (Description des travaux avec référence aux articles du marché, état des consignes notifiées, visites constatées, consommation des matériaux, et report sur plans des travaux exécutés).</w:t>
      </w:r>
    </w:p>
    <w:p w14:paraId="48ED7182" w14:textId="77777777" w:rsidR="004408CE" w:rsidRDefault="004408CE" w:rsidP="004408CE">
      <w:pPr>
        <w:pStyle w:val="En-tte"/>
        <w:tabs>
          <w:tab w:val="center" w:pos="7371"/>
        </w:tabs>
        <w:rPr>
          <w:b/>
          <w:lang w:val="fr-CA"/>
        </w:rPr>
      </w:pPr>
    </w:p>
    <w:p w14:paraId="58286DFA" w14:textId="77777777" w:rsidR="004408CE" w:rsidRPr="00CE41F6" w:rsidRDefault="004408CE" w:rsidP="004408CE">
      <w:pPr>
        <w:pStyle w:val="En-tte"/>
        <w:tabs>
          <w:tab w:val="center" w:pos="7371"/>
        </w:tabs>
        <w:rPr>
          <w:b/>
          <w:lang w:val="fr-CA"/>
        </w:rPr>
      </w:pPr>
      <w:r w:rsidRPr="00CE41F6">
        <w:rPr>
          <w:b/>
          <w:lang w:val="fr-CA"/>
        </w:rPr>
        <w:t>CAHIERS DES CONSIGNES AUX ENTREPRISES</w:t>
      </w:r>
    </w:p>
    <w:p w14:paraId="22100349" w14:textId="2DE02479" w:rsidR="004408CE" w:rsidRPr="00CE41F6" w:rsidRDefault="002F4449" w:rsidP="002F4449">
      <w:pPr>
        <w:pStyle w:val="En-tte"/>
        <w:numPr>
          <w:ilvl w:val="0"/>
          <w:numId w:val="27"/>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Pr>
          <w:lang w:val="fr-CA"/>
        </w:rPr>
        <w:t xml:space="preserve"> </w:t>
      </w:r>
      <w:r w:rsidR="004408CE" w:rsidRPr="00CE41F6">
        <w:rPr>
          <w:lang w:val="fr-CA"/>
        </w:rPr>
        <w:t>Ouverture des cahiers d'observations pour chaque intervenant. Ils seront réceptionnés par le Contrôle;</w:t>
      </w:r>
    </w:p>
    <w:p w14:paraId="498B8B0B" w14:textId="77777777" w:rsidR="002F4449" w:rsidRDefault="002F4449" w:rsidP="002F4449">
      <w:pPr>
        <w:pStyle w:val="En-tte"/>
        <w:tabs>
          <w:tab w:val="clear" w:pos="4153"/>
          <w:tab w:val="clear" w:pos="8306"/>
          <w:tab w:val="center" w:pos="284"/>
          <w:tab w:val="right" w:pos="9406"/>
        </w:tabs>
        <w:overflowPunct w:val="0"/>
        <w:autoSpaceDE w:val="0"/>
        <w:autoSpaceDN w:val="0"/>
        <w:adjustRightInd w:val="0"/>
        <w:ind w:left="284"/>
        <w:textAlignment w:val="baseline"/>
        <w:rPr>
          <w:lang w:val="fr-CA"/>
        </w:rPr>
      </w:pPr>
      <w:r>
        <w:rPr>
          <w:lang w:val="fr-CA"/>
        </w:rPr>
        <w:t xml:space="preserve">      - </w:t>
      </w:r>
      <w:r w:rsidR="004408CE" w:rsidRPr="00CE41F6">
        <w:rPr>
          <w:lang w:val="fr-CA"/>
        </w:rPr>
        <w:t>Remise d'une copie de l'observation aux autres intervenants pour</w:t>
      </w:r>
    </w:p>
    <w:p w14:paraId="5B5ADDD6" w14:textId="366DBEE3" w:rsidR="004408CE" w:rsidRPr="00CE41F6" w:rsidRDefault="002F4449" w:rsidP="002F4449">
      <w:pPr>
        <w:pStyle w:val="En-tte"/>
        <w:tabs>
          <w:tab w:val="clear" w:pos="4153"/>
          <w:tab w:val="clear" w:pos="8306"/>
          <w:tab w:val="center" w:pos="284"/>
          <w:tab w:val="right" w:pos="9406"/>
        </w:tabs>
        <w:overflowPunct w:val="0"/>
        <w:autoSpaceDE w:val="0"/>
        <w:autoSpaceDN w:val="0"/>
        <w:adjustRightInd w:val="0"/>
        <w:ind w:left="284"/>
        <w:textAlignment w:val="baseline"/>
        <w:rPr>
          <w:lang w:val="fr-CA"/>
        </w:rPr>
      </w:pPr>
      <w:r>
        <w:rPr>
          <w:lang w:val="fr-CA"/>
        </w:rPr>
        <w:t xml:space="preserve">    </w:t>
      </w:r>
      <w:r w:rsidR="004408CE" w:rsidRPr="00CE41F6">
        <w:rPr>
          <w:lang w:val="fr-CA"/>
        </w:rPr>
        <w:t xml:space="preserve"> information;</w:t>
      </w:r>
    </w:p>
    <w:p w14:paraId="47FD3E2C" w14:textId="77777777" w:rsidR="004408CE" w:rsidRPr="00CE41F6" w:rsidRDefault="004408CE" w:rsidP="004408CE">
      <w:pPr>
        <w:pStyle w:val="En-tte"/>
        <w:tabs>
          <w:tab w:val="center" w:pos="7371"/>
        </w:tabs>
        <w:rPr>
          <w:lang w:val="fr-CA"/>
        </w:rPr>
      </w:pPr>
      <w:r w:rsidRPr="00CE41F6">
        <w:rPr>
          <w:b/>
          <w:lang w:val="fr-CA"/>
        </w:rPr>
        <w:t xml:space="preserve">-     </w:t>
      </w:r>
      <w:r w:rsidRPr="00CE41F6">
        <w:rPr>
          <w:lang w:val="fr-CA"/>
        </w:rPr>
        <w:t>Notification à l'Entreprise sous forme de consigne;</w:t>
      </w:r>
    </w:p>
    <w:p w14:paraId="5946F93F" w14:textId="77777777" w:rsidR="004408CE" w:rsidRPr="00CE41F6" w:rsidRDefault="004408CE" w:rsidP="004408CE">
      <w:pPr>
        <w:pStyle w:val="En-tte"/>
        <w:tabs>
          <w:tab w:val="center" w:pos="7371"/>
        </w:tabs>
        <w:rPr>
          <w:lang w:val="fr-CA"/>
        </w:rPr>
      </w:pPr>
      <w:r w:rsidRPr="00CE41F6">
        <w:rPr>
          <w:b/>
          <w:lang w:val="fr-CA"/>
        </w:rPr>
        <w:t>-</w:t>
      </w:r>
      <w:r w:rsidRPr="00CE41F6">
        <w:rPr>
          <w:lang w:val="fr-CA"/>
        </w:rPr>
        <w:t xml:space="preserve">     Contrôle de l'exécution de cette consigne au cours de la réunion hebdomadaire.</w:t>
      </w:r>
    </w:p>
    <w:p w14:paraId="082AC478" w14:textId="77777777" w:rsidR="004408CE" w:rsidRPr="00CE41F6" w:rsidRDefault="004408CE" w:rsidP="004408CE">
      <w:pPr>
        <w:pStyle w:val="En-tte"/>
        <w:tabs>
          <w:tab w:val="center" w:pos="7371"/>
        </w:tabs>
        <w:rPr>
          <w:b/>
          <w:lang w:val="fr-CA"/>
        </w:rPr>
      </w:pPr>
    </w:p>
    <w:p w14:paraId="6BBFDE92" w14:textId="77777777" w:rsidR="004408CE" w:rsidRPr="00CE41F6" w:rsidRDefault="004408CE" w:rsidP="004408CE">
      <w:pPr>
        <w:pStyle w:val="En-tte"/>
        <w:tabs>
          <w:tab w:val="center" w:pos="7371"/>
        </w:tabs>
        <w:rPr>
          <w:b/>
          <w:lang w:val="fr-CA"/>
        </w:rPr>
      </w:pPr>
      <w:r w:rsidRPr="00CE41F6">
        <w:rPr>
          <w:b/>
          <w:lang w:val="fr-CA"/>
        </w:rPr>
        <w:t>CAHIER DE CONTROLE DES APPROVISIONNEMENTS</w:t>
      </w:r>
    </w:p>
    <w:p w14:paraId="3ACA82F9" w14:textId="77777777" w:rsidR="004408CE" w:rsidRPr="00CE41F6" w:rsidRDefault="004408CE" w:rsidP="004408CE">
      <w:pPr>
        <w:pStyle w:val="En-tte"/>
        <w:tabs>
          <w:tab w:val="center" w:pos="7371"/>
        </w:tabs>
        <w:rPr>
          <w:lang w:val="fr-CA"/>
        </w:rPr>
      </w:pPr>
      <w:r>
        <w:rPr>
          <w:lang w:val="fr-CA"/>
        </w:rPr>
        <w:t>Il fera ressortir :</w:t>
      </w:r>
    </w:p>
    <w:p w14:paraId="060F4EB8" w14:textId="77777777" w:rsidR="004408CE" w:rsidRPr="00CE41F6" w:rsidRDefault="004408CE" w:rsidP="004408CE">
      <w:pPr>
        <w:pStyle w:val="En-tte"/>
        <w:tabs>
          <w:tab w:val="center" w:pos="7371"/>
        </w:tabs>
        <w:rPr>
          <w:lang w:val="fr-CA"/>
        </w:rPr>
      </w:pPr>
      <w:r w:rsidRPr="00CE41F6">
        <w:rPr>
          <w:b/>
          <w:lang w:val="fr-CA"/>
        </w:rPr>
        <w:t>-</w:t>
      </w:r>
      <w:r w:rsidRPr="00CE41F6">
        <w:rPr>
          <w:lang w:val="fr-CA"/>
        </w:rPr>
        <w:t xml:space="preserve"> l’autorisation pour un stockage provisoire pour les ciments, les aciers, </w:t>
      </w:r>
    </w:p>
    <w:p w14:paraId="144BAE88" w14:textId="77777777" w:rsidR="004408CE" w:rsidRPr="00CE41F6" w:rsidRDefault="004408CE" w:rsidP="004408CE">
      <w:pPr>
        <w:pStyle w:val="En-tte"/>
        <w:tabs>
          <w:tab w:val="center" w:pos="7371"/>
        </w:tabs>
        <w:rPr>
          <w:lang w:val="fr-CA"/>
        </w:rPr>
      </w:pPr>
      <w:r w:rsidRPr="00CE41F6">
        <w:rPr>
          <w:b/>
          <w:lang w:val="fr-CA"/>
        </w:rPr>
        <w:t>-</w:t>
      </w:r>
      <w:r w:rsidRPr="00CE41F6">
        <w:rPr>
          <w:lang w:val="fr-CA"/>
        </w:rPr>
        <w:t xml:space="preserve"> le prélèvement des échantillons pour essais dans un laboratoire agréé et respect des</w:t>
      </w:r>
      <w:r>
        <w:rPr>
          <w:lang w:val="fr-CA"/>
        </w:rPr>
        <w:t xml:space="preserve"> </w:t>
      </w:r>
      <w:r w:rsidRPr="00CE41F6">
        <w:rPr>
          <w:lang w:val="fr-CA"/>
        </w:rPr>
        <w:t xml:space="preserve"> normes exigées par le CPT (ici les prescriptions techniques du DAO). En aucun cas, le matériel fourni ne doit être en dessous des normes requises dans le CPT;</w:t>
      </w:r>
    </w:p>
    <w:p w14:paraId="36734809" w14:textId="77777777" w:rsidR="004408CE" w:rsidRPr="00CE41F6" w:rsidRDefault="004408CE" w:rsidP="004408CE">
      <w:pPr>
        <w:pStyle w:val="En-tte"/>
        <w:tabs>
          <w:tab w:val="center" w:pos="7371"/>
        </w:tabs>
        <w:rPr>
          <w:lang w:val="fr-CA"/>
        </w:rPr>
      </w:pPr>
      <w:r w:rsidRPr="00CE41F6">
        <w:rPr>
          <w:b/>
          <w:lang w:val="fr-CA"/>
        </w:rPr>
        <w:t xml:space="preserve">- </w:t>
      </w:r>
      <w:r w:rsidRPr="00CE41F6">
        <w:rPr>
          <w:lang w:val="fr-CA"/>
        </w:rPr>
        <w:t>l'accord de stockage définitif après réception des résultats en cas de contrôle.</w:t>
      </w:r>
    </w:p>
    <w:p w14:paraId="7F9F56AF" w14:textId="77777777" w:rsidR="004408CE" w:rsidRPr="00CE41F6" w:rsidRDefault="004408CE" w:rsidP="004408CE">
      <w:pPr>
        <w:pStyle w:val="En-tte"/>
        <w:tabs>
          <w:tab w:val="center" w:pos="7371"/>
        </w:tabs>
        <w:rPr>
          <w:b/>
          <w:lang w:val="fr-CA"/>
        </w:rPr>
      </w:pPr>
    </w:p>
    <w:p w14:paraId="1ECD7A7A" w14:textId="77777777" w:rsidR="004408CE" w:rsidRPr="00CE41F6" w:rsidRDefault="004408CE" w:rsidP="004408CE">
      <w:pPr>
        <w:pStyle w:val="En-tte"/>
        <w:tabs>
          <w:tab w:val="center" w:pos="7371"/>
        </w:tabs>
        <w:rPr>
          <w:lang w:val="fr-CA"/>
        </w:rPr>
      </w:pPr>
      <w:r w:rsidRPr="00CE41F6">
        <w:rPr>
          <w:b/>
          <w:lang w:val="fr-CA"/>
        </w:rPr>
        <w:t>REGISTRE DES MATERIAUX SOUMIS A LA DEMANDE D'EXONERATION</w:t>
      </w:r>
      <w:r w:rsidRPr="00CE41F6">
        <w:rPr>
          <w:lang w:val="fr-CA"/>
        </w:rPr>
        <w:t xml:space="preserve"> </w:t>
      </w:r>
    </w:p>
    <w:p w14:paraId="4BE05A62" w14:textId="77777777" w:rsidR="004408CE" w:rsidRPr="00CE41F6" w:rsidRDefault="004408CE" w:rsidP="004408CE">
      <w:pPr>
        <w:pStyle w:val="En-tte"/>
        <w:tabs>
          <w:tab w:val="center" w:pos="7371"/>
        </w:tabs>
        <w:rPr>
          <w:lang w:val="fr-CA"/>
        </w:rPr>
      </w:pPr>
      <w:r w:rsidRPr="00CE41F6">
        <w:rPr>
          <w:lang w:val="fr-CA"/>
        </w:rPr>
        <w:tab/>
        <w:t xml:space="preserve">- Cadre prévisionnel de l'ensemble des demandes d'exonération par l'Entreprise  établi par  le </w:t>
      </w:r>
      <w:r w:rsidRPr="00CE41F6">
        <w:rPr>
          <w:b/>
          <w:bCs/>
          <w:lang w:val="fr-CA"/>
        </w:rPr>
        <w:t>Contrôle</w:t>
      </w:r>
      <w:r w:rsidRPr="00CE41F6">
        <w:rPr>
          <w:lang w:val="fr-CA"/>
        </w:rPr>
        <w:t xml:space="preserve"> et servant de base de contrôle;</w:t>
      </w:r>
    </w:p>
    <w:p w14:paraId="78F8470D" w14:textId="77777777" w:rsidR="004408CE" w:rsidRPr="00CE41F6" w:rsidRDefault="004408CE" w:rsidP="004408CE">
      <w:pPr>
        <w:pStyle w:val="En-tte"/>
        <w:tabs>
          <w:tab w:val="center" w:pos="7371"/>
        </w:tabs>
        <w:rPr>
          <w:lang w:val="fr-CA"/>
        </w:rPr>
      </w:pPr>
      <w:r w:rsidRPr="00CE41F6">
        <w:rPr>
          <w:lang w:val="fr-CA"/>
        </w:rPr>
        <w:t>- Contrôle de la demande d'exonération par rapport au quantitatif du marché et du volume des travaux prévus dans le planning;</w:t>
      </w:r>
    </w:p>
    <w:p w14:paraId="67CABBAD" w14:textId="77777777" w:rsidR="004408CE" w:rsidRPr="00CE41F6" w:rsidRDefault="004408CE" w:rsidP="004408CE">
      <w:pPr>
        <w:pStyle w:val="En-tte"/>
        <w:tabs>
          <w:tab w:val="center" w:pos="7371"/>
        </w:tabs>
        <w:rPr>
          <w:lang w:val="fr-CA"/>
        </w:rPr>
      </w:pPr>
      <w:r w:rsidRPr="00CE41F6">
        <w:rPr>
          <w:lang w:val="fr-CA"/>
        </w:rPr>
        <w:t>- Remise à l'Entreprise des exemplaires de la demande et inscription au registre.</w:t>
      </w:r>
    </w:p>
    <w:p w14:paraId="678EC2B9" w14:textId="77777777" w:rsidR="004408CE" w:rsidRPr="00CE41F6" w:rsidRDefault="004408CE" w:rsidP="004408CE">
      <w:pPr>
        <w:pStyle w:val="En-tte"/>
        <w:tabs>
          <w:tab w:val="center" w:pos="7371"/>
        </w:tabs>
        <w:rPr>
          <w:b/>
          <w:lang w:val="fr-CA"/>
        </w:rPr>
      </w:pPr>
    </w:p>
    <w:p w14:paraId="6AD11C1B" w14:textId="77777777" w:rsidR="004408CE" w:rsidRPr="00CE41F6" w:rsidRDefault="004408CE" w:rsidP="004408CE">
      <w:pPr>
        <w:pStyle w:val="En-tte"/>
        <w:tabs>
          <w:tab w:val="center" w:pos="7371"/>
        </w:tabs>
        <w:rPr>
          <w:lang w:val="fr-CA"/>
        </w:rPr>
      </w:pPr>
      <w:r w:rsidRPr="00CE41F6">
        <w:rPr>
          <w:b/>
          <w:lang w:val="fr-CA"/>
        </w:rPr>
        <w:t>REGISTRE DES ORDRES DE COULAGE</w:t>
      </w:r>
    </w:p>
    <w:p w14:paraId="73301D09" w14:textId="77777777" w:rsidR="004408CE" w:rsidRPr="00CE41F6" w:rsidRDefault="004408CE" w:rsidP="004408CE">
      <w:pPr>
        <w:pStyle w:val="En-tte"/>
        <w:tabs>
          <w:tab w:val="center" w:pos="7371"/>
        </w:tabs>
        <w:rPr>
          <w:lang w:val="fr-CA"/>
        </w:rPr>
      </w:pPr>
      <w:r w:rsidRPr="00CE41F6">
        <w:rPr>
          <w:lang w:val="fr-CA"/>
        </w:rPr>
        <w:t>Il fera ressortir :</w:t>
      </w:r>
    </w:p>
    <w:p w14:paraId="17D6CB66" w14:textId="77777777" w:rsidR="004408CE" w:rsidRPr="00CE41F6" w:rsidRDefault="004408CE" w:rsidP="004408CE">
      <w:pPr>
        <w:pStyle w:val="En-tte"/>
        <w:tabs>
          <w:tab w:val="center" w:pos="7371"/>
        </w:tabs>
        <w:rPr>
          <w:lang w:val="fr-CA"/>
        </w:rPr>
      </w:pPr>
      <w:r w:rsidRPr="00CE41F6">
        <w:rPr>
          <w:lang w:val="fr-CA"/>
        </w:rPr>
        <w:t xml:space="preserve">- la date de réception des coffrages et ferraillage, par le </w:t>
      </w:r>
      <w:r w:rsidRPr="00CE41F6">
        <w:rPr>
          <w:b/>
          <w:bCs/>
          <w:lang w:val="fr-CA"/>
        </w:rPr>
        <w:t xml:space="preserve">Contrôle </w:t>
      </w:r>
      <w:r w:rsidRPr="00CE41F6">
        <w:rPr>
          <w:lang w:val="fr-CA"/>
        </w:rPr>
        <w:t>;</w:t>
      </w:r>
    </w:p>
    <w:p w14:paraId="2645B58A" w14:textId="77777777" w:rsidR="004408CE" w:rsidRPr="00CE41F6" w:rsidRDefault="004408CE" w:rsidP="004408CE">
      <w:pPr>
        <w:pStyle w:val="En-tte"/>
        <w:tabs>
          <w:tab w:val="center" w:pos="7371"/>
        </w:tabs>
        <w:rPr>
          <w:lang w:val="fr-CA"/>
        </w:rPr>
      </w:pPr>
      <w:r w:rsidRPr="00CE41F6">
        <w:rPr>
          <w:lang w:val="fr-CA"/>
        </w:rPr>
        <w:t xml:space="preserve">- l'accord sur la conformité dans le cahier détenu par le </w:t>
      </w:r>
      <w:r w:rsidRPr="00CE41F6">
        <w:rPr>
          <w:b/>
          <w:bCs/>
          <w:lang w:val="fr-CA"/>
        </w:rPr>
        <w:t>Contrôle</w:t>
      </w:r>
      <w:r w:rsidRPr="00CE41F6">
        <w:rPr>
          <w:lang w:val="fr-CA"/>
        </w:rPr>
        <w:t xml:space="preserve"> ;</w:t>
      </w:r>
    </w:p>
    <w:p w14:paraId="5B522C6C" w14:textId="77777777" w:rsidR="004408CE" w:rsidRPr="00CE41F6" w:rsidRDefault="004408CE" w:rsidP="004408CE">
      <w:pPr>
        <w:pStyle w:val="En-tte"/>
        <w:tabs>
          <w:tab w:val="center" w:pos="7371"/>
        </w:tabs>
        <w:rPr>
          <w:lang w:val="fr-CA"/>
        </w:rPr>
      </w:pPr>
      <w:r w:rsidRPr="00CE41F6">
        <w:rPr>
          <w:lang w:val="fr-CA"/>
        </w:rPr>
        <w:t xml:space="preserve">- l'ordre de coulage des aires assainies, notifié par le </w:t>
      </w:r>
      <w:r w:rsidRPr="00CE41F6">
        <w:rPr>
          <w:b/>
          <w:bCs/>
          <w:lang w:val="fr-CA"/>
        </w:rPr>
        <w:t>Contrôle.</w:t>
      </w:r>
    </w:p>
    <w:p w14:paraId="7A7F1B66" w14:textId="77777777" w:rsidR="004408CE" w:rsidRPr="00CE41F6" w:rsidRDefault="004408CE" w:rsidP="004408CE">
      <w:pPr>
        <w:pStyle w:val="En-tte"/>
        <w:tabs>
          <w:tab w:val="center" w:pos="7371"/>
        </w:tabs>
        <w:rPr>
          <w:b/>
          <w:lang w:val="fr-CA"/>
        </w:rPr>
      </w:pPr>
    </w:p>
    <w:p w14:paraId="794B1508" w14:textId="77777777" w:rsidR="004408CE" w:rsidRPr="00CE41F6" w:rsidRDefault="004408CE" w:rsidP="004408CE">
      <w:pPr>
        <w:pStyle w:val="En-tte"/>
        <w:tabs>
          <w:tab w:val="center" w:pos="7371"/>
        </w:tabs>
        <w:rPr>
          <w:b/>
          <w:lang w:val="fr-CA"/>
        </w:rPr>
      </w:pPr>
      <w:r w:rsidRPr="00CE41F6">
        <w:rPr>
          <w:b/>
          <w:lang w:val="fr-CA"/>
        </w:rPr>
        <w:t>LES PLANNINGS</w:t>
      </w:r>
    </w:p>
    <w:p w14:paraId="5072D335" w14:textId="77777777" w:rsidR="004408CE" w:rsidRPr="00CE41F6" w:rsidRDefault="004408CE" w:rsidP="004408CE">
      <w:pPr>
        <w:pStyle w:val="En-tte"/>
        <w:tabs>
          <w:tab w:val="center" w:pos="7371"/>
        </w:tabs>
        <w:rPr>
          <w:lang w:val="fr-CA"/>
        </w:rPr>
      </w:pPr>
      <w:r w:rsidRPr="00CE41F6">
        <w:rPr>
          <w:lang w:val="fr-CA"/>
        </w:rPr>
        <w:t xml:space="preserve">- Affiche du planning intégré établi par le </w:t>
      </w:r>
      <w:r w:rsidRPr="00CE41F6">
        <w:rPr>
          <w:b/>
          <w:bCs/>
          <w:lang w:val="fr-CA"/>
        </w:rPr>
        <w:t>Contrôle</w:t>
      </w:r>
      <w:r w:rsidRPr="00CE41F6">
        <w:rPr>
          <w:lang w:val="fr-CA"/>
        </w:rPr>
        <w:t>, sur la base du planning de l’entreprise et du programme général ;</w:t>
      </w:r>
    </w:p>
    <w:p w14:paraId="601D8978" w14:textId="77777777" w:rsidR="004408CE" w:rsidRPr="00CE41F6" w:rsidRDefault="004408CE" w:rsidP="004408CE">
      <w:pPr>
        <w:pStyle w:val="En-tte"/>
        <w:tabs>
          <w:tab w:val="center" w:pos="7371"/>
        </w:tabs>
        <w:rPr>
          <w:lang w:val="fr-CA"/>
        </w:rPr>
      </w:pPr>
      <w:r w:rsidRPr="00CE41F6">
        <w:rPr>
          <w:lang w:val="fr-CA"/>
        </w:rPr>
        <w:t>- Planning hebdomadaire par l'Entreprise transmis 24 heures avant début d'exécution ;</w:t>
      </w:r>
    </w:p>
    <w:p w14:paraId="682FAC0A" w14:textId="77777777" w:rsidR="004408CE" w:rsidRPr="00CE41F6" w:rsidRDefault="004408CE" w:rsidP="004408CE">
      <w:pPr>
        <w:pStyle w:val="En-tte"/>
        <w:tabs>
          <w:tab w:val="center" w:pos="7371"/>
        </w:tabs>
        <w:rPr>
          <w:lang w:val="fr-CA"/>
        </w:rPr>
      </w:pPr>
      <w:r w:rsidRPr="00CE41F6">
        <w:rPr>
          <w:lang w:val="fr-CA"/>
        </w:rPr>
        <w:t>- Fiche journalière des ouvrages exécutés remise par l'Entreprise ;</w:t>
      </w:r>
    </w:p>
    <w:p w14:paraId="07E7E79C" w14:textId="77777777" w:rsidR="004408CE" w:rsidRPr="00CE41F6" w:rsidRDefault="004408CE" w:rsidP="004408CE">
      <w:pPr>
        <w:pStyle w:val="En-tte"/>
        <w:tabs>
          <w:tab w:val="center" w:pos="7371"/>
        </w:tabs>
        <w:rPr>
          <w:lang w:val="fr-CA"/>
        </w:rPr>
      </w:pPr>
      <w:r w:rsidRPr="00CE41F6">
        <w:rPr>
          <w:lang w:val="fr-CA"/>
        </w:rPr>
        <w:t>- Le constat des travaux réellement exécutés par rapport au planning hebdomadaire ;</w:t>
      </w:r>
    </w:p>
    <w:p w14:paraId="66ACF554" w14:textId="77777777" w:rsidR="004408CE" w:rsidRPr="00CE41F6" w:rsidRDefault="004408CE" w:rsidP="004408CE">
      <w:pPr>
        <w:pStyle w:val="En-tte"/>
        <w:tabs>
          <w:tab w:val="center" w:pos="7371"/>
        </w:tabs>
        <w:rPr>
          <w:lang w:val="fr-CA"/>
        </w:rPr>
      </w:pPr>
      <w:r w:rsidRPr="00CE41F6">
        <w:rPr>
          <w:lang w:val="fr-CA"/>
        </w:rPr>
        <w:t>- Rapport sur le planning général de l'état d'avancement à relever à la veille de chaque visite hebdomadaire.</w:t>
      </w:r>
    </w:p>
    <w:p w14:paraId="144C976C" w14:textId="77777777" w:rsidR="004408CE" w:rsidRPr="00CE41F6" w:rsidRDefault="004408CE" w:rsidP="004408CE">
      <w:pPr>
        <w:pStyle w:val="En-tte"/>
        <w:tabs>
          <w:tab w:val="center" w:pos="7371"/>
        </w:tabs>
        <w:rPr>
          <w:b/>
          <w:lang w:val="fr-CA"/>
        </w:rPr>
      </w:pPr>
    </w:p>
    <w:p w14:paraId="5959C008" w14:textId="77777777" w:rsidR="004408CE" w:rsidRPr="00CE41F6" w:rsidRDefault="004408CE" w:rsidP="004408CE">
      <w:pPr>
        <w:pStyle w:val="En-tte"/>
        <w:tabs>
          <w:tab w:val="center" w:pos="7371"/>
        </w:tabs>
        <w:rPr>
          <w:b/>
          <w:lang w:val="fr-CA"/>
        </w:rPr>
      </w:pPr>
      <w:r w:rsidRPr="00CE41F6">
        <w:rPr>
          <w:b/>
          <w:lang w:val="fr-CA"/>
        </w:rPr>
        <w:t>CAHIER DE CONTROLE DES GRAVIERS ET SABLES, DU CIMENT, DES MORTIERS, DES BETONS, DES MATERIAUX DE COFFRAGE</w:t>
      </w:r>
    </w:p>
    <w:p w14:paraId="6328DCC7" w14:textId="77777777" w:rsidR="004408CE" w:rsidRPr="00CE41F6" w:rsidRDefault="004408CE" w:rsidP="004408CE">
      <w:pPr>
        <w:pStyle w:val="En-tte"/>
        <w:tabs>
          <w:tab w:val="center" w:pos="7371"/>
        </w:tabs>
        <w:rPr>
          <w:lang w:val="fr-CA"/>
        </w:rPr>
      </w:pPr>
      <w:r w:rsidRPr="00CE41F6">
        <w:rPr>
          <w:lang w:val="fr-CA"/>
        </w:rPr>
        <w:t>Il fera ressortir le résultat des essais granulométriques effectu</w:t>
      </w:r>
      <w:r>
        <w:rPr>
          <w:lang w:val="fr-CA"/>
        </w:rPr>
        <w:t>é</w:t>
      </w:r>
      <w:r w:rsidRPr="00CE41F6">
        <w:rPr>
          <w:lang w:val="fr-CA"/>
        </w:rPr>
        <w:t xml:space="preserve">s par </w:t>
      </w:r>
      <w:r>
        <w:rPr>
          <w:lang w:val="fr-CA"/>
        </w:rPr>
        <w:t>un laboratoire d’études des sols</w:t>
      </w:r>
      <w:r w:rsidRPr="00CE41F6">
        <w:rPr>
          <w:lang w:val="fr-CA"/>
        </w:rPr>
        <w:t xml:space="preserve"> et la réception ou refus par le contrôle des agrégats en question avec remise en cause des ouvrages concernés ainsi que la carrière de provenance.</w:t>
      </w:r>
    </w:p>
    <w:p w14:paraId="31AAB162" w14:textId="77777777" w:rsidR="004408CE" w:rsidRDefault="004408CE" w:rsidP="004408CE">
      <w:pPr>
        <w:pStyle w:val="En-tte"/>
        <w:tabs>
          <w:tab w:val="center" w:pos="7371"/>
        </w:tabs>
        <w:rPr>
          <w:b/>
          <w:lang w:val="fr-CA"/>
        </w:rPr>
      </w:pPr>
    </w:p>
    <w:p w14:paraId="7C63D670" w14:textId="77777777" w:rsidR="004408CE" w:rsidRPr="00CE41F6" w:rsidRDefault="004408CE" w:rsidP="004408CE">
      <w:pPr>
        <w:pStyle w:val="En-tte"/>
        <w:tabs>
          <w:tab w:val="center" w:pos="7371"/>
        </w:tabs>
        <w:rPr>
          <w:lang w:val="fr-CA"/>
        </w:rPr>
      </w:pPr>
      <w:r w:rsidRPr="00CE41F6">
        <w:rPr>
          <w:b/>
          <w:lang w:val="fr-CA"/>
        </w:rPr>
        <w:t>LA PROCEDURE D'APPROBATION DES PLANS D'EXECUTION</w:t>
      </w:r>
    </w:p>
    <w:p w14:paraId="1D267EBA" w14:textId="77777777" w:rsidR="004408CE" w:rsidRPr="00CE41F6" w:rsidRDefault="004408CE" w:rsidP="004408CE">
      <w:pPr>
        <w:pStyle w:val="En-tte"/>
        <w:tabs>
          <w:tab w:val="center" w:pos="7371"/>
        </w:tabs>
        <w:rPr>
          <w:lang w:val="fr-CA"/>
        </w:rPr>
      </w:pPr>
      <w:r w:rsidRPr="00CE41F6">
        <w:rPr>
          <w:lang w:val="fr-CA"/>
        </w:rPr>
        <w:t xml:space="preserve">-   L'Entreprise transmet </w:t>
      </w:r>
      <w:r>
        <w:rPr>
          <w:lang w:val="fr-CA"/>
        </w:rPr>
        <w:t>trois</w:t>
      </w:r>
      <w:r w:rsidRPr="00CE41F6">
        <w:rPr>
          <w:lang w:val="fr-CA"/>
        </w:rPr>
        <w:t xml:space="preserve"> (</w:t>
      </w:r>
      <w:r>
        <w:rPr>
          <w:lang w:val="fr-CA"/>
        </w:rPr>
        <w:t>3</w:t>
      </w:r>
      <w:r w:rsidRPr="00CE41F6">
        <w:rPr>
          <w:lang w:val="fr-CA"/>
        </w:rPr>
        <w:t xml:space="preserve">) exemplaires au </w:t>
      </w:r>
      <w:r w:rsidRPr="00CE41F6">
        <w:rPr>
          <w:b/>
          <w:bCs/>
          <w:lang w:val="fr-CA"/>
        </w:rPr>
        <w:t xml:space="preserve">Contrôle,  </w:t>
      </w:r>
      <w:r w:rsidRPr="00CE41F6">
        <w:rPr>
          <w:bCs/>
          <w:lang w:val="fr-CA"/>
        </w:rPr>
        <w:t>qui donne son avis</w:t>
      </w:r>
      <w:r w:rsidRPr="00CE41F6">
        <w:rPr>
          <w:b/>
          <w:bCs/>
          <w:lang w:val="fr-CA"/>
        </w:rPr>
        <w:t xml:space="preserve"> ;</w:t>
      </w:r>
      <w:r w:rsidRPr="00CE41F6">
        <w:rPr>
          <w:lang w:val="fr-CA"/>
        </w:rPr>
        <w:t xml:space="preserve"> </w:t>
      </w:r>
    </w:p>
    <w:p w14:paraId="68D858BF" w14:textId="77777777" w:rsidR="004408CE" w:rsidRPr="00CE41F6" w:rsidRDefault="004408CE" w:rsidP="004408CE">
      <w:pPr>
        <w:pStyle w:val="En-tte"/>
        <w:tabs>
          <w:tab w:val="center" w:pos="7371"/>
        </w:tabs>
        <w:rPr>
          <w:lang w:val="fr-CA"/>
        </w:rPr>
      </w:pPr>
      <w:r w:rsidRPr="00CE41F6">
        <w:rPr>
          <w:lang w:val="fr-CA"/>
        </w:rPr>
        <w:t xml:space="preserve">-  Réunion extraordinaire des intervenants pour viser les plans et porter la mention </w:t>
      </w:r>
    </w:p>
    <w:p w14:paraId="4ED1738C" w14:textId="77777777" w:rsidR="004408CE" w:rsidRPr="00CE41F6" w:rsidRDefault="004408CE" w:rsidP="004408CE">
      <w:pPr>
        <w:pStyle w:val="En-tte"/>
        <w:tabs>
          <w:tab w:val="center" w:pos="7371"/>
        </w:tabs>
        <w:rPr>
          <w:lang w:val="fr-CA"/>
        </w:rPr>
      </w:pPr>
      <w:r w:rsidRPr="00CE41F6">
        <w:rPr>
          <w:lang w:val="fr-CA"/>
        </w:rPr>
        <w:t xml:space="preserve">     « Bon pour exécution ».  </w:t>
      </w:r>
    </w:p>
    <w:p w14:paraId="544AABBB" w14:textId="77777777" w:rsidR="004408CE" w:rsidRPr="00CE41F6" w:rsidRDefault="004408CE" w:rsidP="004408CE">
      <w:pPr>
        <w:pStyle w:val="En-tte"/>
        <w:tabs>
          <w:tab w:val="center" w:pos="7371"/>
        </w:tabs>
        <w:rPr>
          <w:lang w:val="fr-CA"/>
        </w:rPr>
      </w:pPr>
      <w:r w:rsidRPr="00CE41F6">
        <w:rPr>
          <w:lang w:val="fr-CA"/>
        </w:rPr>
        <w:t>- Inscription sur le registre de tous les plans  approuvés.</w:t>
      </w:r>
    </w:p>
    <w:p w14:paraId="4FAB1806" w14:textId="77777777" w:rsidR="004408CE" w:rsidRDefault="004408CE" w:rsidP="004408CE">
      <w:pPr>
        <w:pStyle w:val="En-tte"/>
        <w:tabs>
          <w:tab w:val="center" w:pos="7371"/>
        </w:tabs>
        <w:rPr>
          <w:b/>
          <w:lang w:val="fr-CA"/>
        </w:rPr>
      </w:pPr>
    </w:p>
    <w:p w14:paraId="71C57804" w14:textId="77777777" w:rsidR="004408CE" w:rsidRPr="00CE41F6" w:rsidRDefault="004408CE" w:rsidP="004408CE">
      <w:pPr>
        <w:pStyle w:val="En-tte"/>
        <w:tabs>
          <w:tab w:val="center" w:pos="7371"/>
        </w:tabs>
        <w:rPr>
          <w:b/>
          <w:lang w:val="fr-CA"/>
        </w:rPr>
      </w:pPr>
      <w:r w:rsidRPr="00CE41F6">
        <w:rPr>
          <w:b/>
          <w:lang w:val="fr-CA"/>
        </w:rPr>
        <w:t>MISE A JOUR DES PLANS</w:t>
      </w:r>
    </w:p>
    <w:p w14:paraId="3F9A297D"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L'Entreprise communique la liste de ses plans mis à jour chaque mois;</w:t>
      </w:r>
    </w:p>
    <w:p w14:paraId="183679F4"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Le contrôle examine cette liste;</w:t>
      </w:r>
    </w:p>
    <w:p w14:paraId="7CF13B70"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Examen de la liste et approbation en cours des réunions hebdomadaires</w:t>
      </w:r>
    </w:p>
    <w:p w14:paraId="4D822190"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Affichage des plans en cours d’exécution dans la salle de réunion.</w:t>
      </w:r>
    </w:p>
    <w:p w14:paraId="144E5E1E" w14:textId="77777777" w:rsidR="004408CE" w:rsidRPr="00CE41F6" w:rsidRDefault="004408CE" w:rsidP="004408CE">
      <w:pPr>
        <w:pStyle w:val="En-tte"/>
        <w:tabs>
          <w:tab w:val="center" w:pos="7371"/>
        </w:tabs>
        <w:rPr>
          <w:lang w:val="fr-CA"/>
        </w:rPr>
      </w:pPr>
    </w:p>
    <w:p w14:paraId="1D7D5F58" w14:textId="77777777" w:rsidR="004408CE" w:rsidRPr="00CE41F6" w:rsidRDefault="004408CE" w:rsidP="004408CE">
      <w:pPr>
        <w:pStyle w:val="En-tte"/>
        <w:tabs>
          <w:tab w:val="center" w:pos="7371"/>
        </w:tabs>
        <w:rPr>
          <w:b/>
          <w:lang w:val="fr-CA"/>
        </w:rPr>
      </w:pPr>
      <w:r w:rsidRPr="00CE41F6">
        <w:rPr>
          <w:b/>
          <w:lang w:val="fr-CA"/>
        </w:rPr>
        <w:t>CAHIER DE GESTION DE LA MAIN D'OEUVRE</w:t>
      </w:r>
    </w:p>
    <w:p w14:paraId="6DBF8084" w14:textId="77777777" w:rsidR="004408CE" w:rsidRPr="00CE41F6" w:rsidRDefault="004408CE" w:rsidP="004408CE">
      <w:pPr>
        <w:pStyle w:val="En-tte"/>
        <w:tabs>
          <w:tab w:val="center" w:pos="7371"/>
        </w:tabs>
        <w:rPr>
          <w:lang w:val="fr-CA"/>
        </w:rPr>
      </w:pPr>
      <w:r w:rsidRPr="00CE41F6">
        <w:rPr>
          <w:lang w:val="fr-CA"/>
        </w:rPr>
        <w:t xml:space="preserve">- Tenue d'un registre quotidien d'emploi du </w:t>
      </w:r>
      <w:r w:rsidRPr="00CE41F6">
        <w:rPr>
          <w:b/>
          <w:bCs/>
          <w:lang w:val="fr-CA"/>
        </w:rPr>
        <w:t>Contrôle</w:t>
      </w:r>
      <w:r w:rsidRPr="00CE41F6">
        <w:rPr>
          <w:lang w:val="fr-CA"/>
        </w:rPr>
        <w:t xml:space="preserve"> (nombre, qualifications, heures de travail...) ; </w:t>
      </w:r>
    </w:p>
    <w:p w14:paraId="66B24814" w14:textId="77777777" w:rsidR="004408CE" w:rsidRPr="00CE41F6" w:rsidRDefault="004408CE" w:rsidP="004408CE">
      <w:pPr>
        <w:pStyle w:val="En-tte"/>
        <w:tabs>
          <w:tab w:val="center" w:pos="7371"/>
        </w:tabs>
        <w:rPr>
          <w:lang w:val="fr-CA"/>
        </w:rPr>
      </w:pPr>
      <w:r w:rsidRPr="00CE41F6">
        <w:rPr>
          <w:lang w:val="fr-CA"/>
        </w:rPr>
        <w:tab/>
        <w:t>- Tenue d'un registre d'embauche et de débauche, notant toute augmentation ou diminution d'effectif avec justifications ;</w:t>
      </w:r>
    </w:p>
    <w:p w14:paraId="6084187B" w14:textId="77777777" w:rsidR="004408CE" w:rsidRPr="00CE41F6" w:rsidRDefault="004408CE" w:rsidP="004408CE">
      <w:pPr>
        <w:pStyle w:val="En-tte"/>
        <w:tabs>
          <w:tab w:val="center" w:pos="7371"/>
        </w:tabs>
        <w:rPr>
          <w:lang w:val="fr-CA"/>
        </w:rPr>
      </w:pPr>
      <w:r w:rsidRPr="00CE41F6">
        <w:rPr>
          <w:lang w:val="fr-CA"/>
        </w:rPr>
        <w:t xml:space="preserve">- Notation sur le planning général de la courbe d'emploi du </w:t>
      </w:r>
      <w:r w:rsidRPr="00CE41F6">
        <w:rPr>
          <w:b/>
          <w:bCs/>
          <w:lang w:val="fr-CA"/>
        </w:rPr>
        <w:t>Contrôle.</w:t>
      </w:r>
    </w:p>
    <w:p w14:paraId="46AC1221" w14:textId="77777777" w:rsidR="004408CE" w:rsidRPr="00CE41F6" w:rsidRDefault="004408CE" w:rsidP="004408CE">
      <w:pPr>
        <w:pStyle w:val="En-tte"/>
        <w:tabs>
          <w:tab w:val="center" w:pos="7371"/>
        </w:tabs>
        <w:rPr>
          <w:lang w:val="fr-CA"/>
        </w:rPr>
      </w:pPr>
    </w:p>
    <w:p w14:paraId="524067F6" w14:textId="77777777" w:rsidR="004408CE" w:rsidRPr="00CE41F6" w:rsidRDefault="004408CE" w:rsidP="004408CE">
      <w:pPr>
        <w:pStyle w:val="En-tte"/>
        <w:tabs>
          <w:tab w:val="center" w:pos="7371"/>
        </w:tabs>
        <w:rPr>
          <w:b/>
          <w:lang w:val="fr-CA"/>
        </w:rPr>
      </w:pPr>
      <w:r w:rsidRPr="00CE41F6">
        <w:rPr>
          <w:b/>
          <w:u w:val="double"/>
          <w:lang w:val="fr-CA"/>
        </w:rPr>
        <w:t>Article 8</w:t>
      </w:r>
      <w:r w:rsidRPr="00CE41F6">
        <w:rPr>
          <w:lang w:val="fr-CA"/>
        </w:rPr>
        <w:t xml:space="preserve"> </w:t>
      </w:r>
      <w:r w:rsidRPr="00CE41F6">
        <w:rPr>
          <w:lang w:val="fr-CA"/>
        </w:rPr>
        <w:noBreakHyphen/>
      </w:r>
      <w:r w:rsidRPr="00CE41F6">
        <w:rPr>
          <w:b/>
          <w:lang w:val="fr-CA"/>
        </w:rPr>
        <w:t xml:space="preserve"> Pénalités de retard</w:t>
      </w:r>
    </w:p>
    <w:p w14:paraId="0BE11865" w14:textId="77777777" w:rsidR="004408CE" w:rsidRPr="00CE41F6" w:rsidRDefault="004408CE" w:rsidP="004408CE">
      <w:pPr>
        <w:pStyle w:val="En-tte"/>
        <w:tabs>
          <w:tab w:val="center" w:pos="7371"/>
        </w:tabs>
        <w:rPr>
          <w:lang w:val="fr-CA"/>
        </w:rPr>
      </w:pPr>
      <w:r w:rsidRPr="00CE41F6">
        <w:rPr>
          <w:lang w:val="fr-CA"/>
        </w:rPr>
        <w:t>Le retard est constaté par rapport au délai d’exécution des travaux. Le Bailleur de fonds peut toutefois de son propre chef accorder un délai supplémentaire à l’Entrepreneur.</w:t>
      </w:r>
    </w:p>
    <w:p w14:paraId="55718DDE" w14:textId="77777777" w:rsidR="004408CE" w:rsidRPr="00CE41F6" w:rsidRDefault="004408CE" w:rsidP="004408CE">
      <w:pPr>
        <w:pStyle w:val="En-tte"/>
        <w:tabs>
          <w:tab w:val="center" w:pos="7371"/>
        </w:tabs>
        <w:rPr>
          <w:lang w:val="fr-CA"/>
        </w:rPr>
      </w:pPr>
      <w:r w:rsidRPr="00CE41F6">
        <w:rPr>
          <w:lang w:val="fr-CA"/>
        </w:rPr>
        <w:t xml:space="preserve">En cas de retard dans l'exécution des travaux, l'Entrepreneur est passible d'une pénalité </w:t>
      </w:r>
      <w:r w:rsidRPr="003B205F">
        <w:rPr>
          <w:lang w:val="fr-CA"/>
        </w:rPr>
        <w:t xml:space="preserve">de </w:t>
      </w:r>
      <w:r w:rsidRPr="003B205F">
        <w:rPr>
          <w:b/>
          <w:i/>
          <w:lang w:val="fr-CA"/>
        </w:rPr>
        <w:t xml:space="preserve">1/1000 </w:t>
      </w:r>
      <w:r w:rsidRPr="003B205F">
        <w:rPr>
          <w:b/>
          <w:i/>
          <w:vertAlign w:val="superscript"/>
          <w:lang w:val="fr-CA"/>
        </w:rPr>
        <w:t>ème</w:t>
      </w:r>
      <w:r w:rsidRPr="003B205F">
        <w:rPr>
          <w:b/>
          <w:i/>
          <w:lang w:val="fr-CA"/>
        </w:rPr>
        <w:t xml:space="preserve"> par jour de retard</w:t>
      </w:r>
      <w:r w:rsidRPr="003B205F">
        <w:rPr>
          <w:lang w:val="fr-CA"/>
        </w:rPr>
        <w:t xml:space="preserve"> sur le montant des travaux ordonnés, soit </w:t>
      </w:r>
      <w:r w:rsidRPr="003B205F">
        <w:rPr>
          <w:i/>
          <w:lang w:val="fr-CA"/>
        </w:rPr>
        <w:t>.........................................</w:t>
      </w:r>
      <w:r w:rsidRPr="003B205F">
        <w:rPr>
          <w:b/>
          <w:i/>
          <w:lang w:val="fr-CA"/>
        </w:rPr>
        <w:t xml:space="preserve"> FCFA par jour</w:t>
      </w:r>
      <w:r w:rsidRPr="003B205F">
        <w:rPr>
          <w:lang w:val="fr-CA"/>
        </w:rPr>
        <w:t>,</w:t>
      </w:r>
      <w:r w:rsidRPr="00CE41F6">
        <w:rPr>
          <w:lang w:val="fr-CA"/>
        </w:rPr>
        <w:t xml:space="preserve"> sauf cas de force majeure. Dans ce cas, le Bailleur de Fonds apprécie et notifie à l'Entreprise le délai supplémentaire accordé.</w:t>
      </w:r>
    </w:p>
    <w:p w14:paraId="005C59D0" w14:textId="77777777" w:rsidR="004408CE" w:rsidRPr="00CE41F6" w:rsidRDefault="004408CE" w:rsidP="004408CE">
      <w:pPr>
        <w:pStyle w:val="En-tte"/>
        <w:tabs>
          <w:tab w:val="center" w:pos="7371"/>
        </w:tabs>
        <w:rPr>
          <w:lang w:val="fr-CA"/>
        </w:rPr>
      </w:pPr>
      <w:r w:rsidRPr="00CE41F6">
        <w:rPr>
          <w:lang w:val="fr-CA"/>
        </w:rPr>
        <w:t>L'application de la pénalité n'exclue pas la résiliation du contrat conformément à l'article 14.</w:t>
      </w:r>
    </w:p>
    <w:p w14:paraId="71EE4412" w14:textId="77777777" w:rsidR="004408CE" w:rsidRDefault="004408CE" w:rsidP="004408CE">
      <w:pPr>
        <w:pStyle w:val="En-tte"/>
        <w:tabs>
          <w:tab w:val="center" w:pos="7371"/>
        </w:tabs>
        <w:rPr>
          <w:lang w:val="fr-CA"/>
        </w:rPr>
      </w:pPr>
      <w:r w:rsidRPr="00CE41F6">
        <w:rPr>
          <w:lang w:val="fr-CA"/>
        </w:rPr>
        <w:t>La preuve de la force majeure incombe à l’Entrepreneur.</w:t>
      </w:r>
    </w:p>
    <w:p w14:paraId="5CB659A1" w14:textId="77777777" w:rsidR="004408CE" w:rsidRPr="00CE41F6" w:rsidRDefault="004408CE" w:rsidP="004408CE">
      <w:pPr>
        <w:pStyle w:val="En-tte"/>
        <w:tabs>
          <w:tab w:val="center" w:pos="7371"/>
        </w:tabs>
        <w:rPr>
          <w:lang w:val="fr-CA"/>
        </w:rPr>
      </w:pPr>
      <w:r w:rsidRPr="00CE41F6">
        <w:rPr>
          <w:lang w:val="fr-CA"/>
        </w:rPr>
        <w:t xml:space="preserve">Le marché sera résilié de plein droit et sans préavis lorsque les pénalités atteindront 10 % du montant du marché. Dans le cas des fournitures importées, une déduction de 0,5 % du montant du marché par semaine de retard de livraison. </w:t>
      </w:r>
    </w:p>
    <w:p w14:paraId="5A995DB6" w14:textId="77777777" w:rsidR="004408CE" w:rsidRPr="00CE41F6" w:rsidRDefault="004408CE" w:rsidP="004408CE">
      <w:pPr>
        <w:pStyle w:val="En-tte"/>
        <w:tabs>
          <w:tab w:val="center" w:pos="7371"/>
        </w:tabs>
        <w:rPr>
          <w:lang w:val="fr-CA"/>
        </w:rPr>
      </w:pPr>
    </w:p>
    <w:p w14:paraId="48AD025B" w14:textId="77777777" w:rsidR="004408CE" w:rsidRPr="00CE41F6" w:rsidRDefault="004408CE" w:rsidP="004408CE">
      <w:pPr>
        <w:pStyle w:val="En-tte"/>
        <w:tabs>
          <w:tab w:val="center" w:pos="7371"/>
        </w:tabs>
        <w:rPr>
          <w:lang w:val="fr-CA"/>
        </w:rPr>
      </w:pPr>
      <w:r w:rsidRPr="00CE41F6">
        <w:rPr>
          <w:b/>
          <w:u w:val="double"/>
          <w:lang w:val="fr-CA"/>
        </w:rPr>
        <w:t>Article 9</w:t>
      </w:r>
      <w:r w:rsidRPr="00CE41F6">
        <w:rPr>
          <w:lang w:val="fr-CA"/>
        </w:rPr>
        <w:t xml:space="preserve"> </w:t>
      </w:r>
      <w:r w:rsidRPr="00CE41F6">
        <w:rPr>
          <w:b/>
          <w:lang w:val="fr-CA"/>
        </w:rPr>
        <w:noBreakHyphen/>
        <w:t xml:space="preserve"> Installations de chantier</w:t>
      </w:r>
    </w:p>
    <w:p w14:paraId="304044D6" w14:textId="77777777" w:rsidR="004408CE" w:rsidRPr="00CE41F6" w:rsidRDefault="004408CE" w:rsidP="004408CE">
      <w:pPr>
        <w:pStyle w:val="En-tte"/>
        <w:tabs>
          <w:tab w:val="center" w:pos="7371"/>
        </w:tabs>
        <w:rPr>
          <w:lang w:val="fr-CA"/>
        </w:rPr>
      </w:pPr>
      <w:r w:rsidRPr="00CE41F6">
        <w:rPr>
          <w:lang w:val="fr-CA"/>
        </w:rPr>
        <w:t xml:space="preserve">Les emplacements pour les installations de chantier devront  être approuvés par le </w:t>
      </w:r>
      <w:r w:rsidRPr="00CE41F6">
        <w:rPr>
          <w:b/>
          <w:bCs/>
          <w:lang w:val="fr-CA"/>
        </w:rPr>
        <w:t>Contrôle</w:t>
      </w:r>
      <w:r w:rsidRPr="00CE41F6">
        <w:rPr>
          <w:lang w:val="fr-CA"/>
        </w:rPr>
        <w:t>.</w:t>
      </w:r>
    </w:p>
    <w:p w14:paraId="2C9D8F2C" w14:textId="77777777" w:rsidR="004408CE" w:rsidRPr="00CE41F6" w:rsidRDefault="004408CE" w:rsidP="004408CE">
      <w:pPr>
        <w:pStyle w:val="En-tte"/>
        <w:tabs>
          <w:tab w:val="center" w:pos="7371"/>
        </w:tabs>
        <w:rPr>
          <w:lang w:val="fr-CA"/>
        </w:rPr>
      </w:pPr>
      <w:r w:rsidRPr="00CE41F6">
        <w:rPr>
          <w:lang w:val="fr-CA"/>
        </w:rPr>
        <w:t xml:space="preserve">Dans tous les cas, l'Entrepreneur a à sa charge l'aménagement des emplacements mis à sa disposition et, en fin de travaux, leur remise en l'état tel qu'ils ont été pris. </w:t>
      </w:r>
    </w:p>
    <w:p w14:paraId="338A6520" w14:textId="77777777" w:rsidR="004408CE" w:rsidRPr="00CE41F6" w:rsidRDefault="004408CE" w:rsidP="004408CE">
      <w:pPr>
        <w:pStyle w:val="En-tte"/>
        <w:tabs>
          <w:tab w:val="center" w:pos="7371"/>
        </w:tabs>
        <w:rPr>
          <w:lang w:val="fr-CA"/>
        </w:rPr>
      </w:pPr>
    </w:p>
    <w:p w14:paraId="5F5643CE" w14:textId="77777777" w:rsidR="004408CE" w:rsidRPr="00CE41F6" w:rsidRDefault="004408CE" w:rsidP="004408CE">
      <w:pPr>
        <w:pStyle w:val="En-tte"/>
        <w:tabs>
          <w:tab w:val="center" w:pos="7371"/>
        </w:tabs>
        <w:rPr>
          <w:lang w:val="fr-CA"/>
        </w:rPr>
      </w:pPr>
      <w:r w:rsidRPr="00CE41F6">
        <w:rPr>
          <w:b/>
          <w:u w:val="double"/>
          <w:lang w:val="fr-CA"/>
        </w:rPr>
        <w:t>Article 10</w:t>
      </w:r>
      <w:r w:rsidRPr="00CE41F6">
        <w:rPr>
          <w:lang w:val="fr-CA"/>
        </w:rPr>
        <w:t xml:space="preserve"> - </w:t>
      </w:r>
      <w:r w:rsidRPr="00CE41F6">
        <w:rPr>
          <w:b/>
          <w:lang w:val="fr-CA"/>
        </w:rPr>
        <w:t>Qualification et comportement du personnel</w:t>
      </w:r>
    </w:p>
    <w:p w14:paraId="0B74251C" w14:textId="77777777" w:rsidR="004408CE" w:rsidRPr="00CE41F6" w:rsidRDefault="004408CE" w:rsidP="004408CE">
      <w:pPr>
        <w:pStyle w:val="En-tte"/>
        <w:tabs>
          <w:tab w:val="center" w:pos="7371"/>
        </w:tabs>
        <w:rPr>
          <w:lang w:val="fr-CA"/>
        </w:rPr>
      </w:pPr>
      <w:r w:rsidRPr="00CE41F6">
        <w:rPr>
          <w:lang w:val="fr-CA"/>
        </w:rPr>
        <w:t>Le personnel employé sur le chantier par l'Entreprise aura la qualification professionnelle nécessaire à la bonne exécution des prestations demandées. Le choix du personnel, les changements éventuels de personnes en cours de chantier, relèvent de la seule autorité de l'Entreprise et sont totalement à sa charge, le Bailleur de Fonds ne pouvant intervenir qu'en cas de faute grave.</w:t>
      </w:r>
    </w:p>
    <w:p w14:paraId="01C04C89" w14:textId="77777777" w:rsidR="004408CE" w:rsidRPr="00CE41F6" w:rsidRDefault="004408CE" w:rsidP="004408CE">
      <w:pPr>
        <w:pStyle w:val="En-tte"/>
        <w:tabs>
          <w:tab w:val="center" w:pos="7371"/>
        </w:tabs>
        <w:rPr>
          <w:lang w:val="fr-CA"/>
        </w:rPr>
      </w:pPr>
      <w:r w:rsidRPr="00CE41F6">
        <w:rPr>
          <w:lang w:val="fr-CA"/>
        </w:rPr>
        <w:t>En cas de faute grave, qu'elle soit ou non professionnelle, le Bailleur de Fonds pourra exiger de l'Entreprise le remplacement immédiat du personnel concerné.</w:t>
      </w:r>
    </w:p>
    <w:p w14:paraId="4944E16F" w14:textId="77777777" w:rsidR="004408CE" w:rsidRPr="00CE41F6" w:rsidRDefault="004408CE" w:rsidP="004408CE">
      <w:pPr>
        <w:pStyle w:val="En-tte"/>
        <w:tabs>
          <w:tab w:val="center" w:pos="7371"/>
        </w:tabs>
        <w:rPr>
          <w:lang w:val="fr-CA"/>
        </w:rPr>
      </w:pPr>
    </w:p>
    <w:p w14:paraId="72894BF8" w14:textId="77777777" w:rsidR="004408CE" w:rsidRPr="00CE41F6" w:rsidRDefault="004408CE" w:rsidP="004408CE">
      <w:pPr>
        <w:pStyle w:val="En-tte"/>
        <w:tabs>
          <w:tab w:val="center" w:pos="7371"/>
        </w:tabs>
        <w:rPr>
          <w:lang w:val="fr-CA"/>
        </w:rPr>
      </w:pPr>
      <w:r w:rsidRPr="00CE41F6">
        <w:rPr>
          <w:b/>
          <w:u w:val="double"/>
          <w:lang w:val="fr-CA"/>
        </w:rPr>
        <w:t>Article 11</w:t>
      </w:r>
      <w:r w:rsidRPr="00CE41F6">
        <w:rPr>
          <w:lang w:val="fr-CA"/>
        </w:rPr>
        <w:t xml:space="preserve"> </w:t>
      </w:r>
      <w:r w:rsidRPr="00CE41F6">
        <w:rPr>
          <w:b/>
          <w:lang w:val="fr-CA"/>
        </w:rPr>
        <w:t>- Sous-traitance</w:t>
      </w:r>
    </w:p>
    <w:p w14:paraId="18346879" w14:textId="77777777" w:rsidR="004408CE" w:rsidRPr="00CE41F6" w:rsidRDefault="004408CE" w:rsidP="004408CE">
      <w:pPr>
        <w:pStyle w:val="En-tte"/>
        <w:tabs>
          <w:tab w:val="center" w:pos="7371"/>
        </w:tabs>
        <w:rPr>
          <w:lang w:val="fr-CA"/>
        </w:rPr>
      </w:pPr>
      <w:r w:rsidRPr="00CE41F6">
        <w:rPr>
          <w:lang w:val="fr-CA"/>
        </w:rPr>
        <w:t>Les sous-traitants éventuels devront recevoir au préalable l'agrément du Bailleur de Fonds sous la forme d'un acte autorisant la sous-traitance. Ils travailleront sous l'entière responsabilité de l'Entrepreneur. Ils devront satisfaire aux mêmes conditions que celles imposées à l'Entrepreneur. Il sera possible pour les sous-traitants d'obtenir directement du Bailleur de Fonds le règlement des travaux, fournitures ou services dont ils auront assuré l'exécution.</w:t>
      </w:r>
    </w:p>
    <w:p w14:paraId="2D98BBB5" w14:textId="77777777" w:rsidR="004408CE" w:rsidRDefault="004408CE" w:rsidP="004408CE">
      <w:pPr>
        <w:pStyle w:val="En-tte"/>
        <w:tabs>
          <w:tab w:val="center" w:pos="7371"/>
        </w:tabs>
        <w:rPr>
          <w:lang w:val="fr-CA"/>
        </w:rPr>
      </w:pPr>
    </w:p>
    <w:p w14:paraId="2AB25B14" w14:textId="77777777" w:rsidR="007D5961" w:rsidRDefault="007D5961" w:rsidP="004408CE">
      <w:pPr>
        <w:pStyle w:val="En-tte"/>
        <w:tabs>
          <w:tab w:val="center" w:pos="7371"/>
        </w:tabs>
        <w:rPr>
          <w:lang w:val="fr-CA"/>
        </w:rPr>
      </w:pPr>
    </w:p>
    <w:p w14:paraId="175CDC32" w14:textId="77777777" w:rsidR="007D5961" w:rsidRPr="00CE41F6" w:rsidRDefault="007D5961" w:rsidP="004408CE">
      <w:pPr>
        <w:pStyle w:val="En-tte"/>
        <w:tabs>
          <w:tab w:val="center" w:pos="7371"/>
        </w:tabs>
        <w:rPr>
          <w:lang w:val="fr-CA"/>
        </w:rPr>
      </w:pPr>
    </w:p>
    <w:p w14:paraId="5765C8BF" w14:textId="77777777" w:rsidR="004408CE" w:rsidRPr="00CE41F6" w:rsidRDefault="004408CE" w:rsidP="004408CE">
      <w:pPr>
        <w:pStyle w:val="En-tte"/>
        <w:tabs>
          <w:tab w:val="center" w:pos="7371"/>
        </w:tabs>
        <w:rPr>
          <w:lang w:val="fr-CA"/>
        </w:rPr>
      </w:pPr>
      <w:r w:rsidRPr="00CE41F6">
        <w:rPr>
          <w:b/>
          <w:u w:val="double"/>
          <w:lang w:val="fr-CA"/>
        </w:rPr>
        <w:t>Article 12</w:t>
      </w:r>
      <w:r w:rsidRPr="00CE41F6">
        <w:rPr>
          <w:lang w:val="fr-CA"/>
        </w:rPr>
        <w:t xml:space="preserve"> </w:t>
      </w:r>
      <w:r w:rsidRPr="00CE41F6">
        <w:rPr>
          <w:b/>
          <w:lang w:val="fr-CA"/>
        </w:rPr>
        <w:noBreakHyphen/>
        <w:t xml:space="preserve"> Règlements et échéancier des paiements</w:t>
      </w:r>
    </w:p>
    <w:p w14:paraId="76D337DA" w14:textId="77777777" w:rsidR="004408CE" w:rsidRPr="00CE41F6" w:rsidRDefault="004408CE" w:rsidP="004408CE">
      <w:pPr>
        <w:pStyle w:val="En-tte"/>
        <w:tabs>
          <w:tab w:val="center" w:pos="7371"/>
        </w:tabs>
        <w:rPr>
          <w:lang w:val="fr-CA"/>
        </w:rPr>
      </w:pPr>
      <w:r w:rsidRPr="00CE41F6">
        <w:rPr>
          <w:lang w:val="fr-CA"/>
        </w:rPr>
        <w:t xml:space="preserve">Il est prévu d'établir des décomptes mensuels sur la base de situations de travaux où apparaîtront clairement le montant des travaux réalisés dans le mois considéré, ainsi que  le montant cumulé des travaux réalisés au dernier jour de ce mois. Ces montants de travaux sont calculés par référence aux prix du bordereau des prix, par application à ces prix des quantités réellement exécutées, après vérification du </w:t>
      </w:r>
      <w:r w:rsidRPr="00CE41F6">
        <w:rPr>
          <w:b/>
          <w:bCs/>
          <w:lang w:val="fr-CA"/>
        </w:rPr>
        <w:t>Contrôle</w:t>
      </w:r>
      <w:r w:rsidRPr="00CE41F6">
        <w:rPr>
          <w:lang w:val="fr-CA"/>
        </w:rPr>
        <w:t>, le Maître d'ouvrage et par le Bailleur de Fonds ou son représentant.</w:t>
      </w:r>
    </w:p>
    <w:p w14:paraId="201298B0" w14:textId="77777777" w:rsidR="004408CE" w:rsidRPr="00CE41F6" w:rsidRDefault="004408CE" w:rsidP="004408CE">
      <w:pPr>
        <w:pStyle w:val="En-tte"/>
        <w:tabs>
          <w:tab w:val="center" w:pos="7371"/>
        </w:tabs>
        <w:rPr>
          <w:lang w:val="fr-CA"/>
        </w:rPr>
      </w:pPr>
      <w:r w:rsidRPr="00CE41F6">
        <w:rPr>
          <w:lang w:val="fr-CA"/>
        </w:rPr>
        <w:t xml:space="preserve">Les paiements ont lieu à Niamey par les soins du Bailleur de Fonds sur présentation de décomptes visés par le </w:t>
      </w:r>
      <w:r>
        <w:rPr>
          <w:lang w:val="fr-CA"/>
        </w:rPr>
        <w:t>représentant Résident</w:t>
      </w:r>
      <w:r w:rsidRPr="00CE41F6">
        <w:rPr>
          <w:lang w:val="fr-CA"/>
        </w:rPr>
        <w:t xml:space="preserve"> et accompagné de situations de travaux certifiées par le</w:t>
      </w:r>
      <w:r w:rsidRPr="00CE41F6">
        <w:rPr>
          <w:b/>
          <w:bCs/>
          <w:lang w:val="fr-CA"/>
        </w:rPr>
        <w:t xml:space="preserve"> </w:t>
      </w:r>
      <w:r w:rsidRPr="00CE41F6">
        <w:rPr>
          <w:bCs/>
          <w:lang w:val="fr-CA"/>
        </w:rPr>
        <w:t>Contrôle (</w:t>
      </w:r>
      <w:r>
        <w:rPr>
          <w:bCs/>
          <w:lang w:val="fr-CA"/>
        </w:rPr>
        <w:t>CiaG</w:t>
      </w:r>
      <w:r w:rsidRPr="00CE41F6">
        <w:rPr>
          <w:bCs/>
          <w:lang w:val="fr-CA"/>
        </w:rPr>
        <w:t>)</w:t>
      </w:r>
      <w:r w:rsidRPr="00CE41F6">
        <w:rPr>
          <w:lang w:val="fr-CA"/>
        </w:rPr>
        <w:t xml:space="preserve">. Le paiement interviendra dans un délai de trente (30) jours à compter de l'acceptation du décompte mensuel de l'Entrepreneur par le Bailleur de Fonds. </w:t>
      </w:r>
    </w:p>
    <w:p w14:paraId="04786066" w14:textId="77777777" w:rsidR="004408CE" w:rsidRPr="00CE41F6" w:rsidRDefault="004408CE" w:rsidP="004408CE">
      <w:pPr>
        <w:pStyle w:val="En-tte"/>
        <w:tabs>
          <w:tab w:val="center" w:pos="7371"/>
        </w:tabs>
        <w:rPr>
          <w:lang w:val="fr-CA"/>
        </w:rPr>
      </w:pPr>
      <w:r w:rsidRPr="00CE41F6">
        <w:rPr>
          <w:lang w:val="fr-CA"/>
        </w:rPr>
        <w:t>L'Entrepreneur présentera les décomptes en un original et deux (2) copies.</w:t>
      </w:r>
    </w:p>
    <w:p w14:paraId="1916CEF9" w14:textId="77777777" w:rsidR="004408CE" w:rsidRPr="00CE41F6" w:rsidRDefault="004408CE" w:rsidP="004408CE">
      <w:pPr>
        <w:pStyle w:val="En-tte"/>
        <w:tabs>
          <w:tab w:val="center" w:pos="7371"/>
        </w:tabs>
        <w:rPr>
          <w:b/>
          <w:u w:val="double"/>
          <w:lang w:val="fr-CA"/>
        </w:rPr>
      </w:pPr>
    </w:p>
    <w:p w14:paraId="1B0ED67D" w14:textId="77777777" w:rsidR="004408CE" w:rsidRPr="00CE41F6" w:rsidRDefault="004408CE" w:rsidP="004408CE">
      <w:pPr>
        <w:pStyle w:val="En-tte"/>
        <w:tabs>
          <w:tab w:val="center" w:pos="7371"/>
        </w:tabs>
        <w:rPr>
          <w:lang w:val="fr-CA"/>
        </w:rPr>
      </w:pPr>
      <w:r w:rsidRPr="00CE41F6">
        <w:rPr>
          <w:b/>
          <w:u w:val="double"/>
          <w:lang w:val="fr-CA"/>
        </w:rPr>
        <w:t>Article 13</w:t>
      </w:r>
      <w:r w:rsidRPr="00CE41F6">
        <w:rPr>
          <w:lang w:val="fr-CA"/>
        </w:rPr>
        <w:t xml:space="preserve">  </w:t>
      </w:r>
      <w:r w:rsidRPr="00CE41F6">
        <w:rPr>
          <w:b/>
          <w:lang w:val="fr-CA"/>
        </w:rPr>
        <w:t>Retenue de garantie</w:t>
      </w:r>
    </w:p>
    <w:p w14:paraId="23473D72" w14:textId="77777777" w:rsidR="004408CE" w:rsidRPr="00CE41F6" w:rsidRDefault="004408CE" w:rsidP="004408CE">
      <w:pPr>
        <w:pStyle w:val="En-tte"/>
        <w:tabs>
          <w:tab w:val="center" w:pos="7371"/>
        </w:tabs>
        <w:rPr>
          <w:lang w:val="fr-CA"/>
        </w:rPr>
      </w:pPr>
      <w:r w:rsidRPr="00CE41F6">
        <w:rPr>
          <w:lang w:val="fr-CA"/>
        </w:rPr>
        <w:t xml:space="preserve">La retenue de garantie est fixée à </w:t>
      </w:r>
      <w:r w:rsidRPr="003B205F">
        <w:rPr>
          <w:b/>
          <w:lang w:val="fr-CA"/>
        </w:rPr>
        <w:t>Cinq pour cent (5 %)</w:t>
      </w:r>
      <w:r w:rsidRPr="003B205F">
        <w:rPr>
          <w:lang w:val="fr-CA"/>
        </w:rPr>
        <w:t xml:space="preserve"> du montant des travaux réalisés. Elle sera constituée par un prélèvement de cinq pour cent (5%)</w:t>
      </w:r>
      <w:r w:rsidRPr="00CE41F6">
        <w:rPr>
          <w:lang w:val="fr-CA"/>
        </w:rPr>
        <w:t xml:space="preserve"> sur </w:t>
      </w:r>
      <w:r>
        <w:rPr>
          <w:lang w:val="fr-CA"/>
        </w:rPr>
        <w:t>le</w:t>
      </w:r>
      <w:r w:rsidRPr="00CE41F6">
        <w:rPr>
          <w:lang w:val="fr-CA"/>
        </w:rPr>
        <w:t xml:space="preserve"> décompte des travaux. L’Entreprise peut soumettre une caution bancaire pour obtenir sa retenue de garantie et Plan peut toutefois refuser la caution sur la retenue de garantie.</w:t>
      </w:r>
    </w:p>
    <w:p w14:paraId="7F0D158D" w14:textId="77777777" w:rsidR="004408CE" w:rsidRPr="00CE41F6" w:rsidRDefault="004408CE" w:rsidP="004408CE">
      <w:pPr>
        <w:pStyle w:val="En-tte"/>
        <w:tabs>
          <w:tab w:val="center" w:pos="7371"/>
        </w:tabs>
        <w:rPr>
          <w:lang w:val="fr-CA"/>
        </w:rPr>
      </w:pPr>
      <w:r w:rsidRPr="00CE41F6">
        <w:rPr>
          <w:lang w:val="fr-CA"/>
        </w:rPr>
        <w:t>Cette caution sera restituée à la suite d'une main levée par le Bailleur de Fonds après réception définitive des travaux qui interviendra douze (12) mois après la date de la réception provisoire.</w:t>
      </w:r>
    </w:p>
    <w:p w14:paraId="3400CBF1" w14:textId="77777777" w:rsidR="004408CE" w:rsidRPr="00CE41F6" w:rsidRDefault="004408CE" w:rsidP="004408CE">
      <w:pPr>
        <w:pStyle w:val="En-tte"/>
        <w:tabs>
          <w:tab w:val="center" w:pos="7371"/>
        </w:tabs>
        <w:rPr>
          <w:lang w:val="fr-CA"/>
        </w:rPr>
      </w:pPr>
    </w:p>
    <w:p w14:paraId="1D9CB0FF" w14:textId="77777777" w:rsidR="004408CE" w:rsidRPr="00CE41F6" w:rsidRDefault="004408CE" w:rsidP="004408CE">
      <w:pPr>
        <w:pStyle w:val="En-tte"/>
        <w:tabs>
          <w:tab w:val="center" w:pos="7371"/>
        </w:tabs>
        <w:rPr>
          <w:lang w:val="fr-CA"/>
        </w:rPr>
      </w:pPr>
      <w:r w:rsidRPr="00CE41F6">
        <w:rPr>
          <w:b/>
          <w:u w:val="double"/>
          <w:lang w:val="fr-CA"/>
        </w:rPr>
        <w:t>Article 14</w:t>
      </w:r>
      <w:r w:rsidRPr="00CE41F6">
        <w:rPr>
          <w:lang w:val="fr-CA"/>
        </w:rPr>
        <w:t xml:space="preserve"> </w:t>
      </w:r>
      <w:r w:rsidRPr="00CE41F6">
        <w:rPr>
          <w:b/>
          <w:lang w:val="fr-CA"/>
        </w:rPr>
        <w:noBreakHyphen/>
        <w:t xml:space="preserve"> Déchéance de l'Entrepreneur</w:t>
      </w:r>
    </w:p>
    <w:p w14:paraId="1F3EF550" w14:textId="77777777" w:rsidR="004408CE" w:rsidRPr="00CE41F6" w:rsidRDefault="004408CE" w:rsidP="004408CE">
      <w:pPr>
        <w:pStyle w:val="En-tte"/>
        <w:tabs>
          <w:tab w:val="center" w:pos="7371"/>
        </w:tabs>
        <w:rPr>
          <w:lang w:val="fr-CA"/>
        </w:rPr>
      </w:pPr>
      <w:r w:rsidRPr="00CE41F6">
        <w:rPr>
          <w:lang w:val="fr-CA"/>
        </w:rPr>
        <w:t>En cas de faillite ou s'il fait cession générale de ses biens au profit de ses créanciers, ou si un séquestre est nommé pour cause d'insolvabilité, le Bailleur de Fonds peut, sans préjudice de tout autre droit ou recours, résilier le marché par avis écrit signifié à l'Entrepreneur.</w:t>
      </w:r>
    </w:p>
    <w:p w14:paraId="4D55CD43" w14:textId="77777777" w:rsidR="004408CE" w:rsidRPr="00CE41F6" w:rsidRDefault="004408CE" w:rsidP="004408CE">
      <w:pPr>
        <w:pStyle w:val="En-tte"/>
        <w:tabs>
          <w:tab w:val="center" w:pos="7371"/>
        </w:tabs>
        <w:rPr>
          <w:lang w:val="fr-CA"/>
        </w:rPr>
      </w:pPr>
    </w:p>
    <w:p w14:paraId="6FB05CF4" w14:textId="77777777" w:rsidR="004408CE" w:rsidRPr="00CE41F6" w:rsidRDefault="004408CE" w:rsidP="004408CE">
      <w:pPr>
        <w:pStyle w:val="En-tte"/>
        <w:tabs>
          <w:tab w:val="center" w:pos="7371"/>
        </w:tabs>
        <w:rPr>
          <w:lang w:val="fr-CA"/>
        </w:rPr>
      </w:pPr>
      <w:r w:rsidRPr="00CE41F6">
        <w:rPr>
          <w:lang w:val="fr-CA"/>
        </w:rPr>
        <w:t>Le Bailleur de Fonds avise l'Entrepreneur par écrit qu'il manque à ses obligations contractuelles lorsque l'Entrepreneur :</w:t>
      </w:r>
    </w:p>
    <w:p w14:paraId="5BEADFC5" w14:textId="77777777" w:rsidR="004408CE" w:rsidRPr="00CE41F6" w:rsidRDefault="004408CE" w:rsidP="004408CE">
      <w:pPr>
        <w:pStyle w:val="En-tte"/>
        <w:tabs>
          <w:tab w:val="center" w:pos="7371"/>
        </w:tabs>
        <w:rPr>
          <w:lang w:val="fr-CA"/>
        </w:rPr>
      </w:pPr>
      <w:r w:rsidRPr="00CE41F6">
        <w:rPr>
          <w:lang w:val="fr-CA"/>
        </w:rPr>
        <w:t>a) refuse ou néglige de fournir suffisamment de travailleurs conformément à son schéma  d'organisation joint à sa soumission,  du matériel sauf dans le cas prévu à l'article 8 (pénalités);</w:t>
      </w:r>
    </w:p>
    <w:p w14:paraId="5C976E64" w14:textId="77777777" w:rsidR="004408CE" w:rsidRPr="00CE41F6" w:rsidRDefault="004408CE" w:rsidP="004408CE">
      <w:pPr>
        <w:pStyle w:val="En-tte"/>
        <w:tabs>
          <w:tab w:val="center" w:pos="7371"/>
        </w:tabs>
        <w:rPr>
          <w:lang w:val="fr-CA"/>
        </w:rPr>
      </w:pPr>
      <w:r w:rsidRPr="00CE41F6">
        <w:rPr>
          <w:lang w:val="fr-CA"/>
        </w:rPr>
        <w:t>b) néglige de payer ce qu'il doit à ses sous</w:t>
      </w:r>
      <w:r w:rsidRPr="00CE41F6">
        <w:rPr>
          <w:lang w:val="fr-CA"/>
        </w:rPr>
        <w:noBreakHyphen/>
        <w:t>traitants, ses fournisseurs ou ses travailleurs;</w:t>
      </w:r>
    </w:p>
    <w:p w14:paraId="3872ECC3" w14:textId="77777777" w:rsidR="004408CE" w:rsidRPr="00CE41F6" w:rsidRDefault="004408CE" w:rsidP="004408CE">
      <w:pPr>
        <w:pStyle w:val="En-tte"/>
        <w:tabs>
          <w:tab w:val="center" w:pos="7371"/>
        </w:tabs>
        <w:rPr>
          <w:lang w:val="fr-CA"/>
        </w:rPr>
      </w:pPr>
      <w:r w:rsidRPr="00CE41F6">
        <w:rPr>
          <w:lang w:val="fr-CA"/>
        </w:rPr>
        <w:t>c) contrevient à la réglementation en vigueur ou refuse de tenir compte des observations et instructions du contrôle et du superviseur;</w:t>
      </w:r>
    </w:p>
    <w:p w14:paraId="2BF1C70A" w14:textId="77777777" w:rsidR="004408CE" w:rsidRPr="00CE41F6" w:rsidRDefault="004408CE" w:rsidP="004408CE">
      <w:pPr>
        <w:pStyle w:val="En-tte"/>
        <w:tabs>
          <w:tab w:val="center" w:pos="7371"/>
        </w:tabs>
        <w:rPr>
          <w:lang w:val="fr-CA"/>
        </w:rPr>
      </w:pPr>
      <w:r w:rsidRPr="00CE41F6">
        <w:rPr>
          <w:lang w:val="fr-CA"/>
        </w:rPr>
        <w:t>d) enfreint de quelque autre façon que ce soit,  et dans une mesure appréciable, les dispositions</w:t>
      </w:r>
    </w:p>
    <w:p w14:paraId="756D8812" w14:textId="77777777" w:rsidR="004408CE" w:rsidRPr="00CE41F6" w:rsidRDefault="004408CE" w:rsidP="004408CE">
      <w:pPr>
        <w:pStyle w:val="En-tte"/>
        <w:tabs>
          <w:tab w:val="center" w:pos="7371"/>
        </w:tabs>
        <w:rPr>
          <w:lang w:val="fr-CA"/>
        </w:rPr>
      </w:pPr>
      <w:r w:rsidRPr="00CE41F6">
        <w:rPr>
          <w:lang w:val="fr-CA"/>
        </w:rPr>
        <w:t xml:space="preserve">du marché ;     </w:t>
      </w:r>
    </w:p>
    <w:p w14:paraId="060A18A6" w14:textId="77777777" w:rsidR="004408CE" w:rsidRPr="00CE41F6" w:rsidRDefault="004408CE" w:rsidP="004408CE">
      <w:pPr>
        <w:pStyle w:val="En-tte"/>
        <w:tabs>
          <w:tab w:val="center" w:pos="7371"/>
        </w:tabs>
        <w:rPr>
          <w:lang w:val="fr-CA"/>
        </w:rPr>
      </w:pPr>
      <w:r w:rsidRPr="00CE41F6">
        <w:rPr>
          <w:lang w:val="fr-CA"/>
        </w:rPr>
        <w:t>e) sous-traite ou cède en partie ou totalement le marché sans l'autorisation du Bailleur de Fonds;</w:t>
      </w:r>
    </w:p>
    <w:p w14:paraId="4C604064" w14:textId="77777777" w:rsidR="004408CE" w:rsidRPr="00CE41F6" w:rsidRDefault="004408CE" w:rsidP="004408CE">
      <w:pPr>
        <w:pStyle w:val="En-tte"/>
        <w:tabs>
          <w:tab w:val="center" w:pos="7371"/>
        </w:tabs>
        <w:rPr>
          <w:lang w:val="fr-CA"/>
        </w:rPr>
      </w:pPr>
      <w:r w:rsidRPr="00CE41F6">
        <w:rPr>
          <w:lang w:val="fr-CA"/>
        </w:rPr>
        <w:t>f) viole un ordre de service ou refuse d'y déférer ;</w:t>
      </w:r>
    </w:p>
    <w:p w14:paraId="23931CFD" w14:textId="77777777" w:rsidR="004408CE" w:rsidRPr="00CE41F6" w:rsidRDefault="004408CE" w:rsidP="004408CE">
      <w:pPr>
        <w:pStyle w:val="En-tte"/>
        <w:tabs>
          <w:tab w:val="center" w:pos="7371"/>
        </w:tabs>
        <w:rPr>
          <w:lang w:val="fr-CA"/>
        </w:rPr>
      </w:pPr>
      <w:r w:rsidRPr="00CE41F6">
        <w:rPr>
          <w:lang w:val="fr-CA"/>
        </w:rPr>
        <w:t>g) abandonne le chantier sans aucune raison justifiée.</w:t>
      </w:r>
    </w:p>
    <w:p w14:paraId="5DCBD586" w14:textId="77777777" w:rsidR="004408CE" w:rsidRPr="00CE41F6" w:rsidRDefault="004408CE" w:rsidP="004408CE">
      <w:pPr>
        <w:pStyle w:val="En-tte"/>
        <w:tabs>
          <w:tab w:val="center" w:pos="7371"/>
        </w:tabs>
        <w:rPr>
          <w:lang w:val="fr-CA"/>
        </w:rPr>
      </w:pPr>
    </w:p>
    <w:p w14:paraId="6FCB57AF" w14:textId="77777777" w:rsidR="004408CE" w:rsidRPr="00CE41F6" w:rsidRDefault="004408CE" w:rsidP="004408CE">
      <w:pPr>
        <w:pStyle w:val="En-tte"/>
        <w:tabs>
          <w:tab w:val="center" w:pos="7371"/>
        </w:tabs>
        <w:rPr>
          <w:lang w:val="fr-CA"/>
        </w:rPr>
      </w:pPr>
      <w:r w:rsidRPr="00CE41F6">
        <w:rPr>
          <w:lang w:val="fr-CA"/>
        </w:rPr>
        <w:t>La mise en demeure par écrit du Bailleur de Fonds ou son représentant oblige l'Entrepreneur à corriger les défauts dans les 48  heures ouvrables qui suivent la date de réception de l'avis par écrit. Lorsque l'Entrepreneur néglige d’accéder à une mise en demeure, le Bailleur de Fonds peut sans préjudice de tout autre droit ou recours, suspendre les travaux ou résilier le marché.</w:t>
      </w:r>
    </w:p>
    <w:p w14:paraId="66EFC4E4" w14:textId="77777777" w:rsidR="004408CE" w:rsidRPr="00CE41F6" w:rsidRDefault="004408CE" w:rsidP="004408CE">
      <w:pPr>
        <w:pStyle w:val="En-tte"/>
        <w:tabs>
          <w:tab w:val="center" w:pos="7371"/>
        </w:tabs>
        <w:rPr>
          <w:lang w:val="fr-CA"/>
        </w:rPr>
      </w:pPr>
    </w:p>
    <w:p w14:paraId="17614376" w14:textId="77777777" w:rsidR="004408CE" w:rsidRPr="00CE41F6" w:rsidRDefault="004408CE" w:rsidP="004408CE">
      <w:pPr>
        <w:pStyle w:val="En-tte"/>
        <w:tabs>
          <w:tab w:val="center" w:pos="7371"/>
        </w:tabs>
        <w:rPr>
          <w:lang w:val="fr-CA"/>
        </w:rPr>
      </w:pPr>
      <w:r w:rsidRPr="00CE41F6">
        <w:rPr>
          <w:b/>
          <w:u w:val="double"/>
          <w:lang w:val="fr-CA"/>
        </w:rPr>
        <w:t>Article 15</w:t>
      </w:r>
      <w:r w:rsidRPr="00CE41F6">
        <w:rPr>
          <w:lang w:val="fr-CA"/>
        </w:rPr>
        <w:t xml:space="preserve">   </w:t>
      </w:r>
      <w:r w:rsidRPr="00CE41F6">
        <w:rPr>
          <w:b/>
          <w:lang w:val="fr-CA"/>
        </w:rPr>
        <w:t xml:space="preserve">La mise sous tutelle </w:t>
      </w:r>
    </w:p>
    <w:p w14:paraId="0965B72C" w14:textId="77777777" w:rsidR="004408CE" w:rsidRPr="00CE41F6" w:rsidRDefault="004408CE" w:rsidP="004408CE">
      <w:pPr>
        <w:pStyle w:val="En-tte"/>
        <w:tabs>
          <w:tab w:val="center" w:pos="7371"/>
        </w:tabs>
        <w:rPr>
          <w:lang w:val="fr-CA"/>
        </w:rPr>
      </w:pPr>
      <w:r w:rsidRPr="00CE41F6">
        <w:rPr>
          <w:lang w:val="fr-CA"/>
        </w:rPr>
        <w:t xml:space="preserve">Si au cours des travaux, des difficultés interviennent dans l'exécution du marché, le Bailleur de Fonds peut de son propre gré ou sur proposition du </w:t>
      </w:r>
      <w:r w:rsidRPr="00CE41F6">
        <w:rPr>
          <w:b/>
          <w:bCs/>
          <w:lang w:val="fr-CA"/>
        </w:rPr>
        <w:t>Contrôle</w:t>
      </w:r>
      <w:r w:rsidRPr="00CE41F6">
        <w:rPr>
          <w:lang w:val="fr-CA"/>
        </w:rPr>
        <w:t>, décider de la mise sous tutelle du marché.</w:t>
      </w:r>
    </w:p>
    <w:p w14:paraId="1E30DA65" w14:textId="77777777" w:rsidR="004408CE" w:rsidRPr="00CE41F6" w:rsidRDefault="004408CE" w:rsidP="004408CE">
      <w:pPr>
        <w:pStyle w:val="En-tte"/>
        <w:tabs>
          <w:tab w:val="center" w:pos="7371"/>
        </w:tabs>
        <w:rPr>
          <w:lang w:val="fr-CA"/>
        </w:rPr>
      </w:pPr>
    </w:p>
    <w:p w14:paraId="53370C23" w14:textId="77777777" w:rsidR="004408CE" w:rsidRPr="00CE41F6" w:rsidRDefault="004408CE" w:rsidP="004408CE">
      <w:pPr>
        <w:pStyle w:val="En-tte"/>
        <w:tabs>
          <w:tab w:val="center" w:pos="7371"/>
        </w:tabs>
        <w:rPr>
          <w:lang w:val="fr-CA"/>
        </w:rPr>
      </w:pPr>
      <w:r w:rsidRPr="00CE41F6">
        <w:rPr>
          <w:lang w:val="fr-CA"/>
        </w:rPr>
        <w:t xml:space="preserve">Une fois cette décision prise, une évaluation des travaux est  effectuée de façon conjointe entre le Bailleur de Fonds ou son représentant, le </w:t>
      </w:r>
      <w:r w:rsidRPr="00CE41F6">
        <w:rPr>
          <w:b/>
          <w:bCs/>
          <w:lang w:val="fr-CA"/>
        </w:rPr>
        <w:t>Contrôle</w:t>
      </w:r>
      <w:r w:rsidRPr="00CE41F6">
        <w:rPr>
          <w:lang w:val="fr-CA"/>
        </w:rPr>
        <w:t>, le maître d'ouvrage ou son représentant, et le représentant de l'Entreprise, à l'issue de laquelle un décompte contradictoire est établi.</w:t>
      </w:r>
    </w:p>
    <w:p w14:paraId="01D98471" w14:textId="77777777" w:rsidR="004408CE" w:rsidRPr="00CE41F6" w:rsidRDefault="004408CE" w:rsidP="004408CE">
      <w:pPr>
        <w:pStyle w:val="En-tte"/>
        <w:tabs>
          <w:tab w:val="center" w:pos="7371"/>
        </w:tabs>
        <w:rPr>
          <w:lang w:val="fr-CA"/>
        </w:rPr>
      </w:pPr>
      <w:r w:rsidRPr="00CE41F6">
        <w:rPr>
          <w:lang w:val="fr-CA"/>
        </w:rPr>
        <w:t>Suite à ce décompte, l'Entrepreneur doit suspendre immédiatement les travaux et procéder au retrait du personnel engagé sur le chantier.</w:t>
      </w:r>
    </w:p>
    <w:p w14:paraId="10BAA1D8" w14:textId="77777777" w:rsidR="004408CE" w:rsidRDefault="004408CE" w:rsidP="004408CE">
      <w:pPr>
        <w:pStyle w:val="En-tte"/>
        <w:tabs>
          <w:tab w:val="center" w:pos="7371"/>
        </w:tabs>
        <w:rPr>
          <w:lang w:val="fr-CA"/>
        </w:rPr>
      </w:pPr>
      <w:r w:rsidRPr="00CE41F6">
        <w:rPr>
          <w:lang w:val="fr-CA"/>
        </w:rPr>
        <w:t xml:space="preserve">L'Entrepreneur reste cependant, attributaire du marché jusqu'à la réception définitive des travaux. </w:t>
      </w:r>
    </w:p>
    <w:p w14:paraId="62DF9730" w14:textId="77777777" w:rsidR="004408CE" w:rsidRDefault="004408CE" w:rsidP="004408CE">
      <w:pPr>
        <w:pStyle w:val="En-tte"/>
        <w:tabs>
          <w:tab w:val="center" w:pos="7371"/>
        </w:tabs>
        <w:rPr>
          <w:lang w:val="fr-CA"/>
        </w:rPr>
      </w:pPr>
    </w:p>
    <w:p w14:paraId="36B7F45D" w14:textId="77777777" w:rsidR="004408CE" w:rsidRPr="00CE41F6" w:rsidRDefault="004408CE" w:rsidP="004408CE">
      <w:pPr>
        <w:pStyle w:val="En-tte"/>
        <w:tabs>
          <w:tab w:val="center" w:pos="7371"/>
        </w:tabs>
        <w:rPr>
          <w:lang w:val="fr-CA"/>
        </w:rPr>
      </w:pPr>
      <w:r w:rsidRPr="00CE41F6">
        <w:rPr>
          <w:b/>
          <w:u w:val="double"/>
          <w:lang w:val="fr-CA"/>
        </w:rPr>
        <w:t>Article 16</w:t>
      </w:r>
      <w:r w:rsidRPr="00CE41F6">
        <w:rPr>
          <w:lang w:val="fr-CA"/>
        </w:rPr>
        <w:t xml:space="preserve"> </w:t>
      </w:r>
      <w:r w:rsidRPr="00CE41F6">
        <w:rPr>
          <w:b/>
          <w:lang w:val="fr-CA"/>
        </w:rPr>
        <w:noBreakHyphen/>
        <w:t xml:space="preserve"> Cas de force majeure</w:t>
      </w:r>
    </w:p>
    <w:p w14:paraId="4A266B27" w14:textId="77777777" w:rsidR="004408CE" w:rsidRPr="00CE41F6" w:rsidRDefault="004408CE" w:rsidP="004408CE">
      <w:pPr>
        <w:pStyle w:val="En-tte"/>
        <w:tabs>
          <w:tab w:val="center" w:pos="7371"/>
        </w:tabs>
        <w:rPr>
          <w:lang w:val="fr-CA"/>
        </w:rPr>
      </w:pPr>
      <w:r w:rsidRPr="00CE41F6">
        <w:rPr>
          <w:lang w:val="fr-CA"/>
        </w:rPr>
        <w:t xml:space="preserve">Les cas de force majeure sont les suivants : guerre, déclarée ou non, rébellion, fermeture des frontières, grève générale illimitée, épidémies, ou mesure de quarantaine; ou tout autre événement indépendant de la volonté de l'Entrepreneur rendant temporairement impossible l'exécution du contrat. Les simples difficultés d'exécution, même sérieuses ne constituent pas des faits rentrant dans la catégorie de force majeure.  </w:t>
      </w:r>
    </w:p>
    <w:p w14:paraId="3EE98911" w14:textId="77777777" w:rsidR="004408CE" w:rsidRPr="00CE41F6" w:rsidRDefault="004408CE" w:rsidP="004408CE">
      <w:pPr>
        <w:pStyle w:val="En-tte"/>
        <w:tabs>
          <w:tab w:val="center" w:pos="7371"/>
        </w:tabs>
        <w:rPr>
          <w:lang w:val="fr-CA"/>
        </w:rPr>
      </w:pPr>
      <w:r w:rsidRPr="00CE41F6">
        <w:rPr>
          <w:lang w:val="fr-CA"/>
        </w:rPr>
        <w:t xml:space="preserve">L'Entrepreneur ne sera pas tenu responsable des retards imputables à un cas de force majeur. Dans un tel cas, l'Entrepreneur avertira le </w:t>
      </w:r>
      <w:r w:rsidRPr="00CE41F6">
        <w:rPr>
          <w:b/>
          <w:bCs/>
          <w:lang w:val="fr-CA"/>
        </w:rPr>
        <w:t>Contrôle</w:t>
      </w:r>
      <w:r w:rsidRPr="00CE41F6">
        <w:rPr>
          <w:lang w:val="fr-CA"/>
        </w:rPr>
        <w:t xml:space="preserve"> et le Superviseur Technique par écrit, dès l'apparition du cas de force majeure et il donnera une estimation des retards en résultant. Chaque fois qu'un cas de force majeur provoquera un retard, l'Entrepreneur aura droit, si le </w:t>
      </w:r>
      <w:r w:rsidRPr="00CE41F6">
        <w:rPr>
          <w:b/>
          <w:bCs/>
          <w:lang w:val="fr-CA"/>
        </w:rPr>
        <w:t>Contrôle</w:t>
      </w:r>
      <w:r w:rsidRPr="00CE41F6">
        <w:rPr>
          <w:lang w:val="fr-CA"/>
        </w:rPr>
        <w:t>, le jugent réel, à une prolongation des délais d'exécution.</w:t>
      </w:r>
    </w:p>
    <w:p w14:paraId="203C191C" w14:textId="77777777" w:rsidR="004408CE" w:rsidRPr="00CE41F6" w:rsidRDefault="004408CE" w:rsidP="004408CE">
      <w:pPr>
        <w:pStyle w:val="En-tte"/>
        <w:tabs>
          <w:tab w:val="center" w:pos="7371"/>
        </w:tabs>
        <w:rPr>
          <w:lang w:val="fr-CA"/>
        </w:rPr>
      </w:pPr>
      <w:r w:rsidRPr="00CE41F6">
        <w:rPr>
          <w:lang w:val="fr-CA"/>
        </w:rPr>
        <w:t>En cas de désaccord entre les Parties quant à l'existence d'un tel cas de force majeure, la question sera soumise à l'arbitrage conformément à l'article 27 du présent marché.</w:t>
      </w:r>
    </w:p>
    <w:p w14:paraId="3C9C0909" w14:textId="77777777" w:rsidR="004408CE" w:rsidRPr="00CE41F6" w:rsidRDefault="004408CE" w:rsidP="004408CE">
      <w:pPr>
        <w:pStyle w:val="En-tte"/>
        <w:tabs>
          <w:tab w:val="center" w:pos="7371"/>
        </w:tabs>
        <w:rPr>
          <w:lang w:val="fr-CA"/>
        </w:rPr>
      </w:pPr>
      <w:r w:rsidRPr="00CE41F6">
        <w:rPr>
          <w:lang w:val="fr-CA"/>
        </w:rPr>
        <w:t>En tout état de cause, la preuve de la force majeure incombe à l’Entrepreneur et il s’empressera de reprendre ses obligations contractuelles dès que cela sera raisonnablement possible.</w:t>
      </w:r>
    </w:p>
    <w:p w14:paraId="49136B25" w14:textId="77777777" w:rsidR="004408CE" w:rsidRPr="00CE41F6" w:rsidRDefault="004408CE" w:rsidP="004408CE">
      <w:pPr>
        <w:pStyle w:val="En-tte"/>
        <w:tabs>
          <w:tab w:val="center" w:pos="7371"/>
        </w:tabs>
        <w:rPr>
          <w:lang w:val="fr-CA"/>
        </w:rPr>
      </w:pPr>
    </w:p>
    <w:p w14:paraId="09025239" w14:textId="77777777" w:rsidR="004408CE" w:rsidRPr="00CE41F6" w:rsidRDefault="004408CE" w:rsidP="004408CE">
      <w:pPr>
        <w:pStyle w:val="En-tte"/>
        <w:tabs>
          <w:tab w:val="center" w:pos="7371"/>
        </w:tabs>
        <w:rPr>
          <w:lang w:val="fr-CA"/>
        </w:rPr>
      </w:pPr>
      <w:r w:rsidRPr="00CE41F6">
        <w:rPr>
          <w:b/>
          <w:u w:val="double"/>
          <w:lang w:val="fr-CA"/>
        </w:rPr>
        <w:t>Article 17</w:t>
      </w:r>
      <w:r w:rsidRPr="00CE41F6">
        <w:rPr>
          <w:lang w:val="fr-CA"/>
        </w:rPr>
        <w:t xml:space="preserve">  </w:t>
      </w:r>
      <w:r w:rsidRPr="00CE41F6">
        <w:rPr>
          <w:lang w:val="fr-CA"/>
        </w:rPr>
        <w:noBreakHyphen/>
        <w:t xml:space="preserve"> </w:t>
      </w:r>
      <w:r w:rsidRPr="00CE41F6">
        <w:rPr>
          <w:b/>
          <w:lang w:val="fr-CA"/>
        </w:rPr>
        <w:t>Salaire du personnel</w:t>
      </w:r>
    </w:p>
    <w:p w14:paraId="3918F7C6" w14:textId="77777777" w:rsidR="004408CE" w:rsidRPr="00CE41F6" w:rsidRDefault="004408CE" w:rsidP="004408CE">
      <w:pPr>
        <w:pStyle w:val="En-tte"/>
        <w:tabs>
          <w:tab w:val="center" w:pos="7371"/>
        </w:tabs>
        <w:rPr>
          <w:lang w:val="fr-CA"/>
        </w:rPr>
      </w:pPr>
      <w:r w:rsidRPr="00CE41F6">
        <w:rPr>
          <w:lang w:val="fr-CA"/>
        </w:rPr>
        <w:t xml:space="preserve">L'Entrepreneur est tenu de communiquer au Bailleur de Fonds l'état des salaires du personnel employé pour la réalisation des travaux. Le Bailleur de Fonds ou son représentant, le </w:t>
      </w:r>
      <w:r w:rsidRPr="00CE41F6">
        <w:rPr>
          <w:b/>
          <w:bCs/>
          <w:lang w:val="fr-CA"/>
        </w:rPr>
        <w:t>Contrôle</w:t>
      </w:r>
      <w:r w:rsidRPr="00CE41F6">
        <w:rPr>
          <w:lang w:val="fr-CA"/>
        </w:rPr>
        <w:t xml:space="preserve"> et le Superviseur peuvent, s'ils le jugent utile, assister  au  paiement des salaires du personnel  de  l'Entrepreneur commis aux travaux du chantier. </w:t>
      </w:r>
    </w:p>
    <w:p w14:paraId="0DE64112" w14:textId="77777777" w:rsidR="004408CE" w:rsidRPr="00CE41F6" w:rsidRDefault="004408CE" w:rsidP="004408CE">
      <w:pPr>
        <w:pStyle w:val="En-tte"/>
        <w:tabs>
          <w:tab w:val="center" w:pos="7371"/>
        </w:tabs>
        <w:rPr>
          <w:lang w:val="fr-CA"/>
        </w:rPr>
      </w:pPr>
      <w:r w:rsidRPr="00CE41F6">
        <w:rPr>
          <w:lang w:val="fr-CA"/>
        </w:rPr>
        <w:t>Dans le cas où l'Entrepreneur n'honore pas ses engagements vis-à-vis de son personnel,  particulièrement en ce qui concerne le paiement des salaires, le Bailleur de Fonds se substitue d'office à l'Entrepreneur pour le paiement desdits salaires. Ce montant sera déduit des sommes dues à l'Entrepreneur par le Bailleur de Fonds.</w:t>
      </w:r>
    </w:p>
    <w:p w14:paraId="555B16B8" w14:textId="77777777" w:rsidR="004408CE" w:rsidRPr="00CE41F6" w:rsidRDefault="004408CE" w:rsidP="004408CE">
      <w:pPr>
        <w:pStyle w:val="En-tte"/>
        <w:tabs>
          <w:tab w:val="center" w:pos="7371"/>
        </w:tabs>
        <w:rPr>
          <w:lang w:val="fr-CA"/>
        </w:rPr>
      </w:pPr>
    </w:p>
    <w:p w14:paraId="2283801D" w14:textId="77777777" w:rsidR="004408CE" w:rsidRPr="00CE41F6" w:rsidRDefault="004408CE" w:rsidP="004408CE">
      <w:pPr>
        <w:pStyle w:val="En-tte"/>
        <w:tabs>
          <w:tab w:val="center" w:pos="7371"/>
        </w:tabs>
        <w:rPr>
          <w:lang w:val="fr-CA"/>
        </w:rPr>
      </w:pPr>
      <w:r w:rsidRPr="00CE41F6">
        <w:rPr>
          <w:b/>
          <w:u w:val="double"/>
          <w:lang w:val="fr-CA"/>
        </w:rPr>
        <w:t>Article 18</w:t>
      </w:r>
      <w:r w:rsidRPr="00CE41F6">
        <w:rPr>
          <w:lang w:val="fr-CA"/>
        </w:rPr>
        <w:t xml:space="preserve"> </w:t>
      </w:r>
      <w:r w:rsidRPr="00CE41F6">
        <w:rPr>
          <w:b/>
          <w:lang w:val="fr-CA"/>
        </w:rPr>
        <w:noBreakHyphen/>
        <w:t xml:space="preserve"> Cas d'urgence</w:t>
      </w:r>
    </w:p>
    <w:p w14:paraId="29D6A843" w14:textId="77777777" w:rsidR="004408CE" w:rsidRPr="00CE41F6" w:rsidRDefault="004408CE" w:rsidP="004408CE">
      <w:pPr>
        <w:pStyle w:val="En-tte"/>
        <w:tabs>
          <w:tab w:val="center" w:pos="7371"/>
        </w:tabs>
        <w:rPr>
          <w:lang w:val="fr-CA"/>
        </w:rPr>
      </w:pPr>
      <w:r w:rsidRPr="00CE41F6">
        <w:rPr>
          <w:lang w:val="fr-CA"/>
        </w:rPr>
        <w:t>Le Bailleur de Fonds se réserve le droit d'interrompre le marché des travaux chaque fois qu'à son avis cette interruption est  nécessaire pour la protection de la vie, de l'Ouvrage ou des propriétés avoisinantes ; ainsi que chaque fois que l'intérêt général se trouve compromis.</w:t>
      </w:r>
    </w:p>
    <w:p w14:paraId="2B01D002" w14:textId="77777777" w:rsidR="004408CE" w:rsidRPr="00CE41F6" w:rsidRDefault="004408CE" w:rsidP="004408CE">
      <w:pPr>
        <w:pStyle w:val="En-tte"/>
        <w:tabs>
          <w:tab w:val="center" w:pos="7371"/>
        </w:tabs>
        <w:rPr>
          <w:b/>
          <w:u w:val="double"/>
          <w:lang w:val="fr-CA"/>
        </w:rPr>
      </w:pPr>
    </w:p>
    <w:p w14:paraId="7F95A301" w14:textId="77777777" w:rsidR="004408CE" w:rsidRPr="00CE41F6" w:rsidRDefault="004408CE" w:rsidP="004408CE">
      <w:pPr>
        <w:pStyle w:val="En-tte"/>
        <w:tabs>
          <w:tab w:val="center" w:pos="7371"/>
        </w:tabs>
        <w:rPr>
          <w:lang w:val="fr-CA"/>
        </w:rPr>
      </w:pPr>
      <w:r w:rsidRPr="00CE41F6">
        <w:rPr>
          <w:b/>
          <w:u w:val="double"/>
          <w:lang w:val="fr-CA"/>
        </w:rPr>
        <w:t>Article 19</w:t>
      </w:r>
      <w:r w:rsidRPr="00CE41F6">
        <w:rPr>
          <w:lang w:val="fr-CA"/>
        </w:rPr>
        <w:t xml:space="preserve"> </w:t>
      </w:r>
      <w:r w:rsidRPr="00CE41F6">
        <w:rPr>
          <w:b/>
          <w:lang w:val="fr-CA"/>
        </w:rPr>
        <w:noBreakHyphen/>
        <w:t xml:space="preserve"> Actualisation et révision</w:t>
      </w:r>
      <w:r w:rsidRPr="00CE41F6">
        <w:rPr>
          <w:lang w:val="fr-CA"/>
        </w:rPr>
        <w:t>.</w:t>
      </w:r>
    </w:p>
    <w:p w14:paraId="2A9B6C1A" w14:textId="77777777" w:rsidR="004408CE" w:rsidRPr="00CE41F6" w:rsidRDefault="004408CE" w:rsidP="004408CE">
      <w:pPr>
        <w:pStyle w:val="En-tte"/>
        <w:tabs>
          <w:tab w:val="center" w:pos="7371"/>
        </w:tabs>
        <w:rPr>
          <w:lang w:val="fr-CA"/>
        </w:rPr>
      </w:pPr>
      <w:r w:rsidRPr="00CE41F6">
        <w:rPr>
          <w:lang w:val="fr-CA"/>
        </w:rPr>
        <w:t>Le marché ne prévoit pas d'actualisation ni de révision de prix, compte tenu des délais de réalisation prévus.</w:t>
      </w:r>
    </w:p>
    <w:p w14:paraId="278EFC56" w14:textId="77777777" w:rsidR="004408CE" w:rsidRPr="00CE41F6" w:rsidRDefault="004408CE" w:rsidP="004408CE">
      <w:pPr>
        <w:pStyle w:val="En-tte"/>
        <w:tabs>
          <w:tab w:val="center" w:pos="7371"/>
        </w:tabs>
        <w:rPr>
          <w:b/>
          <w:u w:val="double"/>
          <w:lang w:val="fr-CA"/>
        </w:rPr>
      </w:pPr>
    </w:p>
    <w:p w14:paraId="33732F62" w14:textId="77777777" w:rsidR="004408CE" w:rsidRPr="00CE41F6" w:rsidRDefault="004408CE" w:rsidP="004408CE">
      <w:pPr>
        <w:pStyle w:val="En-tte"/>
        <w:tabs>
          <w:tab w:val="center" w:pos="7371"/>
        </w:tabs>
        <w:rPr>
          <w:b/>
          <w:lang w:val="fr-CA"/>
        </w:rPr>
      </w:pPr>
      <w:r w:rsidRPr="00CE41F6">
        <w:rPr>
          <w:b/>
          <w:u w:val="double"/>
          <w:lang w:val="fr-CA"/>
        </w:rPr>
        <w:t>Article 20</w:t>
      </w:r>
      <w:r w:rsidRPr="00CE41F6">
        <w:rPr>
          <w:lang w:val="fr-CA"/>
        </w:rPr>
        <w:t xml:space="preserve"> </w:t>
      </w:r>
      <w:r w:rsidRPr="00CE41F6">
        <w:rPr>
          <w:b/>
          <w:lang w:val="fr-CA"/>
        </w:rPr>
        <w:noBreakHyphen/>
        <w:t xml:space="preserve"> Avance au démarrage des travaux</w:t>
      </w:r>
    </w:p>
    <w:p w14:paraId="64ED88A8" w14:textId="77777777" w:rsidR="004408CE" w:rsidRPr="00CE41F6" w:rsidRDefault="004408CE" w:rsidP="004408CE">
      <w:pPr>
        <w:pStyle w:val="En-tte"/>
        <w:tabs>
          <w:tab w:val="center" w:pos="7371"/>
        </w:tabs>
        <w:rPr>
          <w:lang w:val="fr-CA"/>
        </w:rPr>
      </w:pPr>
      <w:r w:rsidRPr="00CE41F6">
        <w:rPr>
          <w:lang w:val="fr-CA"/>
        </w:rPr>
        <w:t xml:space="preserve">Une avance de démarrage de 30% sera </w:t>
      </w:r>
      <w:r w:rsidRPr="00E03B02">
        <w:rPr>
          <w:lang w:val="fr-CA"/>
        </w:rPr>
        <w:t>accordée à l’Entreprise à sa demande. Elle doit être cautionnée à 100 % par une banque agréée par Plan Niger. Les remboursements s’effectueront au prorata de l’avancement des travaux sur les décomptes des travaux réalisés. Le remboursement sera effectif à 100% quand les travaux auront atteint 80% de réalisations.</w:t>
      </w:r>
    </w:p>
    <w:p w14:paraId="07A08EDE" w14:textId="77777777" w:rsidR="004408CE" w:rsidRPr="00CE41F6" w:rsidRDefault="004408CE" w:rsidP="004408CE">
      <w:pPr>
        <w:pStyle w:val="En-tte"/>
        <w:tabs>
          <w:tab w:val="center" w:pos="7371"/>
        </w:tabs>
        <w:rPr>
          <w:b/>
          <w:u w:val="double"/>
          <w:lang w:val="fr-CA"/>
        </w:rPr>
      </w:pPr>
    </w:p>
    <w:p w14:paraId="35959B76" w14:textId="77777777" w:rsidR="004408CE" w:rsidRPr="00CE41F6" w:rsidRDefault="004408CE" w:rsidP="004408CE">
      <w:pPr>
        <w:pStyle w:val="En-tte"/>
        <w:tabs>
          <w:tab w:val="center" w:pos="7371"/>
        </w:tabs>
        <w:rPr>
          <w:b/>
          <w:lang w:val="fr-CA"/>
        </w:rPr>
      </w:pPr>
      <w:r w:rsidRPr="00CE41F6">
        <w:rPr>
          <w:b/>
          <w:u w:val="double"/>
          <w:lang w:val="fr-CA"/>
        </w:rPr>
        <w:t>Article 21</w:t>
      </w:r>
      <w:r w:rsidRPr="00CE41F6">
        <w:rPr>
          <w:lang w:val="fr-CA"/>
        </w:rPr>
        <w:t xml:space="preserve"> </w:t>
      </w:r>
      <w:r w:rsidRPr="00CE41F6">
        <w:rPr>
          <w:b/>
          <w:lang w:val="fr-CA"/>
        </w:rPr>
        <w:noBreakHyphen/>
        <w:t xml:space="preserve"> Responsabilité des parties</w:t>
      </w:r>
    </w:p>
    <w:p w14:paraId="4779DC47" w14:textId="77777777" w:rsidR="004408CE" w:rsidRPr="00CE41F6" w:rsidRDefault="004408CE" w:rsidP="004408CE">
      <w:pPr>
        <w:pStyle w:val="En-tte"/>
        <w:tabs>
          <w:tab w:val="center" w:pos="7371"/>
        </w:tabs>
        <w:rPr>
          <w:b/>
          <w:lang w:val="fr-CA"/>
        </w:rPr>
      </w:pPr>
      <w:r w:rsidRPr="00CE41F6">
        <w:rPr>
          <w:b/>
          <w:lang w:val="fr-CA"/>
        </w:rPr>
        <w:t>21.1 Responsabilités de  l'Entrepreneur</w:t>
      </w:r>
    </w:p>
    <w:p w14:paraId="2904648A" w14:textId="77777777" w:rsidR="004408CE" w:rsidRPr="00CE41F6" w:rsidRDefault="004408CE" w:rsidP="004408CE">
      <w:pPr>
        <w:pStyle w:val="En-tte"/>
        <w:tabs>
          <w:tab w:val="center" w:pos="7371"/>
        </w:tabs>
        <w:rPr>
          <w:lang w:val="fr-CA"/>
        </w:rPr>
      </w:pPr>
      <w:r w:rsidRPr="00CE41F6">
        <w:rPr>
          <w:lang w:val="fr-CA"/>
        </w:rPr>
        <w:t>L'Entrepreneur  est responsable lors de l'exécution des travaux de tous les dégâts, dommages et accidents de quelque nature que ce soit causés aux tiers par son personnel, le matériel de l'Entreprise, ou du fait des travaux. Il doit contracter une assurance "responsabilité civile" de chef d'entreprise. Cette assurance précise que le personnel du Bailleur de Fonds, du maître d'ouvrag</w:t>
      </w:r>
      <w:r>
        <w:rPr>
          <w:lang w:val="fr-CA"/>
        </w:rPr>
        <w:t xml:space="preserve">e, du maître d'ouvrage délégué et </w:t>
      </w:r>
      <w:r w:rsidRPr="00CE41F6">
        <w:rPr>
          <w:lang w:val="fr-CA"/>
        </w:rPr>
        <w:t>du maître d'Œuvre sont considérés comme des tiers vis-à-vis de l'assureur.</w:t>
      </w:r>
    </w:p>
    <w:p w14:paraId="2891C652" w14:textId="77777777" w:rsidR="004408CE" w:rsidRPr="00CE41F6" w:rsidRDefault="004408CE" w:rsidP="004408CE">
      <w:pPr>
        <w:pStyle w:val="En-tte"/>
        <w:tabs>
          <w:tab w:val="center" w:pos="7371"/>
        </w:tabs>
        <w:rPr>
          <w:lang w:val="fr-CA"/>
        </w:rPr>
      </w:pPr>
      <w:r w:rsidRPr="00CE41F6">
        <w:rPr>
          <w:lang w:val="fr-CA"/>
        </w:rPr>
        <w:t>L'Entrepreneur  doit remettre au Bailleur de Fonds un exemplaire des polices souscrites avant tout commencement des travaux. Par ailleurs, il est tenu, chaque fois qu'il en est besoin de présenter la justification du paiement régulier des primes.</w:t>
      </w:r>
    </w:p>
    <w:p w14:paraId="7B71F680" w14:textId="77777777" w:rsidR="004408CE" w:rsidRPr="00CE41F6" w:rsidRDefault="004408CE" w:rsidP="004408CE">
      <w:pPr>
        <w:pStyle w:val="En-tte"/>
        <w:tabs>
          <w:tab w:val="center" w:pos="7371"/>
        </w:tabs>
        <w:rPr>
          <w:b/>
          <w:lang w:val="fr-CA"/>
        </w:rPr>
      </w:pPr>
    </w:p>
    <w:p w14:paraId="5E0A8DF9" w14:textId="2F6657A8" w:rsidR="004408CE" w:rsidRPr="00CE41F6" w:rsidRDefault="004408CE" w:rsidP="004408CE">
      <w:pPr>
        <w:pStyle w:val="En-tte"/>
        <w:tabs>
          <w:tab w:val="center" w:pos="7371"/>
        </w:tabs>
        <w:rPr>
          <w:b/>
          <w:lang w:val="fr-CA"/>
        </w:rPr>
      </w:pPr>
      <w:r w:rsidRPr="00CE41F6">
        <w:rPr>
          <w:b/>
          <w:lang w:val="fr-CA"/>
        </w:rPr>
        <w:t xml:space="preserve">21.2 Responsabilités de Plan </w:t>
      </w:r>
      <w:r w:rsidR="002F4449">
        <w:rPr>
          <w:b/>
          <w:lang w:val="fr-CA"/>
        </w:rPr>
        <w:t xml:space="preserve">International </w:t>
      </w:r>
      <w:r w:rsidRPr="00CE41F6">
        <w:rPr>
          <w:b/>
          <w:lang w:val="fr-CA"/>
        </w:rPr>
        <w:t>Niger</w:t>
      </w:r>
    </w:p>
    <w:p w14:paraId="55F584DD" w14:textId="662E0BE3" w:rsidR="004408CE" w:rsidRPr="00CE41F6" w:rsidRDefault="004408CE" w:rsidP="004408CE">
      <w:pPr>
        <w:pStyle w:val="En-tte"/>
        <w:tabs>
          <w:tab w:val="center" w:pos="7371"/>
        </w:tabs>
        <w:rPr>
          <w:lang w:val="fr-CA"/>
        </w:rPr>
      </w:pPr>
      <w:r w:rsidRPr="00CE41F6">
        <w:rPr>
          <w:lang w:val="fr-CA"/>
        </w:rPr>
        <w:t>Plan Niger ne peut d’aucune manière être tenu responsable des actes ou omissions de l’Entreprise. Toutes les responsabilités découlant des activités exécutées par l’entreprise, ou en rapport avec celles-ci ou avec les services / biens fournis par elle</w:t>
      </w:r>
      <w:r w:rsidR="007D5961">
        <w:rPr>
          <w:lang w:val="fr-CA"/>
        </w:rPr>
        <w:t>,</w:t>
      </w:r>
      <w:r w:rsidRPr="00CE41F6">
        <w:rPr>
          <w:lang w:val="fr-CA"/>
        </w:rPr>
        <w:t xml:space="preserve"> seront sa responsabilité uniquement, et aucune responsabilité d’aucune nature ne peut être transférée à Plan Niger. </w:t>
      </w:r>
    </w:p>
    <w:p w14:paraId="46F6F258" w14:textId="6707E81C" w:rsidR="004408CE" w:rsidRPr="00CE41F6" w:rsidRDefault="004408CE" w:rsidP="004408CE">
      <w:pPr>
        <w:pStyle w:val="En-tte"/>
        <w:tabs>
          <w:tab w:val="center" w:pos="7371"/>
        </w:tabs>
        <w:rPr>
          <w:lang w:val="fr-CA"/>
        </w:rPr>
      </w:pPr>
      <w:r w:rsidRPr="00CE41F6">
        <w:rPr>
          <w:lang w:val="fr-CA"/>
        </w:rPr>
        <w:t xml:space="preserve">L’Entreprise indemnisera Plan </w:t>
      </w:r>
      <w:r w:rsidR="002F4449">
        <w:rPr>
          <w:lang w:val="fr-CA"/>
        </w:rPr>
        <w:t xml:space="preserve">International </w:t>
      </w:r>
      <w:r w:rsidRPr="00CE41F6">
        <w:rPr>
          <w:lang w:val="fr-CA"/>
        </w:rPr>
        <w:t xml:space="preserve">Niger pour toutes les pertes et tous les frais que Plan </w:t>
      </w:r>
      <w:r w:rsidR="002F4449">
        <w:rPr>
          <w:lang w:val="fr-CA"/>
        </w:rPr>
        <w:t xml:space="preserve">International </w:t>
      </w:r>
      <w:r w:rsidRPr="00CE41F6">
        <w:rPr>
          <w:lang w:val="fr-CA"/>
        </w:rPr>
        <w:t xml:space="preserve">Niger est susceptible d’encourir (y compris des frais juridiques raisonnables) en conséquence d’une violation du présent Contrat par elle  et / ou de tout acte ou  défaillance de sa part,  de la part de ses agents, sous-traitants, consultants ou employés. </w:t>
      </w:r>
    </w:p>
    <w:p w14:paraId="0ABBEE91" w14:textId="77777777" w:rsidR="004408CE" w:rsidRPr="00CE41F6" w:rsidRDefault="004408CE" w:rsidP="004408CE">
      <w:pPr>
        <w:pStyle w:val="En-tte"/>
        <w:tabs>
          <w:tab w:val="center" w:pos="7371"/>
        </w:tabs>
        <w:rPr>
          <w:lang w:val="fr-CA"/>
        </w:rPr>
      </w:pPr>
      <w:r w:rsidRPr="00CE41F6">
        <w:rPr>
          <w:lang w:val="fr-CA"/>
        </w:rPr>
        <w:t xml:space="preserve">La présente clause restera pleinement en vigueur même après la résiliation ou </w:t>
      </w:r>
      <w:r>
        <w:rPr>
          <w:lang w:val="fr-CA"/>
        </w:rPr>
        <w:t>l’expiration du présent Contrat</w:t>
      </w:r>
      <w:r w:rsidRPr="00CE41F6">
        <w:rPr>
          <w:lang w:val="fr-CA"/>
        </w:rPr>
        <w:t>.</w:t>
      </w:r>
    </w:p>
    <w:p w14:paraId="66BBE6EC" w14:textId="77777777" w:rsidR="004408CE" w:rsidRPr="00CE41F6" w:rsidRDefault="004408CE" w:rsidP="004408CE">
      <w:pPr>
        <w:pStyle w:val="En-tte"/>
        <w:tabs>
          <w:tab w:val="center" w:pos="7371"/>
        </w:tabs>
        <w:rPr>
          <w:lang w:val="fr-CA"/>
        </w:rPr>
      </w:pPr>
    </w:p>
    <w:p w14:paraId="5196D90E" w14:textId="77777777" w:rsidR="004408CE" w:rsidRPr="00070C31" w:rsidRDefault="004408CE" w:rsidP="004408CE">
      <w:pPr>
        <w:pStyle w:val="En-tte"/>
        <w:tabs>
          <w:tab w:val="center" w:pos="7371"/>
        </w:tabs>
        <w:rPr>
          <w:lang w:val="fr-CA"/>
        </w:rPr>
      </w:pPr>
      <w:r w:rsidRPr="00070C31">
        <w:rPr>
          <w:b/>
          <w:u w:val="double"/>
          <w:lang w:val="fr-CA"/>
        </w:rPr>
        <w:t>Article 22</w:t>
      </w:r>
      <w:r w:rsidRPr="00070C31">
        <w:rPr>
          <w:b/>
          <w:lang w:val="fr-CA"/>
        </w:rPr>
        <w:t xml:space="preserve">     Travaux supplémentaires</w:t>
      </w:r>
    </w:p>
    <w:p w14:paraId="2311C874" w14:textId="77777777" w:rsidR="004408CE" w:rsidRPr="00CE41F6" w:rsidRDefault="004408CE" w:rsidP="004408CE">
      <w:pPr>
        <w:pStyle w:val="En-tte"/>
        <w:tabs>
          <w:tab w:val="center" w:pos="7371"/>
        </w:tabs>
        <w:rPr>
          <w:lang w:val="fr-CA"/>
        </w:rPr>
      </w:pPr>
      <w:r w:rsidRPr="00070C31">
        <w:rPr>
          <w:lang w:val="fr-CA"/>
        </w:rPr>
        <w:t>Si au cours de l'exécution du marché, et/ou au moment de la réception, des travaux supplémentaires s'avèrent  nécessaires, ils devront être soumis impérativement au bailleur de Fonds pour appréciation. Un avenant est alors rédigé fixant le montant et les modalités d'exécution de ces travaux.</w:t>
      </w:r>
    </w:p>
    <w:p w14:paraId="7C43BFDC" w14:textId="77777777" w:rsidR="004408CE" w:rsidRPr="00CE41F6" w:rsidRDefault="004408CE" w:rsidP="004408CE">
      <w:pPr>
        <w:pStyle w:val="En-tte"/>
        <w:tabs>
          <w:tab w:val="center" w:pos="7371"/>
        </w:tabs>
        <w:rPr>
          <w:lang w:val="fr-CA"/>
        </w:rPr>
      </w:pPr>
      <w:r w:rsidRPr="00CE41F6">
        <w:rPr>
          <w:lang w:val="fr-CA"/>
        </w:rPr>
        <w:t>Seuls les travaux supplémentaires acceptés préalablement par le Bailleur de Fonds ouvrent droit à des déboursements de la part de celui-ci. Il ne saurait être engagé dans aucun cas par des travaux exécutés en dehors de cette procédure.</w:t>
      </w:r>
    </w:p>
    <w:p w14:paraId="4E246431" w14:textId="77777777" w:rsidR="004408CE" w:rsidRPr="00CE41F6" w:rsidRDefault="004408CE" w:rsidP="004408CE">
      <w:pPr>
        <w:pStyle w:val="En-tte"/>
        <w:tabs>
          <w:tab w:val="center" w:pos="7371"/>
        </w:tabs>
        <w:rPr>
          <w:lang w:val="fr-CA"/>
        </w:rPr>
      </w:pPr>
    </w:p>
    <w:p w14:paraId="65247CA5" w14:textId="77777777" w:rsidR="004408CE" w:rsidRPr="00CE41F6" w:rsidRDefault="004408CE" w:rsidP="004408CE">
      <w:pPr>
        <w:pStyle w:val="En-tte"/>
        <w:tabs>
          <w:tab w:val="center" w:pos="7371"/>
        </w:tabs>
        <w:rPr>
          <w:lang w:val="fr-CA"/>
        </w:rPr>
      </w:pPr>
      <w:r w:rsidRPr="00CE41F6">
        <w:rPr>
          <w:b/>
          <w:u w:val="double"/>
          <w:lang w:val="fr-CA"/>
        </w:rPr>
        <w:t>Article 23</w:t>
      </w:r>
      <w:r w:rsidRPr="00CE41F6">
        <w:rPr>
          <w:lang w:val="fr-CA"/>
        </w:rPr>
        <w:t xml:space="preserve"> </w:t>
      </w:r>
      <w:r w:rsidRPr="00CE41F6">
        <w:rPr>
          <w:b/>
          <w:lang w:val="fr-CA"/>
        </w:rPr>
        <w:noBreakHyphen/>
        <w:t xml:space="preserve"> Contrôle des travaux</w:t>
      </w:r>
    </w:p>
    <w:p w14:paraId="43CEC5C5" w14:textId="77777777" w:rsidR="004408CE" w:rsidRPr="00CE41F6" w:rsidRDefault="004408CE" w:rsidP="004408CE">
      <w:pPr>
        <w:pStyle w:val="En-tte"/>
        <w:tabs>
          <w:tab w:val="center" w:pos="7371"/>
        </w:tabs>
        <w:rPr>
          <w:lang w:val="fr-CA"/>
        </w:rPr>
      </w:pPr>
      <w:r w:rsidRPr="00CE41F6">
        <w:rPr>
          <w:lang w:val="fr-CA"/>
        </w:rPr>
        <w:t xml:space="preserve">Les travaux sont placés sous le </w:t>
      </w:r>
      <w:r w:rsidRPr="00CE41F6">
        <w:rPr>
          <w:b/>
          <w:bCs/>
          <w:lang w:val="fr-CA"/>
        </w:rPr>
        <w:t xml:space="preserve">Contrôle </w:t>
      </w:r>
      <w:r w:rsidRPr="00CE41F6">
        <w:rPr>
          <w:lang w:val="fr-CA"/>
        </w:rPr>
        <w:t xml:space="preserve"> de la personne morale</w:t>
      </w:r>
      <w:r w:rsidRPr="00CE41F6">
        <w:rPr>
          <w:b/>
          <w:lang w:val="fr-CA"/>
        </w:rPr>
        <w:t xml:space="preserve"> </w:t>
      </w:r>
      <w:r w:rsidRPr="00CE41F6">
        <w:rPr>
          <w:lang w:val="fr-CA"/>
        </w:rPr>
        <w:t>à qui plan NIGER a confié</w:t>
      </w:r>
      <w:r>
        <w:rPr>
          <w:lang w:val="fr-CA"/>
        </w:rPr>
        <w:t xml:space="preserve"> le contrôle, en l’occurrence le Cabinet d’Ingénierie et d’Assistance en Génie civil (CiaG</w:t>
      </w:r>
      <w:r w:rsidRPr="00CE41F6">
        <w:rPr>
          <w:lang w:val="fr-CA"/>
        </w:rPr>
        <w:t xml:space="preserve">). L'Entrepreneur doit déférer à tous les ordres écrits ou verbaux du </w:t>
      </w:r>
      <w:r w:rsidRPr="00CE41F6">
        <w:rPr>
          <w:b/>
          <w:bCs/>
          <w:lang w:val="fr-CA"/>
        </w:rPr>
        <w:t>Contrôle</w:t>
      </w:r>
      <w:r w:rsidRPr="00CE41F6">
        <w:rPr>
          <w:lang w:val="fr-CA"/>
        </w:rPr>
        <w:t xml:space="preserve">, à charge pour lui de formuler éventuellement ses réserves dans un délai de vingt-quatre (24) heures. </w:t>
      </w:r>
    </w:p>
    <w:p w14:paraId="6E85EBC2" w14:textId="77777777" w:rsidR="004408CE" w:rsidRPr="00CE41F6" w:rsidRDefault="004408CE" w:rsidP="004408CE">
      <w:pPr>
        <w:pStyle w:val="En-tte"/>
        <w:tabs>
          <w:tab w:val="center" w:pos="7371"/>
        </w:tabs>
        <w:rPr>
          <w:lang w:val="fr-CA"/>
        </w:rPr>
      </w:pPr>
      <w:r w:rsidRPr="00CE41F6">
        <w:rPr>
          <w:lang w:val="fr-CA"/>
        </w:rPr>
        <w:t xml:space="preserve">L'ordre verbal sera confirmé par la suite par écrit dans un délai raisonnable. </w:t>
      </w:r>
    </w:p>
    <w:p w14:paraId="22B25F79" w14:textId="77777777" w:rsidR="004408CE" w:rsidRPr="00CE41F6" w:rsidRDefault="004408CE" w:rsidP="004408CE">
      <w:pPr>
        <w:pStyle w:val="En-tte"/>
        <w:tabs>
          <w:tab w:val="center" w:pos="7371"/>
        </w:tabs>
        <w:rPr>
          <w:lang w:val="fr-CA"/>
        </w:rPr>
      </w:pPr>
    </w:p>
    <w:p w14:paraId="3005714F" w14:textId="77777777" w:rsidR="004408CE" w:rsidRPr="00CE41F6" w:rsidRDefault="004408CE" w:rsidP="004408CE">
      <w:pPr>
        <w:pStyle w:val="En-tte"/>
        <w:tabs>
          <w:tab w:val="center" w:pos="7371"/>
        </w:tabs>
        <w:rPr>
          <w:lang w:val="fr-CA"/>
        </w:rPr>
      </w:pPr>
      <w:r w:rsidRPr="00CE41F6">
        <w:rPr>
          <w:b/>
          <w:u w:val="double"/>
          <w:lang w:val="fr-CA"/>
        </w:rPr>
        <w:t>Article 24</w:t>
      </w:r>
      <w:r w:rsidRPr="00CE41F6">
        <w:rPr>
          <w:lang w:val="fr-CA"/>
        </w:rPr>
        <w:t xml:space="preserve"> </w:t>
      </w:r>
      <w:r w:rsidRPr="00CE41F6">
        <w:rPr>
          <w:b/>
          <w:lang w:val="fr-CA"/>
        </w:rPr>
        <w:noBreakHyphen/>
        <w:t xml:space="preserve"> Main d'Œuvre </w:t>
      </w:r>
      <w:r w:rsidRPr="00CE41F6">
        <w:rPr>
          <w:b/>
          <w:lang w:val="fr-CA"/>
        </w:rPr>
        <w:noBreakHyphen/>
        <w:t xml:space="preserve"> Hygiène</w:t>
      </w:r>
    </w:p>
    <w:p w14:paraId="5BD8C10F" w14:textId="77777777" w:rsidR="004408CE" w:rsidRPr="00CE41F6" w:rsidRDefault="004408CE" w:rsidP="004408CE">
      <w:pPr>
        <w:pStyle w:val="En-tte"/>
        <w:tabs>
          <w:tab w:val="center" w:pos="7371"/>
        </w:tabs>
        <w:rPr>
          <w:lang w:val="fr-CA"/>
        </w:rPr>
      </w:pPr>
      <w:r w:rsidRPr="00CE41F6">
        <w:rPr>
          <w:lang w:val="fr-CA"/>
        </w:rPr>
        <w:t xml:space="preserve">L'Entrepreneur est soumis, pour l'emploi du </w:t>
      </w:r>
      <w:r w:rsidRPr="00CE41F6">
        <w:rPr>
          <w:b/>
          <w:bCs/>
          <w:lang w:val="fr-CA"/>
        </w:rPr>
        <w:t>Contrôle</w:t>
      </w:r>
      <w:r w:rsidRPr="00CE41F6">
        <w:rPr>
          <w:lang w:val="fr-CA"/>
        </w:rPr>
        <w:t>, aux règles qui résultent des textes en vigueur au moment de l'exécution des travaux et, en particulier, à la Convention Collective Interprofessionnelle du 15 Décembre 1972 et ses annexes.</w:t>
      </w:r>
    </w:p>
    <w:p w14:paraId="257342BA" w14:textId="77777777" w:rsidR="004408CE" w:rsidRPr="00CE41F6" w:rsidRDefault="004408CE" w:rsidP="004408CE">
      <w:pPr>
        <w:pStyle w:val="En-tte"/>
        <w:tabs>
          <w:tab w:val="center" w:pos="7371"/>
        </w:tabs>
        <w:rPr>
          <w:b/>
          <w:u w:val="double"/>
          <w:lang w:val="fr-CA"/>
        </w:rPr>
      </w:pPr>
    </w:p>
    <w:p w14:paraId="51D3B116" w14:textId="77777777" w:rsidR="004408CE" w:rsidRPr="00CE41F6" w:rsidRDefault="004408CE" w:rsidP="004408CE">
      <w:pPr>
        <w:pStyle w:val="En-tte"/>
        <w:tabs>
          <w:tab w:val="center" w:pos="7371"/>
        </w:tabs>
        <w:rPr>
          <w:lang w:val="fr-CA"/>
        </w:rPr>
      </w:pPr>
      <w:r w:rsidRPr="00CE41F6">
        <w:rPr>
          <w:b/>
          <w:u w:val="double"/>
          <w:lang w:val="fr-CA"/>
        </w:rPr>
        <w:t>Article 25</w:t>
      </w:r>
      <w:r w:rsidRPr="00CE41F6">
        <w:rPr>
          <w:lang w:val="fr-CA"/>
        </w:rPr>
        <w:t xml:space="preserve"> - </w:t>
      </w:r>
      <w:r w:rsidRPr="00CE41F6">
        <w:rPr>
          <w:b/>
          <w:lang w:val="fr-CA"/>
        </w:rPr>
        <w:t>Réception provisoire et définitive des travaux</w:t>
      </w:r>
    </w:p>
    <w:p w14:paraId="413D78D3" w14:textId="77777777" w:rsidR="004408CE" w:rsidRPr="00CE41F6" w:rsidRDefault="004408CE" w:rsidP="004408CE">
      <w:pPr>
        <w:pStyle w:val="En-tte"/>
        <w:tabs>
          <w:tab w:val="center" w:pos="7371"/>
        </w:tabs>
        <w:rPr>
          <w:lang w:val="fr-CA"/>
        </w:rPr>
      </w:pPr>
      <w:r w:rsidRPr="00CE41F6">
        <w:rPr>
          <w:lang w:val="fr-CA"/>
        </w:rPr>
        <w:t xml:space="preserve">La réception provisoire a lieu lorsque les ouvrages sont entièrement achevés conformément aux spécifications techniques du présent contrat. </w:t>
      </w:r>
    </w:p>
    <w:p w14:paraId="6E511CB4" w14:textId="77777777" w:rsidR="004408CE" w:rsidRPr="00CE41F6" w:rsidRDefault="004408CE" w:rsidP="004408CE">
      <w:pPr>
        <w:pStyle w:val="En-tte"/>
        <w:tabs>
          <w:tab w:val="center" w:pos="7371"/>
        </w:tabs>
        <w:rPr>
          <w:lang w:val="fr-CA"/>
        </w:rPr>
      </w:pPr>
    </w:p>
    <w:p w14:paraId="38C70E5E" w14:textId="77777777" w:rsidR="004408CE" w:rsidRPr="00CE41F6" w:rsidRDefault="004408CE" w:rsidP="004408CE">
      <w:pPr>
        <w:pStyle w:val="En-tte"/>
        <w:tabs>
          <w:tab w:val="center" w:pos="7371"/>
        </w:tabs>
        <w:rPr>
          <w:lang w:val="fr-CA"/>
        </w:rPr>
      </w:pPr>
      <w:r w:rsidRPr="00CE41F6">
        <w:rPr>
          <w:lang w:val="fr-CA"/>
        </w:rPr>
        <w:t xml:space="preserve">L’Entrepreneur en fait la demande par écrit au Bailleur de Fonds qui procédera à l'inspection des ouvrages dans les quinze (15) jours qui suivent la demande en présence d'un représentant du </w:t>
      </w:r>
      <w:r w:rsidRPr="00CE41F6">
        <w:rPr>
          <w:b/>
          <w:bCs/>
          <w:lang w:val="fr-CA"/>
        </w:rPr>
        <w:t>Contrôle</w:t>
      </w:r>
      <w:r w:rsidRPr="00CE41F6">
        <w:rPr>
          <w:lang w:val="fr-CA"/>
        </w:rPr>
        <w:t>, du maître d'ouvrage et d'un représentant de l'Entrepreneur.</w:t>
      </w:r>
    </w:p>
    <w:p w14:paraId="477EF20E" w14:textId="77777777" w:rsidR="004408CE" w:rsidRPr="00CE41F6" w:rsidRDefault="004408CE" w:rsidP="004408CE">
      <w:pPr>
        <w:pStyle w:val="En-tte"/>
        <w:tabs>
          <w:tab w:val="center" w:pos="7371"/>
        </w:tabs>
        <w:rPr>
          <w:lang w:val="fr-CA"/>
        </w:rPr>
      </w:pPr>
      <w:r w:rsidRPr="00CE41F6">
        <w:rPr>
          <w:lang w:val="fr-CA"/>
        </w:rPr>
        <w:t>Si l'inspection de l'Ouvrage ne donne lieu à aucune remarque, il est dressé un procès-verbal de réception provisoire sans réserve signé par toutes les parties.</w:t>
      </w:r>
    </w:p>
    <w:p w14:paraId="6C18EEFB" w14:textId="77777777" w:rsidR="004408CE" w:rsidRPr="00CE41F6" w:rsidRDefault="004408CE" w:rsidP="004408CE">
      <w:pPr>
        <w:pStyle w:val="En-tte"/>
        <w:tabs>
          <w:tab w:val="center" w:pos="7371"/>
        </w:tabs>
        <w:rPr>
          <w:lang w:val="fr-CA"/>
        </w:rPr>
      </w:pPr>
      <w:r w:rsidRPr="00CE41F6">
        <w:rPr>
          <w:lang w:val="fr-CA"/>
        </w:rPr>
        <w:t>Si des malfaçons, des défaut et/ou manquements peu importants sont constatés, le procès-verbal en mentionne le détail et fixe la date pour laquelle les mises au point nécessaires devront être effectuées.</w:t>
      </w:r>
    </w:p>
    <w:p w14:paraId="1395029B" w14:textId="77777777" w:rsidR="004408CE" w:rsidRPr="00CE41F6" w:rsidRDefault="004408CE" w:rsidP="004408CE">
      <w:pPr>
        <w:pStyle w:val="En-tte"/>
        <w:tabs>
          <w:tab w:val="center" w:pos="7371"/>
        </w:tabs>
        <w:rPr>
          <w:lang w:val="fr-CA"/>
        </w:rPr>
      </w:pPr>
    </w:p>
    <w:p w14:paraId="5691ABAE" w14:textId="77777777" w:rsidR="004408CE" w:rsidRPr="00CE41F6" w:rsidRDefault="004408CE" w:rsidP="004408CE">
      <w:pPr>
        <w:pStyle w:val="En-tte"/>
        <w:tabs>
          <w:tab w:val="center" w:pos="7371"/>
        </w:tabs>
        <w:rPr>
          <w:lang w:val="fr-CA"/>
        </w:rPr>
      </w:pPr>
      <w:r w:rsidRPr="00CE41F6">
        <w:rPr>
          <w:lang w:val="fr-CA"/>
        </w:rPr>
        <w:t xml:space="preserve">Dans le cas de manquement ou vice important la réception provisoire sera refusée; un procès-verbal indiquant les causes du refus sera établi par le représentant du </w:t>
      </w:r>
      <w:r w:rsidRPr="00CE41F6">
        <w:rPr>
          <w:b/>
          <w:bCs/>
          <w:lang w:val="fr-CA"/>
        </w:rPr>
        <w:t>Contrôle</w:t>
      </w:r>
      <w:r w:rsidRPr="00CE41F6">
        <w:rPr>
          <w:lang w:val="fr-CA"/>
        </w:rPr>
        <w:t>. Ce procès-verbal indiquera un nouveau délai pour l'achèvement conforme et complet des travaux.</w:t>
      </w:r>
    </w:p>
    <w:p w14:paraId="2D7414F8" w14:textId="77777777" w:rsidR="004408CE" w:rsidRPr="00CE41F6" w:rsidRDefault="004408CE" w:rsidP="004408CE">
      <w:pPr>
        <w:pStyle w:val="En-tte"/>
        <w:tabs>
          <w:tab w:val="center" w:pos="7371"/>
        </w:tabs>
        <w:rPr>
          <w:lang w:val="fr-CA"/>
        </w:rPr>
      </w:pPr>
      <w:r w:rsidRPr="00CE41F6">
        <w:rPr>
          <w:lang w:val="fr-CA"/>
        </w:rPr>
        <w:t>Les indemnités de retard prendront cours à l'expiration de ce nouveau délai et seront calculées en vertu de l'Article 8.</w:t>
      </w:r>
    </w:p>
    <w:p w14:paraId="59553101" w14:textId="77777777" w:rsidR="004408CE" w:rsidRPr="00CE41F6" w:rsidRDefault="004408CE" w:rsidP="004408CE">
      <w:pPr>
        <w:pStyle w:val="En-tte"/>
        <w:tabs>
          <w:tab w:val="center" w:pos="7371"/>
        </w:tabs>
        <w:rPr>
          <w:lang w:val="fr-CA"/>
        </w:rPr>
      </w:pPr>
    </w:p>
    <w:p w14:paraId="3445D512" w14:textId="77777777" w:rsidR="004408CE" w:rsidRPr="00CE41F6" w:rsidRDefault="004408CE" w:rsidP="004408CE">
      <w:pPr>
        <w:pStyle w:val="En-tte"/>
        <w:tabs>
          <w:tab w:val="center" w:pos="7371"/>
        </w:tabs>
        <w:rPr>
          <w:lang w:val="fr-CA"/>
        </w:rPr>
      </w:pPr>
      <w:r w:rsidRPr="00CE41F6">
        <w:rPr>
          <w:lang w:val="fr-CA"/>
        </w:rPr>
        <w:t xml:space="preserve">La réception définitive de l'ensemble des ouvrages sera prononcée à l'expiration du délai de garantie fixé à un (1) an à compter de la date de la dernière réception provisoire prononcée, après l'exécution totale des travaux. </w:t>
      </w:r>
    </w:p>
    <w:p w14:paraId="760BE7FB" w14:textId="77777777" w:rsidR="004408CE" w:rsidRPr="00CE41F6" w:rsidRDefault="004408CE" w:rsidP="004408CE">
      <w:pPr>
        <w:pStyle w:val="En-tte"/>
        <w:tabs>
          <w:tab w:val="center" w:pos="7371"/>
        </w:tabs>
        <w:rPr>
          <w:lang w:val="fr-CA"/>
        </w:rPr>
      </w:pPr>
      <w:r w:rsidRPr="00CE41F6">
        <w:rPr>
          <w:lang w:val="fr-CA"/>
        </w:rPr>
        <w:t>Il appartient à l'Entrepreneur de demander au Bailleur de Fonds la réception définitive un (1) mois avant la date prévue de la dite réception.</w:t>
      </w:r>
    </w:p>
    <w:p w14:paraId="41CF7D39" w14:textId="77777777" w:rsidR="004408CE" w:rsidRPr="00CE41F6" w:rsidRDefault="004408CE" w:rsidP="004408CE">
      <w:pPr>
        <w:pStyle w:val="En-tte"/>
        <w:tabs>
          <w:tab w:val="center" w:pos="7371"/>
        </w:tabs>
        <w:rPr>
          <w:b/>
          <w:u w:val="double"/>
          <w:lang w:val="fr-CA"/>
        </w:rPr>
      </w:pPr>
    </w:p>
    <w:p w14:paraId="5003C30E" w14:textId="77777777" w:rsidR="004408CE" w:rsidRPr="00CE41F6" w:rsidRDefault="004408CE" w:rsidP="004408CE">
      <w:pPr>
        <w:pStyle w:val="En-tte"/>
        <w:tabs>
          <w:tab w:val="center" w:pos="7371"/>
        </w:tabs>
        <w:rPr>
          <w:lang w:val="fr-CA"/>
        </w:rPr>
      </w:pPr>
      <w:r w:rsidRPr="00CE41F6">
        <w:rPr>
          <w:b/>
          <w:u w:val="double"/>
          <w:lang w:val="fr-CA"/>
        </w:rPr>
        <w:t>Article 26</w:t>
      </w:r>
      <w:r w:rsidRPr="00CE41F6">
        <w:rPr>
          <w:lang w:val="fr-CA"/>
        </w:rPr>
        <w:t xml:space="preserve"> </w:t>
      </w:r>
      <w:r w:rsidRPr="00CE41F6">
        <w:rPr>
          <w:b/>
          <w:lang w:val="fr-CA"/>
        </w:rPr>
        <w:noBreakHyphen/>
        <w:t xml:space="preserve"> Sauvegarde de l'environnement</w:t>
      </w:r>
    </w:p>
    <w:p w14:paraId="3B5ED7A3" w14:textId="77777777" w:rsidR="004408CE" w:rsidRPr="00CE41F6" w:rsidRDefault="004408CE" w:rsidP="004408CE">
      <w:pPr>
        <w:pStyle w:val="En-tte"/>
        <w:tabs>
          <w:tab w:val="center" w:pos="7371"/>
        </w:tabs>
        <w:rPr>
          <w:lang w:val="fr-CA"/>
        </w:rPr>
      </w:pPr>
      <w:r w:rsidRPr="00CE41F6">
        <w:rPr>
          <w:lang w:val="fr-CA"/>
        </w:rPr>
        <w:t>L'Entrepreneur prend toutes les mesures nécessaires pour protéger l'environnement. En cas de dommages causés par son personnel ou son matériel, l'Entrepreneur prend en charge la réparation des ouvrages endommagés.</w:t>
      </w:r>
    </w:p>
    <w:p w14:paraId="4083631A" w14:textId="77777777" w:rsidR="004408CE" w:rsidRPr="00CE41F6" w:rsidRDefault="004408CE" w:rsidP="004408CE">
      <w:pPr>
        <w:pStyle w:val="En-tte"/>
        <w:tabs>
          <w:tab w:val="center" w:pos="7371"/>
        </w:tabs>
        <w:rPr>
          <w:lang w:val="fr-CA"/>
        </w:rPr>
      </w:pPr>
    </w:p>
    <w:p w14:paraId="0B7DC2F3" w14:textId="77777777" w:rsidR="004408CE" w:rsidRPr="00CE41F6" w:rsidRDefault="004408CE" w:rsidP="004408CE">
      <w:pPr>
        <w:pStyle w:val="En-tte"/>
        <w:tabs>
          <w:tab w:val="center" w:pos="7371"/>
        </w:tabs>
        <w:rPr>
          <w:b/>
          <w:lang w:val="fr-CA"/>
        </w:rPr>
      </w:pPr>
      <w:r w:rsidRPr="00CE41F6">
        <w:rPr>
          <w:b/>
          <w:u w:val="double"/>
          <w:lang w:val="fr-CA"/>
        </w:rPr>
        <w:t>Article 27</w:t>
      </w:r>
      <w:r w:rsidRPr="00CE41F6">
        <w:rPr>
          <w:lang w:val="fr-CA"/>
        </w:rPr>
        <w:t xml:space="preserve"> </w:t>
      </w:r>
      <w:r w:rsidRPr="00CE41F6">
        <w:rPr>
          <w:lang w:val="fr-CA"/>
        </w:rPr>
        <w:noBreakHyphen/>
        <w:t xml:space="preserve"> </w:t>
      </w:r>
      <w:r w:rsidRPr="00CE41F6">
        <w:rPr>
          <w:b/>
          <w:lang w:val="fr-CA"/>
        </w:rPr>
        <w:t>Contestations et litiges</w:t>
      </w:r>
    </w:p>
    <w:p w14:paraId="72ACAA55" w14:textId="77777777" w:rsidR="004408CE" w:rsidRPr="00CE41F6" w:rsidRDefault="004408CE" w:rsidP="004408CE">
      <w:pPr>
        <w:pStyle w:val="En-tte"/>
        <w:tabs>
          <w:tab w:val="center" w:pos="7371"/>
        </w:tabs>
        <w:rPr>
          <w:lang w:val="fr-CA"/>
        </w:rPr>
      </w:pPr>
      <w:r w:rsidRPr="00CE41F6">
        <w:rPr>
          <w:lang w:val="fr-CA"/>
        </w:rPr>
        <w:t xml:space="preserve">Plan Niger se réserve le droit de résilier le contrat à tout moment sans avoir à se référer à l’Entreprise s’il le juge nécessaire. </w:t>
      </w:r>
    </w:p>
    <w:p w14:paraId="650F78B6" w14:textId="77777777" w:rsidR="004408CE" w:rsidRPr="00CE41F6" w:rsidRDefault="004408CE" w:rsidP="004408CE">
      <w:pPr>
        <w:pStyle w:val="En-tte"/>
        <w:tabs>
          <w:tab w:val="center" w:pos="7371"/>
        </w:tabs>
        <w:rPr>
          <w:lang w:val="fr-CA"/>
        </w:rPr>
      </w:pPr>
      <w:r w:rsidRPr="00CE41F6">
        <w:rPr>
          <w:lang w:val="fr-CA"/>
        </w:rPr>
        <w:t xml:space="preserve">Si au cours des travaux, des difficultés s'élèvent entre les représentants du </w:t>
      </w:r>
      <w:r w:rsidRPr="00CE41F6">
        <w:rPr>
          <w:b/>
          <w:bCs/>
          <w:lang w:val="fr-CA"/>
        </w:rPr>
        <w:t>Contrôle</w:t>
      </w:r>
      <w:r w:rsidRPr="00CE41F6">
        <w:rPr>
          <w:lang w:val="fr-CA"/>
        </w:rPr>
        <w:t xml:space="preserve"> et l'Entrepreneur, il est prévu :</w:t>
      </w:r>
    </w:p>
    <w:p w14:paraId="1D96C572" w14:textId="77777777" w:rsidR="004408CE" w:rsidRPr="00CE41F6" w:rsidRDefault="004408CE" w:rsidP="004408CE">
      <w:pPr>
        <w:pStyle w:val="En-tte"/>
        <w:tabs>
          <w:tab w:val="center" w:pos="7371"/>
        </w:tabs>
        <w:rPr>
          <w:lang w:val="fr-CA"/>
        </w:rPr>
      </w:pPr>
      <w:r w:rsidRPr="00CE41F6">
        <w:rPr>
          <w:b/>
          <w:lang w:val="fr-CA"/>
        </w:rPr>
        <w:t>1</w:t>
      </w:r>
      <w:r w:rsidRPr="00CE41F6">
        <w:rPr>
          <w:b/>
          <w:lang w:val="fr-CA"/>
        </w:rPr>
        <w:sym w:font="Symbol" w:char="F0B0"/>
      </w:r>
      <w:r w:rsidRPr="00CE41F6">
        <w:rPr>
          <w:b/>
          <w:lang w:val="fr-CA"/>
        </w:rPr>
        <w:t>)</w:t>
      </w:r>
      <w:r w:rsidRPr="00CE41F6">
        <w:rPr>
          <w:lang w:val="fr-CA"/>
        </w:rPr>
        <w:t xml:space="preserve"> de régler le différend à l'amiable;</w:t>
      </w:r>
    </w:p>
    <w:p w14:paraId="3C216C66" w14:textId="77777777" w:rsidR="004408CE" w:rsidRPr="00CE41F6" w:rsidRDefault="004408CE" w:rsidP="004408CE">
      <w:pPr>
        <w:pStyle w:val="En-tte"/>
        <w:tabs>
          <w:tab w:val="center" w:pos="7371"/>
        </w:tabs>
        <w:rPr>
          <w:lang w:val="fr-CA"/>
        </w:rPr>
      </w:pPr>
      <w:r w:rsidRPr="00CE41F6">
        <w:rPr>
          <w:b/>
          <w:lang w:val="fr-CA"/>
        </w:rPr>
        <w:t>2</w:t>
      </w:r>
      <w:r w:rsidRPr="00CE41F6">
        <w:rPr>
          <w:b/>
          <w:lang w:val="fr-CA"/>
        </w:rPr>
        <w:sym w:font="Symbol" w:char="F0B0"/>
      </w:r>
      <w:r w:rsidRPr="00CE41F6">
        <w:rPr>
          <w:b/>
          <w:lang w:val="fr-CA"/>
        </w:rPr>
        <w:t>)</w:t>
      </w:r>
      <w:r w:rsidRPr="00CE41F6">
        <w:rPr>
          <w:lang w:val="fr-CA"/>
        </w:rPr>
        <w:t xml:space="preserve"> d'en référer au </w:t>
      </w:r>
      <w:r>
        <w:rPr>
          <w:lang w:val="fr-CA"/>
        </w:rPr>
        <w:t>Bailleur de Fonds</w:t>
      </w:r>
      <w:r w:rsidRPr="00CE41F6">
        <w:rPr>
          <w:lang w:val="fr-CA"/>
        </w:rPr>
        <w:t>, qui fera alors connaître sa décision, au cas où le différend n'est pas réglé à l'amiable.</w:t>
      </w:r>
    </w:p>
    <w:p w14:paraId="6948518E" w14:textId="77777777" w:rsidR="004408CE" w:rsidRPr="00CE41F6" w:rsidRDefault="004408CE" w:rsidP="004408CE">
      <w:pPr>
        <w:pStyle w:val="En-tte"/>
        <w:tabs>
          <w:tab w:val="center" w:pos="7371"/>
        </w:tabs>
        <w:rPr>
          <w:lang w:val="fr-CA"/>
        </w:rPr>
      </w:pPr>
      <w:r w:rsidRPr="00CE41F6">
        <w:rPr>
          <w:lang w:val="fr-CA"/>
        </w:rPr>
        <w:t xml:space="preserve">En cas de non règlement du différend à l’amiable et par arbitrage du superviseur, les Parties déclarent s’en remettre aux juridictions  Nigériennes compétentes. </w:t>
      </w:r>
    </w:p>
    <w:p w14:paraId="166D9FE3" w14:textId="77777777" w:rsidR="004408CE" w:rsidRPr="00CE41F6" w:rsidRDefault="004408CE" w:rsidP="004408CE">
      <w:pPr>
        <w:pStyle w:val="En-tte"/>
        <w:tabs>
          <w:tab w:val="center" w:pos="7371"/>
        </w:tabs>
        <w:rPr>
          <w:lang w:val="fr-CA"/>
        </w:rPr>
      </w:pPr>
      <w:r w:rsidRPr="00CE41F6">
        <w:rPr>
          <w:lang w:val="fr-CA"/>
        </w:rPr>
        <w:t>En cas de règlement à l’amiable ou arbitrage, les parties s'engagent à en respecter les termes comme valant règlement final et définitif du différend.</w:t>
      </w:r>
    </w:p>
    <w:p w14:paraId="069B7F24" w14:textId="77777777" w:rsidR="004408CE" w:rsidRPr="00CE41F6" w:rsidRDefault="004408CE" w:rsidP="004408CE">
      <w:pPr>
        <w:pStyle w:val="En-tte"/>
        <w:tabs>
          <w:tab w:val="center" w:pos="7371"/>
        </w:tabs>
        <w:rPr>
          <w:lang w:val="fr-CA"/>
        </w:rPr>
      </w:pPr>
    </w:p>
    <w:p w14:paraId="166939FC" w14:textId="77777777" w:rsidR="004408CE" w:rsidRPr="00CE41F6" w:rsidRDefault="004408CE" w:rsidP="004408CE">
      <w:pPr>
        <w:pStyle w:val="En-tte"/>
        <w:tabs>
          <w:tab w:val="center" w:pos="7371"/>
        </w:tabs>
        <w:rPr>
          <w:b/>
          <w:lang w:val="fr-CA"/>
        </w:rPr>
      </w:pPr>
      <w:r w:rsidRPr="00CE41F6">
        <w:rPr>
          <w:b/>
          <w:u w:val="double"/>
          <w:lang w:val="fr-CA"/>
        </w:rPr>
        <w:t>Article 28</w:t>
      </w:r>
      <w:r w:rsidRPr="00CE41F6">
        <w:rPr>
          <w:lang w:val="fr-CA"/>
        </w:rPr>
        <w:t xml:space="preserve"> </w:t>
      </w:r>
      <w:r w:rsidRPr="00CE41F6">
        <w:rPr>
          <w:b/>
          <w:lang w:val="fr-CA"/>
        </w:rPr>
        <w:t>– Élection de domicile</w:t>
      </w:r>
    </w:p>
    <w:p w14:paraId="5DE22AF9" w14:textId="77777777" w:rsidR="004408CE" w:rsidRPr="00CE41F6" w:rsidRDefault="004408CE" w:rsidP="004408CE">
      <w:pPr>
        <w:pStyle w:val="En-tte"/>
        <w:tabs>
          <w:tab w:val="center" w:pos="7371"/>
        </w:tabs>
        <w:rPr>
          <w:bCs/>
          <w:lang w:val="fr-CA"/>
        </w:rPr>
      </w:pPr>
      <w:r w:rsidRPr="00CE41F6">
        <w:rPr>
          <w:bCs/>
          <w:lang w:val="fr-CA"/>
        </w:rPr>
        <w:t>Pour l’exécution du présent contrat, les Parties élisent domicile au lieu de leur siège social. Toutefois, elles élisent également domicile, pour les besoins de la cause, dans les lieux d’exécution ou de réalisation des ouvrages et tout acte ou avis sera valablement signifié en ces lieux.</w:t>
      </w:r>
    </w:p>
    <w:p w14:paraId="489775A9" w14:textId="77777777" w:rsidR="004408CE" w:rsidRPr="00CE41F6" w:rsidRDefault="004408CE" w:rsidP="004408CE">
      <w:pPr>
        <w:pStyle w:val="En-tte"/>
        <w:tabs>
          <w:tab w:val="center" w:pos="7371"/>
        </w:tabs>
        <w:rPr>
          <w:b/>
          <w:u w:val="double"/>
          <w:lang w:val="fr-CA"/>
        </w:rPr>
      </w:pPr>
    </w:p>
    <w:p w14:paraId="7589C11D" w14:textId="77777777" w:rsidR="004408CE" w:rsidRPr="00CE41F6" w:rsidRDefault="004408CE" w:rsidP="004408CE">
      <w:pPr>
        <w:pStyle w:val="En-tte"/>
        <w:tabs>
          <w:tab w:val="center" w:pos="7371"/>
        </w:tabs>
        <w:rPr>
          <w:lang w:val="fr-CA"/>
        </w:rPr>
      </w:pPr>
      <w:r w:rsidRPr="00CE41F6">
        <w:rPr>
          <w:b/>
          <w:u w:val="double"/>
          <w:lang w:val="fr-CA"/>
        </w:rPr>
        <w:t>Article 29</w:t>
      </w:r>
      <w:r w:rsidRPr="00CE41F6">
        <w:rPr>
          <w:lang w:val="fr-CA"/>
        </w:rPr>
        <w:t xml:space="preserve"> </w:t>
      </w:r>
      <w:r w:rsidRPr="00CE41F6">
        <w:rPr>
          <w:b/>
          <w:lang w:val="fr-CA"/>
        </w:rPr>
        <w:noBreakHyphen/>
        <w:t xml:space="preserve"> Documents contractuels</w:t>
      </w:r>
    </w:p>
    <w:p w14:paraId="40C264E1" w14:textId="77777777" w:rsidR="004408CE" w:rsidRPr="00CE41F6" w:rsidRDefault="004408CE" w:rsidP="004408CE">
      <w:pPr>
        <w:pStyle w:val="En-tte"/>
        <w:tabs>
          <w:tab w:val="center" w:pos="7371"/>
        </w:tabs>
        <w:rPr>
          <w:lang w:val="fr-CA"/>
        </w:rPr>
      </w:pPr>
      <w:r w:rsidRPr="00CE41F6">
        <w:rPr>
          <w:lang w:val="fr-CA"/>
        </w:rPr>
        <w:t>L'ensemble des documents énumérés ci</w:t>
      </w:r>
      <w:r w:rsidRPr="00CE41F6">
        <w:rPr>
          <w:lang w:val="fr-CA"/>
        </w:rPr>
        <w:noBreakHyphen/>
        <w:t>dessous, dont l'Entrepreneur assure avoir pris connaissance, constitue un tout et font partie intégrante du présent contrat. Ils définissent les conditions du marché :</w:t>
      </w:r>
    </w:p>
    <w:p w14:paraId="7CA4E294" w14:textId="77777777" w:rsidR="004408CE" w:rsidRPr="00CE41F6" w:rsidRDefault="004408CE" w:rsidP="004408CE">
      <w:pPr>
        <w:pStyle w:val="En-tte"/>
        <w:tabs>
          <w:tab w:val="center" w:pos="7371"/>
        </w:tabs>
        <w:rPr>
          <w:lang w:val="fr-CA"/>
        </w:rPr>
      </w:pPr>
    </w:p>
    <w:p w14:paraId="5C95359C"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Le présent marché des travaux ;</w:t>
      </w:r>
    </w:p>
    <w:p w14:paraId="63368699"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La soumission financière de l’entreprise ;</w:t>
      </w:r>
    </w:p>
    <w:p w14:paraId="3DD68F1F"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Le bordereau des prix unitaires joint à l’offre de l’entreprise ;</w:t>
      </w:r>
    </w:p>
    <w:p w14:paraId="6B3D758C" w14:textId="77777777" w:rsidR="004408CE"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Le devis estimatif joint à l’offre de l’entreprise ;</w:t>
      </w:r>
    </w:p>
    <w:p w14:paraId="2FD35B2B"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Pr>
          <w:lang w:val="fr-CA"/>
        </w:rPr>
        <w:t>Les plans;</w:t>
      </w:r>
      <w:r w:rsidRPr="00CE41F6">
        <w:rPr>
          <w:lang w:val="fr-CA"/>
        </w:rPr>
        <w:t xml:space="preserve"> </w:t>
      </w:r>
    </w:p>
    <w:p w14:paraId="5A5D5C42"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 xml:space="preserve">Le CCAP ; </w:t>
      </w:r>
    </w:p>
    <w:p w14:paraId="4AA92F6F"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Le CCTP;</w:t>
      </w:r>
    </w:p>
    <w:p w14:paraId="578D9EE6" w14:textId="77777777" w:rsidR="004408CE" w:rsidRPr="00CE41F6" w:rsidRDefault="004408CE" w:rsidP="0079169E">
      <w:pPr>
        <w:pStyle w:val="En-tte"/>
        <w:numPr>
          <w:ilvl w:val="0"/>
          <w:numId w:val="26"/>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Le planning contractuel fourni par  l’entreprise.</w:t>
      </w:r>
    </w:p>
    <w:p w14:paraId="6F15B4C5" w14:textId="77777777" w:rsidR="004408CE" w:rsidRPr="00CE41F6" w:rsidRDefault="004408CE" w:rsidP="004408CE">
      <w:pPr>
        <w:pStyle w:val="En-tte"/>
        <w:tabs>
          <w:tab w:val="center" w:pos="7371"/>
        </w:tabs>
        <w:rPr>
          <w:b/>
          <w:u w:val="double"/>
          <w:lang w:val="fr-CA"/>
        </w:rPr>
      </w:pPr>
    </w:p>
    <w:p w14:paraId="2EC4D3E4" w14:textId="77777777" w:rsidR="004408CE" w:rsidRPr="00CE41F6" w:rsidRDefault="004408CE" w:rsidP="004408CE">
      <w:pPr>
        <w:pStyle w:val="En-tte"/>
        <w:tabs>
          <w:tab w:val="center" w:pos="7371"/>
        </w:tabs>
        <w:rPr>
          <w:b/>
          <w:lang w:val="fr-CA"/>
        </w:rPr>
      </w:pPr>
      <w:r w:rsidRPr="002A30CF">
        <w:rPr>
          <w:b/>
          <w:u w:val="double"/>
          <w:lang w:val="fr-CA"/>
        </w:rPr>
        <w:t>Article</w:t>
      </w:r>
      <w:r w:rsidRPr="00CE41F6">
        <w:rPr>
          <w:b/>
          <w:u w:val="single"/>
          <w:lang w:val="fr-CA"/>
        </w:rPr>
        <w:t xml:space="preserve"> 30</w:t>
      </w:r>
      <w:r w:rsidRPr="00CE41F6">
        <w:rPr>
          <w:b/>
          <w:lang w:val="fr-CA"/>
        </w:rPr>
        <w:t xml:space="preserve"> - CORRUPTION OU MANŒUVRES FRAUDULEUSES </w:t>
      </w:r>
    </w:p>
    <w:tbl>
      <w:tblPr>
        <w:tblW w:w="9630" w:type="dxa"/>
        <w:tblInd w:w="-72" w:type="dxa"/>
        <w:tblLayout w:type="fixed"/>
        <w:tblLook w:val="0000" w:firstRow="0" w:lastRow="0" w:firstColumn="0" w:lastColumn="0" w:noHBand="0" w:noVBand="0"/>
      </w:tblPr>
      <w:tblGrid>
        <w:gridCol w:w="236"/>
        <w:gridCol w:w="9394"/>
      </w:tblGrid>
      <w:tr w:rsidR="004408CE" w:rsidRPr="00CE41F6" w14:paraId="787ABE77" w14:textId="77777777" w:rsidTr="004408CE">
        <w:tc>
          <w:tcPr>
            <w:tcW w:w="236" w:type="dxa"/>
            <w:tcBorders>
              <w:top w:val="nil"/>
              <w:left w:val="nil"/>
              <w:bottom w:val="nil"/>
              <w:right w:val="nil"/>
            </w:tcBorders>
          </w:tcPr>
          <w:p w14:paraId="5001A213" w14:textId="77777777" w:rsidR="004408CE" w:rsidRPr="00CE41F6" w:rsidRDefault="004408CE" w:rsidP="004408CE">
            <w:pPr>
              <w:pStyle w:val="En-tte"/>
              <w:tabs>
                <w:tab w:val="center" w:pos="7371"/>
              </w:tabs>
              <w:rPr>
                <w:lang w:val="fr-CA"/>
              </w:rPr>
            </w:pPr>
            <w:bookmarkStart w:id="28" w:name="_Toc438002631"/>
            <w:r w:rsidRPr="00CE41F6">
              <w:rPr>
                <w:lang w:val="fr-CA"/>
              </w:rPr>
              <w:br w:type="page"/>
            </w:r>
            <w:r w:rsidRPr="00CE41F6">
              <w:rPr>
                <w:lang w:val="fr-CA"/>
              </w:rPr>
              <w:br w:type="page"/>
            </w:r>
            <w:bookmarkEnd w:id="28"/>
            <w:r w:rsidRPr="00CE41F6">
              <w:rPr>
                <w:lang w:val="fr-CA"/>
              </w:rPr>
              <w:t xml:space="preserve"> </w:t>
            </w:r>
          </w:p>
        </w:tc>
        <w:tc>
          <w:tcPr>
            <w:tcW w:w="9394" w:type="dxa"/>
            <w:tcBorders>
              <w:top w:val="nil"/>
              <w:left w:val="nil"/>
              <w:bottom w:val="nil"/>
              <w:right w:val="nil"/>
            </w:tcBorders>
          </w:tcPr>
          <w:p w14:paraId="69B3A158" w14:textId="6F6E6CBE" w:rsidR="004408CE" w:rsidRPr="00CE41F6" w:rsidRDefault="004408CE" w:rsidP="004408CE">
            <w:pPr>
              <w:pStyle w:val="En-tte"/>
              <w:tabs>
                <w:tab w:val="center" w:pos="7371"/>
              </w:tabs>
              <w:rPr>
                <w:lang w:val="fr-CA"/>
              </w:rPr>
            </w:pPr>
            <w:r w:rsidRPr="00CE41F6">
              <w:rPr>
                <w:lang w:val="fr-CA"/>
              </w:rPr>
              <w:t xml:space="preserve">Plan </w:t>
            </w:r>
            <w:r w:rsidR="002F4449">
              <w:rPr>
                <w:lang w:val="fr-CA"/>
              </w:rPr>
              <w:t xml:space="preserve">International </w:t>
            </w:r>
            <w:r w:rsidRPr="00CE41F6">
              <w:rPr>
                <w:lang w:val="fr-CA"/>
              </w:rPr>
              <w:t xml:space="preserve">Niger est une ONG de développement centré sur l’enfant qui a pour principe, dans le cadre des marchés qu’elle finance, aux soumissionnaires, fournisseurs, entrepreneurs et leurs sous-traitants d’observer, lors de la passation et de l’exécution de ces marchés, les règles d’éthique professionnelle les plus strictes. En vertu de ce principe et aux fins d’application de la présente disposition, Plan </w:t>
            </w:r>
            <w:r w:rsidR="002F4449">
              <w:rPr>
                <w:lang w:val="fr-CA"/>
              </w:rPr>
              <w:t xml:space="preserve">International </w:t>
            </w:r>
            <w:r w:rsidRPr="00CE41F6">
              <w:rPr>
                <w:lang w:val="fr-CA"/>
              </w:rPr>
              <w:t>Niger définit ainsi les expressions suivantes :</w:t>
            </w:r>
          </w:p>
          <w:p w14:paraId="2B41A322" w14:textId="77777777" w:rsidR="004408CE" w:rsidRPr="00CE41F6" w:rsidRDefault="004408CE" w:rsidP="004408CE">
            <w:pPr>
              <w:pStyle w:val="En-tte"/>
              <w:tabs>
                <w:tab w:val="center" w:pos="7371"/>
              </w:tabs>
              <w:rPr>
                <w:lang w:val="fr-CA"/>
              </w:rPr>
            </w:pPr>
          </w:p>
          <w:p w14:paraId="101C13FD" w14:textId="77777777" w:rsidR="004408CE" w:rsidRPr="00CE41F6" w:rsidRDefault="004408CE" w:rsidP="004408CE">
            <w:pPr>
              <w:pStyle w:val="En-tte"/>
              <w:tabs>
                <w:tab w:val="center" w:pos="7371"/>
              </w:tabs>
              <w:rPr>
                <w:lang w:val="fr-CA"/>
              </w:rPr>
            </w:pPr>
            <w:r w:rsidRPr="00CE41F6">
              <w:rPr>
                <w:b/>
                <w:i/>
                <w:u w:val="single"/>
                <w:lang w:val="fr-CA"/>
              </w:rPr>
              <w:t>Est coupable de “corruption”</w:t>
            </w:r>
            <w:r w:rsidRPr="00CE41F6">
              <w:rPr>
                <w:lang w:val="fr-CA"/>
              </w:rPr>
              <w:t xml:space="preserve"> quiconque offre, donne, sollicite ou accepte, directement ou indirectement, un quelconque avantage en vue d’influer indûment sur l’action d’une autre personne ou entité ; le terme « une autre personne ou entité» fait référence à un agent public agissant dans le contexte de l’attribution ou de l’exécution d’un marché public et inclut le personnel de Plan Niger et les employés d’autres organisations qui prennent les décisions de passation des marchés ou les examinent ; dans ce contexte également, toute action d’un soumissionnaire, fournisseur, entrepreneur ou sous-traitant destinée à influer sur l’attribution ou l’exécution d’un marché en vue d’obtenir un avantage illicite est par nature inappropriée ;</w:t>
            </w:r>
          </w:p>
          <w:p w14:paraId="0F8AE626" w14:textId="77777777" w:rsidR="007D5961" w:rsidRDefault="007D5961" w:rsidP="004408CE">
            <w:pPr>
              <w:pStyle w:val="En-tte"/>
              <w:tabs>
                <w:tab w:val="center" w:pos="7371"/>
              </w:tabs>
              <w:rPr>
                <w:b/>
                <w:i/>
                <w:u w:val="single"/>
                <w:lang w:val="fr-CA"/>
              </w:rPr>
            </w:pPr>
          </w:p>
          <w:p w14:paraId="0F12024B" w14:textId="77777777" w:rsidR="004408CE" w:rsidRPr="00CE41F6" w:rsidRDefault="004408CE" w:rsidP="004408CE">
            <w:pPr>
              <w:pStyle w:val="En-tte"/>
              <w:tabs>
                <w:tab w:val="center" w:pos="7371"/>
              </w:tabs>
              <w:rPr>
                <w:lang w:val="fr-CA"/>
              </w:rPr>
            </w:pPr>
            <w:r w:rsidRPr="00CE41F6">
              <w:rPr>
                <w:b/>
                <w:i/>
                <w:u w:val="single"/>
                <w:lang w:val="fr-CA"/>
              </w:rPr>
              <w:t>Se livre à des «manœuvres frauduleuses»</w:t>
            </w:r>
            <w:r w:rsidRPr="00CE41F6">
              <w:rPr>
                <w:lang w:val="fr-CA"/>
              </w:rPr>
              <w:t xml:space="preserve"> quiconque agit, ou dénature des faits, délibérément ou par négligence grave, ou tente d’induire en erreur une personne  ou une entité afin d’en retirer un avantage financier ou de toute autre nature, ou se dérober à une obligation;</w:t>
            </w:r>
          </w:p>
          <w:p w14:paraId="40EEA82D" w14:textId="77777777" w:rsidR="004408CE" w:rsidRPr="00CE41F6" w:rsidRDefault="004408CE" w:rsidP="004408CE">
            <w:pPr>
              <w:pStyle w:val="En-tte"/>
              <w:tabs>
                <w:tab w:val="center" w:pos="7371"/>
              </w:tabs>
              <w:rPr>
                <w:lang w:val="fr-CA"/>
              </w:rPr>
            </w:pPr>
          </w:p>
          <w:p w14:paraId="1EB69147" w14:textId="77777777" w:rsidR="004408CE" w:rsidRPr="00CE41F6" w:rsidRDefault="004408CE" w:rsidP="004408CE">
            <w:pPr>
              <w:pStyle w:val="En-tte"/>
              <w:tabs>
                <w:tab w:val="center" w:pos="7371"/>
              </w:tabs>
              <w:rPr>
                <w:lang w:val="fr-CA"/>
              </w:rPr>
            </w:pPr>
            <w:r w:rsidRPr="00CE41F6">
              <w:rPr>
                <w:b/>
                <w:i/>
                <w:u w:val="single"/>
                <w:lang w:val="fr-CA"/>
              </w:rPr>
              <w:t>Se livrent à des «manœuvres collusoires»</w:t>
            </w:r>
            <w:r w:rsidRPr="00CE41F6">
              <w:rPr>
                <w:lang w:val="fr-CA"/>
              </w:rPr>
              <w:t xml:space="preserve">  les personnes ou entités qui s’entendent afin d’atteindre un objectif illicite, notamment en influant indûment sur l’action d’autres personnes ou entités;</w:t>
            </w:r>
          </w:p>
          <w:p w14:paraId="5EABFBBF" w14:textId="77777777" w:rsidR="007D5961" w:rsidRDefault="007D5961" w:rsidP="004408CE">
            <w:pPr>
              <w:pStyle w:val="En-tte"/>
              <w:tabs>
                <w:tab w:val="center" w:pos="7371"/>
              </w:tabs>
              <w:rPr>
                <w:b/>
                <w:i/>
                <w:u w:val="single"/>
                <w:lang w:val="fr-CA"/>
              </w:rPr>
            </w:pPr>
          </w:p>
          <w:p w14:paraId="028F7253" w14:textId="77777777" w:rsidR="004408CE" w:rsidRPr="00CE41F6" w:rsidRDefault="004408CE" w:rsidP="004408CE">
            <w:pPr>
              <w:pStyle w:val="En-tte"/>
              <w:tabs>
                <w:tab w:val="center" w:pos="7371"/>
              </w:tabs>
              <w:rPr>
                <w:lang w:val="fr-CA"/>
              </w:rPr>
            </w:pPr>
            <w:r w:rsidRPr="00CE41F6">
              <w:rPr>
                <w:b/>
                <w:i/>
                <w:u w:val="single"/>
                <w:lang w:val="fr-CA"/>
              </w:rPr>
              <w:t>Se livre à des «manœuvres coercitives»</w:t>
            </w:r>
            <w:r w:rsidRPr="00CE41F6">
              <w:rPr>
                <w:lang w:val="fr-CA"/>
              </w:rPr>
              <w:t xml:space="preserve"> quiconque nuit ou porte préjudice, ou menace de nuire ou de porter préjudice, directement ou indirectement, à une personne ou à ses biens en vue d’en influer indûment les actions ; et</w:t>
            </w:r>
          </w:p>
          <w:p w14:paraId="06E5B438" w14:textId="77777777" w:rsidR="007D5961" w:rsidRDefault="007D5961" w:rsidP="004408CE">
            <w:pPr>
              <w:pStyle w:val="En-tte"/>
              <w:tabs>
                <w:tab w:val="center" w:pos="7371"/>
              </w:tabs>
              <w:rPr>
                <w:b/>
                <w:i/>
                <w:u w:val="single"/>
                <w:lang w:val="fr-CA"/>
              </w:rPr>
            </w:pPr>
          </w:p>
          <w:p w14:paraId="24D8FB76" w14:textId="77777777" w:rsidR="004408CE" w:rsidRPr="00CE41F6" w:rsidRDefault="004408CE" w:rsidP="004408CE">
            <w:pPr>
              <w:pStyle w:val="En-tte"/>
              <w:tabs>
                <w:tab w:val="center" w:pos="7371"/>
              </w:tabs>
              <w:rPr>
                <w:b/>
                <w:i/>
                <w:u w:val="single"/>
                <w:lang w:val="fr-CA"/>
              </w:rPr>
            </w:pPr>
            <w:r w:rsidRPr="00CE41F6">
              <w:rPr>
                <w:b/>
                <w:i/>
                <w:u w:val="single"/>
                <w:lang w:val="fr-CA"/>
              </w:rPr>
              <w:t>Se livre à des « manœuvres obstructives »</w:t>
            </w:r>
          </w:p>
          <w:p w14:paraId="353F760D" w14:textId="77777777" w:rsidR="007D5961" w:rsidRDefault="004408CE" w:rsidP="004408CE">
            <w:pPr>
              <w:pStyle w:val="En-tte"/>
              <w:tabs>
                <w:tab w:val="center" w:pos="7371"/>
              </w:tabs>
              <w:rPr>
                <w:lang w:val="fr-CA"/>
              </w:rPr>
            </w:pPr>
            <w:r w:rsidRPr="00CE41F6">
              <w:rPr>
                <w:b/>
                <w:i/>
                <w:lang w:val="fr-CA"/>
              </w:rPr>
              <w:t>(aa)</w:t>
            </w:r>
            <w:r w:rsidRPr="00CE41F6">
              <w:rPr>
                <w:lang w:val="fr-CA"/>
              </w:rPr>
              <w:tab/>
              <w:t xml:space="preserve">Quiconque détruit, falsifie, altère ou dissimule délibérément les preuves sur lesquelles se base une enquête du maître d’ouvrage déléguée, en matière de corruption ou de manœuvres frauduleuses, coercitives ou collusives, ou fait de fausses déclarations à ses enquêteurs destinées à entraver son enquête; ou bien  menace, harcèle ou intimide quelqu’un aux fins de l’empêcher de faire part d’informations relatives à cette enquête, ou bien de poursuivre l’enquête; ou </w:t>
            </w:r>
          </w:p>
          <w:p w14:paraId="33339611" w14:textId="5EA0A2EB" w:rsidR="004408CE" w:rsidRPr="00CE41F6" w:rsidRDefault="004408CE" w:rsidP="004408CE">
            <w:pPr>
              <w:pStyle w:val="En-tte"/>
              <w:tabs>
                <w:tab w:val="center" w:pos="7371"/>
              </w:tabs>
              <w:rPr>
                <w:lang w:val="fr-CA"/>
              </w:rPr>
            </w:pPr>
            <w:r w:rsidRPr="00CE41F6">
              <w:rPr>
                <w:lang w:val="fr-CA"/>
              </w:rPr>
              <w:t xml:space="preserve">   </w:t>
            </w:r>
          </w:p>
          <w:p w14:paraId="679BB214" w14:textId="44615D62" w:rsidR="004408CE" w:rsidRPr="00CE41F6" w:rsidRDefault="004408CE" w:rsidP="0079169E">
            <w:pPr>
              <w:pStyle w:val="En-tte"/>
              <w:numPr>
                <w:ilvl w:val="0"/>
                <w:numId w:val="28"/>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 xml:space="preserve">Celui qui entrave délibérément l’exercice par Plan </w:t>
            </w:r>
            <w:r w:rsidR="002F4449">
              <w:rPr>
                <w:lang w:val="fr-CA"/>
              </w:rPr>
              <w:t xml:space="preserve">International </w:t>
            </w:r>
            <w:r w:rsidRPr="00CE41F6">
              <w:rPr>
                <w:lang w:val="fr-CA"/>
              </w:rPr>
              <w:t>Niger de son droit d’examen tel que stipulé au paragraphe ci-dessous ; et</w:t>
            </w:r>
          </w:p>
          <w:p w14:paraId="657D5FC9" w14:textId="77777777" w:rsidR="004408CE" w:rsidRPr="00CE41F6" w:rsidRDefault="004408CE" w:rsidP="0079169E">
            <w:pPr>
              <w:pStyle w:val="En-tte"/>
              <w:numPr>
                <w:ilvl w:val="0"/>
                <w:numId w:val="28"/>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 xml:space="preserve">Celui qui rejettera la proposition d’attribution du marché si elle établit que le soumissionnaire auquel il est recommandé d’attribuer le marché est coupable, directement ou par l’intermédiaire d’un agent, de corruption ou s’est livré à des manœuvres frauduleuses, collusoires, coercitives ou obstructives en vue de l’obtention de ce marché; </w:t>
            </w:r>
          </w:p>
          <w:p w14:paraId="7EC70391" w14:textId="77777777" w:rsidR="004408CE" w:rsidRPr="00CE41F6" w:rsidRDefault="004408CE" w:rsidP="0079169E">
            <w:pPr>
              <w:pStyle w:val="En-tte"/>
              <w:numPr>
                <w:ilvl w:val="0"/>
                <w:numId w:val="28"/>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Celui qui annulera la fraction du prêt allouée à un marché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du maître d’ouvrage délégué, les mesures nécessaires pour remédier à cette situation ;</w:t>
            </w:r>
          </w:p>
          <w:p w14:paraId="528FFA1B" w14:textId="77777777" w:rsidR="004408CE" w:rsidRPr="00CE41F6" w:rsidRDefault="004408CE" w:rsidP="0079169E">
            <w:pPr>
              <w:pStyle w:val="En-tte"/>
              <w:numPr>
                <w:ilvl w:val="0"/>
                <w:numId w:val="28"/>
              </w:numPr>
              <w:tabs>
                <w:tab w:val="clear" w:pos="4153"/>
                <w:tab w:val="clear" w:pos="8306"/>
                <w:tab w:val="center" w:pos="4703"/>
                <w:tab w:val="center" w:pos="7371"/>
                <w:tab w:val="right" w:pos="9406"/>
              </w:tabs>
              <w:overflowPunct w:val="0"/>
              <w:autoSpaceDE w:val="0"/>
              <w:autoSpaceDN w:val="0"/>
              <w:adjustRightInd w:val="0"/>
              <w:textAlignment w:val="baseline"/>
              <w:rPr>
                <w:lang w:val="fr-CA"/>
              </w:rPr>
            </w:pPr>
            <w:r w:rsidRPr="00CE41F6">
              <w:rPr>
                <w:lang w:val="fr-CA"/>
              </w:rPr>
              <w:t xml:space="preserve">Celui qui sanctionnera une entreprise soit en l’excluant indéfiniment ou pour une période déterminée de toute attribution des marchés financés par le maître d’ouvrage délégué, soit en imposant une sanction, si le du maître d’ouvrage délégué établit, à un moment quelconque, que cette entreprise s’est livrée, directement ou par l’intermédiaire d’un agent, à la corruption ou à des manœuvres frauduleuses, collusoires , coercitives ou obstructives  au cours de l’attribution ou de l’exécution d’un marché que le du maître d’ouvrage délégué finance , pourra exiger que les marchés financés par le maître d’ouvrage délégué contiennent une disposition requérant des soumissionnaires, fournisseurs et entrepreneurs qu’ils autorisent le maître d’ouvrage délégué à examiner les documents et pièces comptables et autres documents relatifs à la soumission de l’offre et à l’exécution du marché et de les soumettre pour vérification à des auditeurs désignés par le maître d’ouvrage délégué. </w:t>
            </w:r>
          </w:p>
        </w:tc>
      </w:tr>
      <w:tr w:rsidR="004408CE" w:rsidRPr="00CE41F6" w14:paraId="6201E42A" w14:textId="77777777" w:rsidTr="004408CE">
        <w:tc>
          <w:tcPr>
            <w:tcW w:w="236" w:type="dxa"/>
            <w:tcBorders>
              <w:top w:val="nil"/>
              <w:left w:val="nil"/>
              <w:bottom w:val="nil"/>
              <w:right w:val="nil"/>
            </w:tcBorders>
          </w:tcPr>
          <w:p w14:paraId="17E9C136" w14:textId="77777777" w:rsidR="004408CE" w:rsidRPr="00CE41F6" w:rsidRDefault="004408CE" w:rsidP="004408CE">
            <w:pPr>
              <w:pStyle w:val="En-tte"/>
              <w:tabs>
                <w:tab w:val="center" w:pos="7371"/>
              </w:tabs>
              <w:rPr>
                <w:lang w:val="fr-CA"/>
              </w:rPr>
            </w:pPr>
          </w:p>
        </w:tc>
        <w:tc>
          <w:tcPr>
            <w:tcW w:w="9394" w:type="dxa"/>
            <w:tcBorders>
              <w:top w:val="nil"/>
              <w:left w:val="nil"/>
              <w:bottom w:val="nil"/>
              <w:right w:val="nil"/>
            </w:tcBorders>
          </w:tcPr>
          <w:p w14:paraId="5396F52D" w14:textId="77777777" w:rsidR="004408CE" w:rsidRDefault="004408CE" w:rsidP="004408CE">
            <w:pPr>
              <w:pStyle w:val="En-tte"/>
              <w:tabs>
                <w:tab w:val="center" w:pos="7371"/>
              </w:tabs>
              <w:rPr>
                <w:lang w:val="fr-CA"/>
              </w:rPr>
            </w:pPr>
          </w:p>
          <w:p w14:paraId="61489716" w14:textId="77777777" w:rsidR="007D5961" w:rsidRDefault="007D5961" w:rsidP="004408CE">
            <w:pPr>
              <w:pStyle w:val="En-tte"/>
              <w:tabs>
                <w:tab w:val="center" w:pos="7371"/>
              </w:tabs>
              <w:rPr>
                <w:lang w:val="fr-CA"/>
              </w:rPr>
            </w:pPr>
          </w:p>
          <w:p w14:paraId="38D91BBB" w14:textId="77777777" w:rsidR="007D5961" w:rsidRDefault="007D5961" w:rsidP="004408CE">
            <w:pPr>
              <w:pStyle w:val="En-tte"/>
              <w:tabs>
                <w:tab w:val="center" w:pos="7371"/>
              </w:tabs>
              <w:rPr>
                <w:lang w:val="fr-CA"/>
              </w:rPr>
            </w:pPr>
          </w:p>
          <w:p w14:paraId="7C09AE9F" w14:textId="77777777" w:rsidR="007D5961" w:rsidRDefault="007D5961" w:rsidP="004408CE">
            <w:pPr>
              <w:pStyle w:val="En-tte"/>
              <w:tabs>
                <w:tab w:val="center" w:pos="7371"/>
              </w:tabs>
              <w:rPr>
                <w:lang w:val="fr-CA"/>
              </w:rPr>
            </w:pPr>
          </w:p>
          <w:p w14:paraId="1A7CF3DD" w14:textId="77777777" w:rsidR="007D5961" w:rsidRDefault="007D5961" w:rsidP="004408CE">
            <w:pPr>
              <w:pStyle w:val="En-tte"/>
              <w:tabs>
                <w:tab w:val="center" w:pos="7371"/>
              </w:tabs>
              <w:rPr>
                <w:lang w:val="fr-CA"/>
              </w:rPr>
            </w:pPr>
          </w:p>
          <w:p w14:paraId="46A4208E" w14:textId="77777777" w:rsidR="007D5961" w:rsidRDefault="007D5961" w:rsidP="004408CE">
            <w:pPr>
              <w:pStyle w:val="En-tte"/>
              <w:tabs>
                <w:tab w:val="center" w:pos="7371"/>
              </w:tabs>
              <w:rPr>
                <w:lang w:val="fr-CA"/>
              </w:rPr>
            </w:pPr>
          </w:p>
          <w:p w14:paraId="7DA5F055" w14:textId="77777777" w:rsidR="007D5961" w:rsidRPr="00CE41F6" w:rsidRDefault="007D5961" w:rsidP="004408CE">
            <w:pPr>
              <w:pStyle w:val="En-tte"/>
              <w:tabs>
                <w:tab w:val="center" w:pos="7371"/>
              </w:tabs>
              <w:rPr>
                <w:lang w:val="fr-CA"/>
              </w:rPr>
            </w:pPr>
          </w:p>
        </w:tc>
      </w:tr>
    </w:tbl>
    <w:p w14:paraId="7D9AFFB0" w14:textId="77777777" w:rsidR="004408CE" w:rsidRPr="00CE41F6" w:rsidRDefault="004408CE" w:rsidP="004408CE">
      <w:pPr>
        <w:pStyle w:val="En-tte"/>
        <w:tabs>
          <w:tab w:val="center" w:pos="7371"/>
        </w:tabs>
        <w:rPr>
          <w:b/>
          <w:lang w:val="fr-CA"/>
        </w:rPr>
      </w:pPr>
      <w:r w:rsidRPr="00CE41F6">
        <w:rPr>
          <w:b/>
          <w:u w:val="double"/>
          <w:lang w:val="fr-CA"/>
        </w:rPr>
        <w:t>Article 31</w:t>
      </w:r>
      <w:r w:rsidRPr="00CE41F6">
        <w:rPr>
          <w:lang w:val="fr-CA"/>
        </w:rPr>
        <w:t xml:space="preserve"> – </w:t>
      </w:r>
      <w:r w:rsidRPr="00CE41F6">
        <w:rPr>
          <w:b/>
          <w:lang w:val="fr-CA"/>
        </w:rPr>
        <w:t>Dispositions spéciales</w:t>
      </w:r>
    </w:p>
    <w:p w14:paraId="1D44FD09" w14:textId="77777777" w:rsidR="004408CE" w:rsidRPr="00CE41F6" w:rsidRDefault="004408CE" w:rsidP="004408CE">
      <w:pPr>
        <w:pStyle w:val="En-tte"/>
        <w:tabs>
          <w:tab w:val="center" w:pos="7371"/>
        </w:tabs>
      </w:pPr>
      <w:r w:rsidRPr="00CE41F6">
        <w:rPr>
          <w:lang w:val="fr-CA"/>
        </w:rPr>
        <w:t xml:space="preserve">L’Entreprise </w:t>
      </w:r>
      <w:r>
        <w:rPr>
          <w:lang w:val="fr-CA"/>
        </w:rPr>
        <w:t>.....................................................................</w:t>
      </w:r>
      <w:r w:rsidRPr="00CE41F6">
        <w:rPr>
          <w:lang w:val="fr-CA"/>
        </w:rPr>
        <w:t xml:space="preserve"> s’engage à </w:t>
      </w:r>
      <w:r w:rsidRPr="00CE41F6">
        <w:t>respecter les dispositions contenues dans la politique de Plan en matière de protection de l’enfant et celles contenues dans la politique de Plan en matière de</w:t>
      </w:r>
      <w:r w:rsidRPr="00CE41F6">
        <w:rPr>
          <w:i/>
        </w:rPr>
        <w:t xml:space="preserve"> </w:t>
      </w:r>
      <w:r w:rsidRPr="00CE41F6">
        <w:t>lutte contre la corruption et la fraude, les deux textes étant joints en annexe et faisant partie intégrante du présent marché.</w:t>
      </w:r>
    </w:p>
    <w:p w14:paraId="7AABF2AC" w14:textId="77777777" w:rsidR="004408CE" w:rsidRPr="00CE41F6" w:rsidRDefault="004408CE" w:rsidP="004408CE">
      <w:pPr>
        <w:pStyle w:val="En-tte"/>
        <w:tabs>
          <w:tab w:val="center" w:pos="7371"/>
        </w:tabs>
        <w:rPr>
          <w:b/>
          <w:u w:val="double"/>
          <w:lang w:val="fr-CA"/>
        </w:rPr>
      </w:pPr>
    </w:p>
    <w:p w14:paraId="3189975D" w14:textId="77777777" w:rsidR="004408CE" w:rsidRPr="00CE41F6" w:rsidRDefault="004408CE" w:rsidP="004408CE">
      <w:pPr>
        <w:pStyle w:val="En-tte"/>
        <w:tabs>
          <w:tab w:val="center" w:pos="7371"/>
        </w:tabs>
        <w:rPr>
          <w:lang w:val="fr-CA"/>
        </w:rPr>
      </w:pPr>
      <w:r w:rsidRPr="00CE41F6">
        <w:rPr>
          <w:b/>
          <w:u w:val="double"/>
          <w:lang w:val="fr-CA"/>
        </w:rPr>
        <w:t>Article 32</w:t>
      </w:r>
      <w:r w:rsidRPr="00CE41F6">
        <w:rPr>
          <w:lang w:val="fr-CA"/>
        </w:rPr>
        <w:t xml:space="preserve"> – </w:t>
      </w:r>
      <w:r w:rsidRPr="00CE41F6">
        <w:rPr>
          <w:b/>
          <w:lang w:val="fr-CA"/>
        </w:rPr>
        <w:t>Prise d’effet</w:t>
      </w:r>
    </w:p>
    <w:p w14:paraId="0CBD47E4" w14:textId="77777777" w:rsidR="004408CE" w:rsidRDefault="004408CE" w:rsidP="004408CE">
      <w:pPr>
        <w:pStyle w:val="En-tte"/>
        <w:tabs>
          <w:tab w:val="center" w:pos="7371"/>
        </w:tabs>
        <w:rPr>
          <w:lang w:val="fr-CA"/>
        </w:rPr>
      </w:pPr>
      <w:r w:rsidRPr="00CE41F6">
        <w:rPr>
          <w:lang w:val="fr-CA"/>
        </w:rPr>
        <w:t>Le présent contrat entre en vigueur dès sa signature par les deux Parties.</w:t>
      </w:r>
    </w:p>
    <w:p w14:paraId="34A2E2C8" w14:textId="77777777" w:rsidR="007D5961" w:rsidRPr="00CE41F6" w:rsidRDefault="007D5961" w:rsidP="004408CE">
      <w:pPr>
        <w:pStyle w:val="En-tte"/>
        <w:tabs>
          <w:tab w:val="center" w:pos="7371"/>
        </w:tabs>
        <w:rPr>
          <w:lang w:val="fr-CA"/>
        </w:rPr>
      </w:pPr>
    </w:p>
    <w:p w14:paraId="547BB464" w14:textId="77777777" w:rsidR="004408CE" w:rsidRPr="00CE41F6" w:rsidRDefault="004408CE" w:rsidP="004408CE">
      <w:pPr>
        <w:pStyle w:val="En-tte"/>
        <w:tabs>
          <w:tab w:val="center" w:pos="7371"/>
        </w:tabs>
        <w:rPr>
          <w:lang w:val="fr-CA"/>
        </w:rPr>
      </w:pPr>
    </w:p>
    <w:p w14:paraId="28C453DF" w14:textId="5D20E8A9" w:rsidR="004408CE" w:rsidRDefault="002F4449" w:rsidP="004408CE">
      <w:pPr>
        <w:pStyle w:val="En-tte"/>
        <w:tabs>
          <w:tab w:val="center" w:pos="7371"/>
        </w:tabs>
        <w:rPr>
          <w:b/>
          <w:lang w:val="fr-CA"/>
        </w:rPr>
      </w:pPr>
      <w:r>
        <w:rPr>
          <w:b/>
          <w:lang w:val="fr-CA"/>
        </w:rPr>
        <w:t xml:space="preserve">                                                           </w:t>
      </w:r>
      <w:r w:rsidR="004408CE" w:rsidRPr="00CE41F6">
        <w:rPr>
          <w:b/>
          <w:lang w:val="fr-CA"/>
        </w:rPr>
        <w:t xml:space="preserve">Fait à Niamey, le </w:t>
      </w:r>
      <w:r w:rsidR="004408CE">
        <w:rPr>
          <w:b/>
          <w:lang w:val="fr-CA"/>
        </w:rPr>
        <w:t>...............................</w:t>
      </w:r>
      <w:r w:rsidR="004408CE" w:rsidRPr="00CE41F6">
        <w:rPr>
          <w:b/>
          <w:lang w:val="fr-CA"/>
        </w:rPr>
        <w:t xml:space="preserve">. </w:t>
      </w:r>
    </w:p>
    <w:p w14:paraId="53737226" w14:textId="77777777" w:rsidR="007D5961" w:rsidRPr="00CE41F6" w:rsidRDefault="007D5961" w:rsidP="004408CE">
      <w:pPr>
        <w:pStyle w:val="En-tte"/>
        <w:tabs>
          <w:tab w:val="center" w:pos="7371"/>
        </w:tabs>
        <w:rPr>
          <w:b/>
          <w:lang w:val="fr-CA"/>
        </w:rPr>
      </w:pPr>
    </w:p>
    <w:p w14:paraId="0ED248F0" w14:textId="77777777" w:rsidR="004408CE" w:rsidRPr="00CE41F6" w:rsidRDefault="004408CE" w:rsidP="004408CE">
      <w:pPr>
        <w:pStyle w:val="En-tte"/>
        <w:tabs>
          <w:tab w:val="center" w:pos="7371"/>
        </w:tabs>
        <w:rPr>
          <w:b/>
          <w:lang w:val="fr-CA"/>
        </w:rPr>
      </w:pPr>
    </w:p>
    <w:tbl>
      <w:tblPr>
        <w:tblW w:w="0" w:type="auto"/>
        <w:tblLook w:val="00A0" w:firstRow="1" w:lastRow="0" w:firstColumn="1" w:lastColumn="0" w:noHBand="0" w:noVBand="0"/>
      </w:tblPr>
      <w:tblGrid>
        <w:gridCol w:w="4369"/>
        <w:gridCol w:w="4606"/>
      </w:tblGrid>
      <w:tr w:rsidR="004408CE" w:rsidRPr="00CE41F6" w14:paraId="0DE91F5B" w14:textId="77777777" w:rsidTr="004408CE">
        <w:tc>
          <w:tcPr>
            <w:tcW w:w="4621" w:type="dxa"/>
            <w:shd w:val="clear" w:color="auto" w:fill="auto"/>
          </w:tcPr>
          <w:p w14:paraId="50246BFD" w14:textId="1C7DD1C3" w:rsidR="004408CE" w:rsidRDefault="004408CE" w:rsidP="007D5961">
            <w:pPr>
              <w:pStyle w:val="En-tte"/>
              <w:tabs>
                <w:tab w:val="center" w:pos="7371"/>
              </w:tabs>
              <w:ind w:left="0"/>
              <w:rPr>
                <w:b/>
                <w:bCs/>
                <w:lang w:val="fr-CA"/>
              </w:rPr>
            </w:pPr>
            <w:r w:rsidRPr="00CE41F6">
              <w:rPr>
                <w:b/>
                <w:bCs/>
                <w:lang w:val="fr-CA"/>
              </w:rPr>
              <w:t xml:space="preserve"> Lu et accepté</w:t>
            </w:r>
            <w:r w:rsidR="007D5961">
              <w:rPr>
                <w:b/>
                <w:bCs/>
                <w:lang w:val="fr-CA"/>
              </w:rPr>
              <w:t xml:space="preserve"> </w:t>
            </w:r>
            <w:r w:rsidRPr="00CE41F6">
              <w:rPr>
                <w:b/>
                <w:bCs/>
                <w:lang w:val="fr-CA"/>
              </w:rPr>
              <w:t>par l’Entrepreneur</w:t>
            </w:r>
          </w:p>
          <w:p w14:paraId="7066D915" w14:textId="77777777" w:rsidR="007D5961" w:rsidRPr="00CE41F6" w:rsidRDefault="007D5961" w:rsidP="007D5961">
            <w:pPr>
              <w:pStyle w:val="En-tte"/>
              <w:tabs>
                <w:tab w:val="center" w:pos="7371"/>
              </w:tabs>
              <w:ind w:left="0"/>
              <w:rPr>
                <w:b/>
                <w:bCs/>
                <w:lang w:val="fr-CA"/>
              </w:rPr>
            </w:pPr>
          </w:p>
          <w:p w14:paraId="204FA85F" w14:textId="77777777" w:rsidR="004408CE" w:rsidRPr="00CE41F6" w:rsidRDefault="004408CE" w:rsidP="004408CE">
            <w:pPr>
              <w:pStyle w:val="En-tte"/>
              <w:tabs>
                <w:tab w:val="center" w:pos="7371"/>
              </w:tabs>
              <w:rPr>
                <w:b/>
                <w:bCs/>
                <w:lang w:val="fr-CA"/>
              </w:rPr>
            </w:pPr>
          </w:p>
          <w:p w14:paraId="4891B8FB" w14:textId="77777777" w:rsidR="007D5961" w:rsidRDefault="004408CE" w:rsidP="004408CE">
            <w:pPr>
              <w:pStyle w:val="En-tte"/>
              <w:tabs>
                <w:tab w:val="center" w:pos="7371"/>
              </w:tabs>
              <w:rPr>
                <w:b/>
                <w:bCs/>
                <w:lang w:val="fr-CA"/>
              </w:rPr>
            </w:pPr>
            <w:r w:rsidRPr="00CE41F6">
              <w:rPr>
                <w:b/>
                <w:bCs/>
                <w:lang w:val="fr-CA"/>
              </w:rPr>
              <w:t xml:space="preserve">            </w:t>
            </w:r>
          </w:p>
          <w:p w14:paraId="2AFB07B9" w14:textId="19725D56" w:rsidR="004408CE" w:rsidRPr="00CE41F6" w:rsidRDefault="004408CE" w:rsidP="007D5961">
            <w:pPr>
              <w:pStyle w:val="En-tte"/>
              <w:tabs>
                <w:tab w:val="center" w:pos="7371"/>
              </w:tabs>
              <w:ind w:left="0"/>
              <w:rPr>
                <w:lang w:val="fr-CA"/>
              </w:rPr>
            </w:pPr>
            <w:r>
              <w:rPr>
                <w:b/>
                <w:bCs/>
                <w:lang w:val="fr-CA"/>
              </w:rPr>
              <w:t>..................................</w:t>
            </w:r>
          </w:p>
        </w:tc>
        <w:tc>
          <w:tcPr>
            <w:tcW w:w="4622" w:type="dxa"/>
            <w:shd w:val="clear" w:color="auto" w:fill="auto"/>
          </w:tcPr>
          <w:p w14:paraId="7B641B6C" w14:textId="4495F982" w:rsidR="004408CE" w:rsidRPr="00CE41F6" w:rsidRDefault="004408CE" w:rsidP="007D5961">
            <w:pPr>
              <w:pStyle w:val="En-tte"/>
              <w:tabs>
                <w:tab w:val="center" w:pos="7371"/>
              </w:tabs>
              <w:ind w:left="0"/>
              <w:rPr>
                <w:b/>
                <w:lang w:val="fr-CA"/>
              </w:rPr>
            </w:pPr>
            <w:r w:rsidRPr="00CE41F6">
              <w:rPr>
                <w:b/>
                <w:lang w:val="fr-CA"/>
              </w:rPr>
              <w:t xml:space="preserve">Approuvé par le </w:t>
            </w:r>
          </w:p>
          <w:p w14:paraId="4A7CE88F" w14:textId="0E513291" w:rsidR="004408CE" w:rsidRDefault="004408CE" w:rsidP="007D5961">
            <w:pPr>
              <w:pStyle w:val="En-tte"/>
              <w:tabs>
                <w:tab w:val="center" w:pos="7371"/>
              </w:tabs>
              <w:ind w:left="0"/>
              <w:rPr>
                <w:b/>
                <w:lang w:val="fr-CA"/>
              </w:rPr>
            </w:pPr>
            <w:r w:rsidRPr="00CE41F6">
              <w:rPr>
                <w:b/>
                <w:lang w:val="fr-CA"/>
              </w:rPr>
              <w:t xml:space="preserve">Représentant </w:t>
            </w:r>
            <w:r w:rsidR="002F4449" w:rsidRPr="00CE41F6">
              <w:rPr>
                <w:b/>
                <w:lang w:val="fr-CA"/>
              </w:rPr>
              <w:t>Résident de</w:t>
            </w:r>
            <w:r w:rsidRPr="00CE41F6">
              <w:rPr>
                <w:b/>
                <w:lang w:val="fr-CA"/>
              </w:rPr>
              <w:t xml:space="preserve"> Plan </w:t>
            </w:r>
            <w:r w:rsidR="002F4449">
              <w:rPr>
                <w:b/>
                <w:lang w:val="fr-CA"/>
              </w:rPr>
              <w:t xml:space="preserve">International </w:t>
            </w:r>
            <w:r w:rsidRPr="00CE41F6">
              <w:rPr>
                <w:b/>
                <w:lang w:val="fr-CA"/>
              </w:rPr>
              <w:t>Niger</w:t>
            </w:r>
          </w:p>
          <w:p w14:paraId="051E2465" w14:textId="77777777" w:rsidR="007D5961" w:rsidRPr="00CE41F6" w:rsidRDefault="007D5961" w:rsidP="007D5961">
            <w:pPr>
              <w:pStyle w:val="En-tte"/>
              <w:tabs>
                <w:tab w:val="center" w:pos="7371"/>
              </w:tabs>
              <w:ind w:left="0"/>
              <w:rPr>
                <w:b/>
                <w:lang w:val="fr-CA"/>
              </w:rPr>
            </w:pPr>
          </w:p>
          <w:p w14:paraId="34F28633" w14:textId="77777777" w:rsidR="004408CE" w:rsidRPr="00CE41F6" w:rsidRDefault="004408CE" w:rsidP="004408CE">
            <w:pPr>
              <w:pStyle w:val="En-tte"/>
              <w:tabs>
                <w:tab w:val="center" w:pos="7371"/>
              </w:tabs>
              <w:rPr>
                <w:b/>
                <w:lang w:val="fr-CA"/>
              </w:rPr>
            </w:pPr>
          </w:p>
          <w:p w14:paraId="57131A9B" w14:textId="545612DA" w:rsidR="004408CE" w:rsidRPr="00CE41F6" w:rsidRDefault="004408CE" w:rsidP="007D5961">
            <w:pPr>
              <w:pStyle w:val="En-tte"/>
              <w:tabs>
                <w:tab w:val="center" w:pos="7371"/>
              </w:tabs>
              <w:ind w:left="0"/>
              <w:rPr>
                <w:b/>
                <w:lang w:val="fr-CA"/>
              </w:rPr>
            </w:pPr>
            <w:r>
              <w:rPr>
                <w:b/>
                <w:lang w:val="fr-CA"/>
              </w:rPr>
              <w:t>................................................................</w:t>
            </w:r>
          </w:p>
          <w:p w14:paraId="12F0A279" w14:textId="77777777" w:rsidR="004408CE" w:rsidRPr="00CE41F6" w:rsidRDefault="004408CE" w:rsidP="004408CE">
            <w:pPr>
              <w:pStyle w:val="En-tte"/>
              <w:tabs>
                <w:tab w:val="center" w:pos="7371"/>
              </w:tabs>
              <w:rPr>
                <w:b/>
                <w:lang w:val="fr-CA"/>
              </w:rPr>
            </w:pPr>
          </w:p>
          <w:p w14:paraId="3495C098" w14:textId="77777777" w:rsidR="004408CE" w:rsidRPr="00CE41F6" w:rsidRDefault="004408CE" w:rsidP="004408CE">
            <w:pPr>
              <w:pStyle w:val="En-tte"/>
              <w:tabs>
                <w:tab w:val="center" w:pos="7371"/>
              </w:tabs>
              <w:rPr>
                <w:b/>
                <w:lang w:val="fr-CA"/>
              </w:rPr>
            </w:pPr>
            <w:r w:rsidRPr="00CE41F6">
              <w:rPr>
                <w:b/>
                <w:lang w:val="fr-CA"/>
              </w:rPr>
              <w:t xml:space="preserve">                         </w:t>
            </w:r>
          </w:p>
          <w:p w14:paraId="700A4961" w14:textId="77777777" w:rsidR="004408CE" w:rsidRPr="00CE41F6" w:rsidRDefault="004408CE" w:rsidP="004408CE">
            <w:pPr>
              <w:pStyle w:val="En-tte"/>
              <w:tabs>
                <w:tab w:val="center" w:pos="7371"/>
              </w:tabs>
              <w:rPr>
                <w:b/>
                <w:lang w:val="fr-CA"/>
              </w:rPr>
            </w:pPr>
          </w:p>
          <w:p w14:paraId="55ADF6FD" w14:textId="77777777" w:rsidR="004408CE" w:rsidRPr="00CE41F6" w:rsidRDefault="004408CE" w:rsidP="004408CE">
            <w:pPr>
              <w:pStyle w:val="En-tte"/>
              <w:tabs>
                <w:tab w:val="center" w:pos="7371"/>
              </w:tabs>
              <w:rPr>
                <w:b/>
                <w:lang w:val="fr-CA"/>
              </w:rPr>
            </w:pPr>
          </w:p>
        </w:tc>
      </w:tr>
    </w:tbl>
    <w:p w14:paraId="4364988F" w14:textId="77777777" w:rsidR="004408CE" w:rsidRDefault="004408CE" w:rsidP="004408CE">
      <w:pPr>
        <w:jc w:val="both"/>
        <w:rPr>
          <w:rFonts w:ascii="Plan" w:hAnsi="Plan"/>
          <w:noProof/>
          <w:lang w:val="en-US"/>
        </w:rPr>
      </w:pPr>
    </w:p>
    <w:p w14:paraId="053D9020" w14:textId="77777777" w:rsidR="004408CE" w:rsidRDefault="004408CE" w:rsidP="004408CE">
      <w:pPr>
        <w:jc w:val="both"/>
        <w:rPr>
          <w:rFonts w:ascii="Plan" w:hAnsi="Plan"/>
          <w:noProof/>
          <w:lang w:val="en-US"/>
        </w:rPr>
      </w:pPr>
    </w:p>
    <w:p w14:paraId="25CEDDDD" w14:textId="77777777" w:rsidR="004408CE" w:rsidRDefault="004408CE" w:rsidP="004408CE">
      <w:pPr>
        <w:jc w:val="both"/>
        <w:rPr>
          <w:rFonts w:ascii="Plan" w:hAnsi="Plan"/>
          <w:noProof/>
          <w:lang w:val="en-US"/>
        </w:rPr>
      </w:pPr>
    </w:p>
    <w:p w14:paraId="0C2230A5" w14:textId="77777777" w:rsidR="004408CE" w:rsidRDefault="004408CE" w:rsidP="004408CE">
      <w:pPr>
        <w:jc w:val="both"/>
        <w:rPr>
          <w:rFonts w:ascii="Plan" w:hAnsi="Plan"/>
          <w:noProof/>
          <w:lang w:val="en-US"/>
        </w:rPr>
      </w:pPr>
    </w:p>
    <w:p w14:paraId="16B0D6C0" w14:textId="77777777" w:rsidR="004408CE" w:rsidRDefault="004408CE" w:rsidP="004408CE">
      <w:pPr>
        <w:jc w:val="both"/>
        <w:rPr>
          <w:rFonts w:ascii="Plan" w:hAnsi="Plan"/>
          <w:noProof/>
          <w:lang w:val="en-US"/>
        </w:rPr>
      </w:pPr>
    </w:p>
    <w:p w14:paraId="192B4F0E" w14:textId="77777777" w:rsidR="004408CE" w:rsidRDefault="004408CE" w:rsidP="004408CE">
      <w:pPr>
        <w:jc w:val="both"/>
        <w:rPr>
          <w:rFonts w:ascii="Plan" w:hAnsi="Plan"/>
          <w:noProof/>
          <w:lang w:val="en-US"/>
        </w:rPr>
      </w:pPr>
    </w:p>
    <w:p w14:paraId="2D84949E" w14:textId="4234FA79" w:rsidR="004408CE" w:rsidRPr="00982FDA" w:rsidRDefault="004408CE" w:rsidP="004408CE">
      <w:pPr>
        <w:pStyle w:val="En-tte"/>
        <w:rPr>
          <w:b/>
        </w:rPr>
      </w:pPr>
      <w:r>
        <w:rPr>
          <w:noProof/>
          <w:lang w:eastAsia="fr-FR" w:bidi="ar-SA"/>
        </w:rPr>
        <w:drawing>
          <wp:anchor distT="0" distB="0" distL="114300" distR="114300" simplePos="0" relativeHeight="251664386" behindDoc="1" locked="1" layoutInCell="1" allowOverlap="1" wp14:anchorId="17765F1F" wp14:editId="481AAB93">
            <wp:simplePos x="0" y="0"/>
            <wp:positionH relativeFrom="page">
              <wp:posOffset>835660</wp:posOffset>
            </wp:positionH>
            <wp:positionV relativeFrom="page">
              <wp:posOffset>342900</wp:posOffset>
            </wp:positionV>
            <wp:extent cx="1188720" cy="57785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87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63362" behindDoc="1" locked="1" layoutInCell="1" allowOverlap="1" wp14:anchorId="332BF297" wp14:editId="06655F58">
                <wp:simplePos x="0" y="0"/>
                <wp:positionH relativeFrom="page">
                  <wp:posOffset>2933700</wp:posOffset>
                </wp:positionH>
                <wp:positionV relativeFrom="page">
                  <wp:posOffset>304800</wp:posOffset>
                </wp:positionV>
                <wp:extent cx="4292600" cy="590550"/>
                <wp:effectExtent l="0" t="0" r="3175"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0" cy="590550"/>
                          <a:chOff x="-157485" y="-25237"/>
                          <a:chExt cx="3354190" cy="845314"/>
                        </a:xfrm>
                      </wpg:grpSpPr>
                      <wps:wsp>
                        <wps:cNvPr id="16" name="Text Box 2"/>
                        <wps:cNvSpPr txBox="1">
                          <a:spLocks noChangeArrowheads="1"/>
                        </wps:cNvSpPr>
                        <wps:spPr bwMode="auto">
                          <a:xfrm>
                            <a:off x="-157485" y="-25237"/>
                            <a:ext cx="1569360" cy="84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5E11" w14:textId="77777777" w:rsidR="00762659" w:rsidRDefault="00762659" w:rsidP="004408CE">
                              <w:pPr>
                                <w:pStyle w:val="CUSTOMHeaderBlue"/>
                                <w:rPr>
                                  <w:b w:val="0"/>
                                </w:rPr>
                              </w:pPr>
                            </w:p>
                            <w:p w14:paraId="0CA39EC0" w14:textId="77777777" w:rsidR="00762659" w:rsidRPr="00C648E9" w:rsidRDefault="00762659" w:rsidP="004408CE">
                              <w:pPr>
                                <w:pStyle w:val="CUSTOMHeaderBlue"/>
                                <w:rPr>
                                  <w:b w:val="0"/>
                                </w:rPr>
                              </w:pPr>
                              <w:r w:rsidRPr="00C648E9">
                                <w:rPr>
                                  <w:b w:val="0"/>
                                </w:rPr>
                                <w:t>Plan International Niger</w:t>
                              </w:r>
                            </w:p>
                            <w:p w14:paraId="7C0DE6DD" w14:textId="77777777" w:rsidR="00762659" w:rsidRPr="00C648E9" w:rsidRDefault="00762659" w:rsidP="004408CE">
                              <w:pPr>
                                <w:pStyle w:val="CUSTOMHeaderGrey"/>
                                <w:rPr>
                                  <w:color w:val="004EB6"/>
                                  <w:lang w:val="en-US"/>
                                </w:rPr>
                              </w:pPr>
                              <w:r w:rsidRPr="00C648E9">
                                <w:rPr>
                                  <w:color w:val="004EB6"/>
                                  <w:lang w:val="en-US"/>
                                </w:rPr>
                                <w:t>Country Office Niamey</w:t>
                              </w:r>
                            </w:p>
                            <w:p w14:paraId="3C5EB88D" w14:textId="77777777" w:rsidR="00762659" w:rsidRDefault="00762659" w:rsidP="004408CE">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Djermakoye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Magia</w:t>
                              </w:r>
                            </w:p>
                            <w:p w14:paraId="18DAD443" w14:textId="77777777" w:rsidR="00762659" w:rsidRPr="00C648E9" w:rsidRDefault="00762659" w:rsidP="004408CE">
                              <w:pPr>
                                <w:pStyle w:val="CUSTOMHeaderGrey"/>
                                <w:rPr>
                                  <w:color w:val="004EB6"/>
                                  <w:lang w:val="fr-FR"/>
                                </w:rPr>
                              </w:pPr>
                              <w:r w:rsidRPr="00C648E9">
                                <w:rPr>
                                  <w:color w:val="004EB6"/>
                                  <w:lang w:val="fr-FR"/>
                                </w:rPr>
                                <w:t>Quartier </w:t>
                              </w:r>
                              <w:r>
                                <w:rPr>
                                  <w:color w:val="004EB6"/>
                                  <w:lang w:val="fr-FR"/>
                                </w:rPr>
                                <w:t>Issa Béri/ Niamey (NIGER)</w:t>
                              </w:r>
                            </w:p>
                            <w:p w14:paraId="1E0DDC6B" w14:textId="77777777" w:rsidR="00762659" w:rsidRPr="00C648E9" w:rsidRDefault="00762659" w:rsidP="004408CE">
                              <w:pPr>
                                <w:pStyle w:val="CUSTOMHeaderGrey"/>
                                <w:spacing w:line="240" w:lineRule="auto"/>
                                <w:rPr>
                                  <w:color w:val="004EB6"/>
                                  <w:lang w:val="fr-FR"/>
                                </w:rPr>
                              </w:pPr>
                            </w:p>
                          </w:txbxContent>
                        </wps:txbx>
                        <wps:bodyPr rot="0" vert="horz" wrap="square" lIns="0" tIns="0" rIns="0" bIns="0" anchor="t" anchorCtr="0" upright="1">
                          <a:noAutofit/>
                        </wps:bodyPr>
                      </wps:wsp>
                      <wps:wsp>
                        <wps:cNvPr id="17" name="Text Box 2"/>
                        <wps:cNvSpPr txBox="1">
                          <a:spLocks noChangeArrowheads="1"/>
                        </wps:cNvSpPr>
                        <wps:spPr bwMode="auto">
                          <a:xfrm>
                            <a:off x="1705699" y="-18016"/>
                            <a:ext cx="1491006" cy="8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DE28" w14:textId="77777777" w:rsidR="00762659" w:rsidRPr="008E5391" w:rsidRDefault="00762659" w:rsidP="004408CE">
                              <w:pPr>
                                <w:pStyle w:val="CUSTOMHeaderGrey"/>
                                <w:rPr>
                                  <w:color w:val="004EB6"/>
                                  <w:lang w:val="fr-FR"/>
                                </w:rPr>
                              </w:pPr>
                            </w:p>
                            <w:p w14:paraId="49F384AA" w14:textId="77777777" w:rsidR="00762659" w:rsidRPr="008E5391" w:rsidRDefault="00762659" w:rsidP="004408CE">
                              <w:pPr>
                                <w:pStyle w:val="CUSTOMHeaderGrey"/>
                                <w:rPr>
                                  <w:color w:val="004EB6"/>
                                  <w:lang w:val="en-US"/>
                                </w:rPr>
                              </w:pPr>
                              <w:r w:rsidRPr="008E5391">
                                <w:rPr>
                                  <w:color w:val="004EB6"/>
                                  <w:lang w:val="en-US"/>
                                </w:rPr>
                                <w:t>Tel:</w:t>
                              </w:r>
                              <w:r w:rsidRPr="008E5391">
                                <w:rPr>
                                  <w:color w:val="004EB6"/>
                                  <w:lang w:val="en-US"/>
                                </w:rPr>
                                <w:tab/>
                                <w:t>+227 20 72 44 44 / 45</w:t>
                              </w:r>
                            </w:p>
                            <w:p w14:paraId="1E354953" w14:textId="77777777" w:rsidR="00762659" w:rsidRPr="008E5391" w:rsidRDefault="00762659" w:rsidP="004408CE">
                              <w:pPr>
                                <w:pStyle w:val="Default"/>
                                <w:rPr>
                                  <w:rFonts w:eastAsia="Arial" w:cs="Times New Roman"/>
                                  <w:color w:val="004EB6"/>
                                  <w:kern w:val="12"/>
                                  <w:sz w:val="14"/>
                                  <w:szCs w:val="22"/>
                                  <w:lang w:val="en-US"/>
                                </w:rPr>
                              </w:pPr>
                              <w:r w:rsidRPr="008E5391">
                                <w:rPr>
                                  <w:rFonts w:eastAsia="Arial" w:cs="Times New Roman"/>
                                  <w:color w:val="004EB6"/>
                                  <w:kern w:val="12"/>
                                  <w:sz w:val="14"/>
                                  <w:szCs w:val="22"/>
                                  <w:lang w:val="en-US"/>
                                </w:rPr>
                                <w:t>BP:        12 247 Niamey (NIGER)</w:t>
                              </w:r>
                            </w:p>
                            <w:p w14:paraId="7D4AA747" w14:textId="77777777" w:rsidR="00762659" w:rsidRPr="00562111" w:rsidRDefault="00762659" w:rsidP="004408CE">
                              <w:pPr>
                                <w:pStyle w:val="CUSTOMHeaderGrey"/>
                                <w:rPr>
                                  <w:lang w:val="en-US"/>
                                </w:rPr>
                              </w:pPr>
                              <w:r w:rsidRPr="008E5391">
                                <w:rPr>
                                  <w:color w:val="004EB6"/>
                                  <w:lang w:val="en-US"/>
                                </w:rPr>
                                <w:t xml:space="preserve">Email: </w:t>
                              </w:r>
                              <w:hyperlink r:id="rId28" w:history="1">
                                <w:r w:rsidRPr="00562111">
                                  <w:rPr>
                                    <w:rStyle w:val="Lienhypertexte"/>
                                    <w:lang w:val="en-US"/>
                                  </w:rPr>
                                  <w:t>niger.co@plan-international.org</w:t>
                                </w:r>
                              </w:hyperlink>
                            </w:p>
                            <w:p w14:paraId="34003C7D" w14:textId="77777777" w:rsidR="00762659" w:rsidRDefault="00762659" w:rsidP="004408CE">
                              <w:pPr>
                                <w:pStyle w:val="CUSTOMHeaderGrey"/>
                              </w:pPr>
                              <w:r w:rsidRPr="008E5391">
                                <w:rPr>
                                  <w:color w:val="004EB6"/>
                                </w:rPr>
                                <w:t xml:space="preserve">Site Web: </w:t>
                              </w:r>
                              <w:hyperlink r:id="rId29" w:history="1">
                                <w:r w:rsidRPr="008E5391">
                                  <w:rPr>
                                    <w:rStyle w:val="Lienhypertexte"/>
                                  </w:rPr>
                                  <w:t>www.plan-international.org</w:t>
                                </w:r>
                              </w:hyperlink>
                              <w: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BF297" id="Groupe 15" o:spid="_x0000_s1031" style="position:absolute;left:0;text-align:left;margin-left:231pt;margin-top:24pt;width:338pt;height:46.5pt;z-index:-251653118;mso-position-horizontal-relative:page;mso-position-vertical-relative:page;mso-width-relative:margin;mso-height-relative:margin" coordorigin="-1574,-252" coordsize="3354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">
                <v:shape id="Text Box 2" o:spid="_x0000_s1032" type="#_x0000_t202" style="position:absolute;left:-1574;top:-252;width:15692;height:8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D965E11" w14:textId="77777777" w:rsidR="00762659" w:rsidRDefault="00762659" w:rsidP="004408CE">
                        <w:pPr>
                          <w:pStyle w:val="CUSTOMHeaderBlue"/>
                          <w:rPr>
                            <w:b w:val="0"/>
                          </w:rPr>
                        </w:pPr>
                      </w:p>
                      <w:p w14:paraId="0CA39EC0" w14:textId="77777777" w:rsidR="00762659" w:rsidRPr="00C648E9" w:rsidRDefault="00762659" w:rsidP="004408CE">
                        <w:pPr>
                          <w:pStyle w:val="CUSTOMHeaderBlue"/>
                          <w:rPr>
                            <w:b w:val="0"/>
                          </w:rPr>
                        </w:pPr>
                        <w:r w:rsidRPr="00C648E9">
                          <w:rPr>
                            <w:b w:val="0"/>
                          </w:rPr>
                          <w:t>Plan International Niger</w:t>
                        </w:r>
                      </w:p>
                      <w:p w14:paraId="7C0DE6DD" w14:textId="77777777" w:rsidR="00762659" w:rsidRPr="00C648E9" w:rsidRDefault="00762659" w:rsidP="004408CE">
                        <w:pPr>
                          <w:pStyle w:val="CUSTOMHeaderGrey"/>
                          <w:rPr>
                            <w:color w:val="004EB6"/>
                            <w:lang w:val="en-US"/>
                          </w:rPr>
                        </w:pPr>
                        <w:r w:rsidRPr="00C648E9">
                          <w:rPr>
                            <w:color w:val="004EB6"/>
                            <w:lang w:val="en-US"/>
                          </w:rPr>
                          <w:t>Country Office Niamey</w:t>
                        </w:r>
                      </w:p>
                      <w:p w14:paraId="3C5EB88D" w14:textId="77777777" w:rsidR="00762659" w:rsidRDefault="00762659" w:rsidP="004408CE">
                        <w:pPr>
                          <w:pStyle w:val="CUSTOMHeaderGrey"/>
                          <w:spacing w:line="240" w:lineRule="auto"/>
                          <w:rPr>
                            <w:color w:val="004EB6"/>
                            <w:lang w:val="fr-FR"/>
                          </w:rPr>
                        </w:pPr>
                        <w:r w:rsidRPr="00C648E9">
                          <w:rPr>
                            <w:color w:val="004EB6"/>
                            <w:lang w:val="fr-FR"/>
                          </w:rPr>
                          <w:t xml:space="preserve">Angle </w:t>
                        </w:r>
                        <w:r>
                          <w:rPr>
                            <w:color w:val="004EB6"/>
                            <w:lang w:val="fr-FR"/>
                          </w:rPr>
                          <w:t xml:space="preserve">Av. des </w:t>
                        </w:r>
                        <w:proofErr w:type="spellStart"/>
                        <w:r>
                          <w:rPr>
                            <w:color w:val="004EB6"/>
                            <w:lang w:val="fr-FR"/>
                          </w:rPr>
                          <w:t>Djermakoye</w:t>
                        </w:r>
                        <w:proofErr w:type="spellEnd"/>
                        <w:r>
                          <w:rPr>
                            <w:color w:val="004EB6"/>
                            <w:lang w:val="fr-FR"/>
                          </w:rPr>
                          <w:t xml:space="preserve"> et </w:t>
                        </w:r>
                        <w:r w:rsidRPr="00C648E9">
                          <w:rPr>
                            <w:color w:val="004EB6"/>
                            <w:lang w:val="fr-FR"/>
                          </w:rPr>
                          <w:t>Rue de</w:t>
                        </w:r>
                        <w:r w:rsidRPr="00C648E9">
                          <w:rPr>
                            <w:rFonts w:ascii="Plan" w:hAnsi="Plan"/>
                            <w:sz w:val="24"/>
                            <w:lang w:val="fr-FR"/>
                          </w:rPr>
                          <w:t xml:space="preserve"> </w:t>
                        </w:r>
                        <w:r w:rsidRPr="00C648E9">
                          <w:rPr>
                            <w:color w:val="004EB6"/>
                            <w:lang w:val="fr-FR"/>
                          </w:rPr>
                          <w:t>la</w:t>
                        </w:r>
                        <w:r>
                          <w:rPr>
                            <w:color w:val="004EB6"/>
                            <w:lang w:val="fr-FR"/>
                          </w:rPr>
                          <w:t xml:space="preserve"> </w:t>
                        </w:r>
                        <w:proofErr w:type="spellStart"/>
                        <w:r>
                          <w:rPr>
                            <w:color w:val="004EB6"/>
                            <w:lang w:val="fr-FR"/>
                          </w:rPr>
                          <w:t>Magia</w:t>
                        </w:r>
                        <w:proofErr w:type="spellEnd"/>
                      </w:p>
                      <w:p w14:paraId="18DAD443" w14:textId="77777777" w:rsidR="00762659" w:rsidRPr="00C648E9" w:rsidRDefault="00762659" w:rsidP="004408CE">
                        <w:pPr>
                          <w:pStyle w:val="CUSTOMHeaderGrey"/>
                          <w:rPr>
                            <w:color w:val="004EB6"/>
                            <w:lang w:val="fr-FR"/>
                          </w:rPr>
                        </w:pPr>
                        <w:r w:rsidRPr="00C648E9">
                          <w:rPr>
                            <w:color w:val="004EB6"/>
                            <w:lang w:val="fr-FR"/>
                          </w:rPr>
                          <w:t>Quartier </w:t>
                        </w:r>
                        <w:r>
                          <w:rPr>
                            <w:color w:val="004EB6"/>
                            <w:lang w:val="fr-FR"/>
                          </w:rPr>
                          <w:t xml:space="preserve">Issa </w:t>
                        </w:r>
                        <w:proofErr w:type="spellStart"/>
                        <w:r>
                          <w:rPr>
                            <w:color w:val="004EB6"/>
                            <w:lang w:val="fr-FR"/>
                          </w:rPr>
                          <w:t>Béri</w:t>
                        </w:r>
                        <w:proofErr w:type="spellEnd"/>
                        <w:r>
                          <w:rPr>
                            <w:color w:val="004EB6"/>
                            <w:lang w:val="fr-FR"/>
                          </w:rPr>
                          <w:t>/ Niamey (NIGER)</w:t>
                        </w:r>
                      </w:p>
                      <w:p w14:paraId="1E0DDC6B" w14:textId="77777777" w:rsidR="00762659" w:rsidRPr="00C648E9" w:rsidRDefault="00762659" w:rsidP="004408CE">
                        <w:pPr>
                          <w:pStyle w:val="CUSTOMHeaderGrey"/>
                          <w:spacing w:line="240" w:lineRule="auto"/>
                          <w:rPr>
                            <w:color w:val="004EB6"/>
                            <w:lang w:val="fr-FR"/>
                          </w:rPr>
                        </w:pPr>
                      </w:p>
                    </w:txbxContent>
                  </v:textbox>
                </v:shape>
                <v:shape id="Text Box 2" o:spid="_x0000_s1033" type="#_x0000_t202" style="position:absolute;left:17056;top:-180;width:14911;height: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24CDE28" w14:textId="77777777" w:rsidR="00762659" w:rsidRPr="008E5391" w:rsidRDefault="00762659" w:rsidP="004408CE">
                        <w:pPr>
                          <w:pStyle w:val="CUSTOMHeaderGrey"/>
                          <w:rPr>
                            <w:color w:val="004EB6"/>
                            <w:lang w:val="fr-FR"/>
                          </w:rPr>
                        </w:pPr>
                      </w:p>
                      <w:p w14:paraId="49F384AA" w14:textId="77777777" w:rsidR="00762659" w:rsidRPr="008E5391" w:rsidRDefault="00762659" w:rsidP="004408CE">
                        <w:pPr>
                          <w:pStyle w:val="CUSTOMHeaderGrey"/>
                          <w:rPr>
                            <w:color w:val="004EB6"/>
                            <w:lang w:val="en-US"/>
                          </w:rPr>
                        </w:pPr>
                        <w:r w:rsidRPr="008E5391">
                          <w:rPr>
                            <w:color w:val="004EB6"/>
                            <w:lang w:val="en-US"/>
                          </w:rPr>
                          <w:t>Tel:</w:t>
                        </w:r>
                        <w:r w:rsidRPr="008E5391">
                          <w:rPr>
                            <w:color w:val="004EB6"/>
                            <w:lang w:val="en-US"/>
                          </w:rPr>
                          <w:tab/>
                          <w:t>+227 20 72 44 44 / 45</w:t>
                        </w:r>
                      </w:p>
                      <w:p w14:paraId="1E354953" w14:textId="77777777" w:rsidR="00762659" w:rsidRPr="008E5391" w:rsidRDefault="00762659" w:rsidP="004408CE">
                        <w:pPr>
                          <w:pStyle w:val="Default"/>
                          <w:rPr>
                            <w:rFonts w:eastAsia="Arial" w:cs="Times New Roman"/>
                            <w:color w:val="004EB6"/>
                            <w:kern w:val="12"/>
                            <w:sz w:val="14"/>
                            <w:szCs w:val="22"/>
                            <w:lang w:val="en-US"/>
                          </w:rPr>
                        </w:pPr>
                        <w:r w:rsidRPr="008E5391">
                          <w:rPr>
                            <w:rFonts w:eastAsia="Arial" w:cs="Times New Roman"/>
                            <w:color w:val="004EB6"/>
                            <w:kern w:val="12"/>
                            <w:sz w:val="14"/>
                            <w:szCs w:val="22"/>
                            <w:lang w:val="en-US"/>
                          </w:rPr>
                          <w:t>BP:        12 247 Niamey (NIGER)</w:t>
                        </w:r>
                      </w:p>
                      <w:p w14:paraId="7D4AA747" w14:textId="77777777" w:rsidR="00762659" w:rsidRPr="00562111" w:rsidRDefault="00762659" w:rsidP="004408CE">
                        <w:pPr>
                          <w:pStyle w:val="CUSTOMHeaderGrey"/>
                          <w:rPr>
                            <w:lang w:val="en-US"/>
                          </w:rPr>
                        </w:pPr>
                        <w:r w:rsidRPr="008E5391">
                          <w:rPr>
                            <w:color w:val="004EB6"/>
                            <w:lang w:val="en-US"/>
                          </w:rPr>
                          <w:t xml:space="preserve">Email: </w:t>
                        </w:r>
                        <w:hyperlink r:id="rId30" w:history="1">
                          <w:r w:rsidRPr="00562111">
                            <w:rPr>
                              <w:rStyle w:val="Hyperlink"/>
                              <w:lang w:val="en-US"/>
                            </w:rPr>
                            <w:t>niger.co@plan-international.org</w:t>
                          </w:r>
                        </w:hyperlink>
                      </w:p>
                      <w:p w14:paraId="34003C7D" w14:textId="77777777" w:rsidR="00762659" w:rsidRDefault="00762659" w:rsidP="004408CE">
                        <w:pPr>
                          <w:pStyle w:val="CUSTOMHeaderGrey"/>
                        </w:pPr>
                        <w:r w:rsidRPr="008E5391">
                          <w:rPr>
                            <w:color w:val="004EB6"/>
                          </w:rPr>
                          <w:t xml:space="preserve">Site Web: </w:t>
                        </w:r>
                        <w:hyperlink r:id="rId31" w:history="1">
                          <w:r w:rsidRPr="008E5391">
                            <w:rPr>
                              <w:rStyle w:val="Hyperlink"/>
                            </w:rPr>
                            <w:t>www.plan-international.org</w:t>
                          </w:r>
                        </w:hyperlink>
                        <w:r>
                          <w:t xml:space="preserve"> </w:t>
                        </w:r>
                      </w:p>
                    </w:txbxContent>
                  </v:textbox>
                </v:shape>
                <w10:wrap anchorx="page" anchory="page"/>
                <w10:anchorlock/>
              </v:group>
            </w:pict>
          </mc:Fallback>
        </mc:AlternateContent>
      </w:r>
      <w:r w:rsidRPr="00982FDA">
        <w:t xml:space="preserve">     </w:t>
      </w:r>
    </w:p>
    <w:p w14:paraId="524644A5" w14:textId="77777777" w:rsidR="004408CE" w:rsidRPr="00982FDA" w:rsidRDefault="004408CE" w:rsidP="004408CE">
      <w:pPr>
        <w:rPr>
          <w:u w:val="single"/>
        </w:rPr>
      </w:pPr>
    </w:p>
    <w:p w14:paraId="6CC44036" w14:textId="77777777" w:rsidR="004408CE" w:rsidRPr="00982FDA" w:rsidRDefault="004408CE" w:rsidP="004408CE">
      <w:pPr>
        <w:rPr>
          <w:u w:val="single"/>
        </w:rPr>
      </w:pPr>
    </w:p>
    <w:p w14:paraId="3FE04264" w14:textId="77777777" w:rsidR="004408CE" w:rsidRDefault="004408CE" w:rsidP="004408CE"/>
    <w:p w14:paraId="1382EA88" w14:textId="77777777" w:rsidR="005F2142" w:rsidRDefault="005F2142" w:rsidP="004408CE"/>
    <w:p w14:paraId="206C12EA" w14:textId="77777777" w:rsidR="005F2142" w:rsidRDefault="005F2142" w:rsidP="004408CE"/>
    <w:p w14:paraId="6D1E54A0" w14:textId="77777777" w:rsidR="005F2142" w:rsidRDefault="005F2142" w:rsidP="004408CE"/>
    <w:p w14:paraId="3FA1721D" w14:textId="77777777" w:rsidR="005F2142" w:rsidRDefault="005F2142" w:rsidP="004408CE"/>
    <w:p w14:paraId="2FA3A345" w14:textId="77777777" w:rsidR="005F2142" w:rsidRDefault="005F2142" w:rsidP="004408CE"/>
    <w:p w14:paraId="33BB54A6" w14:textId="77777777" w:rsidR="005F2142" w:rsidRDefault="005F2142" w:rsidP="004408CE"/>
    <w:p w14:paraId="34AB4231" w14:textId="77777777" w:rsidR="005F2142" w:rsidRDefault="005F2142" w:rsidP="004408CE"/>
    <w:p w14:paraId="29171C22" w14:textId="77777777" w:rsidR="005F2142" w:rsidRDefault="005F2142" w:rsidP="004408CE"/>
    <w:p w14:paraId="769EFF04" w14:textId="77777777" w:rsidR="005F2142" w:rsidRDefault="005F2142" w:rsidP="004408CE"/>
    <w:p w14:paraId="4CAA4546" w14:textId="77777777" w:rsidR="005F2142" w:rsidRDefault="005F2142" w:rsidP="004408CE"/>
    <w:p w14:paraId="3B305BFB" w14:textId="77777777" w:rsidR="005F2142" w:rsidRDefault="005F2142" w:rsidP="004408CE"/>
    <w:p w14:paraId="494585F3" w14:textId="77777777" w:rsidR="005F2142" w:rsidRDefault="005F2142" w:rsidP="004408CE"/>
    <w:p w14:paraId="0B3085FC" w14:textId="77777777" w:rsidR="005F2142" w:rsidRDefault="005F2142" w:rsidP="004408CE"/>
    <w:p w14:paraId="5F90CBB1" w14:textId="77777777" w:rsidR="005F2142" w:rsidRDefault="005F2142" w:rsidP="004408CE"/>
    <w:p w14:paraId="50E33984" w14:textId="77777777" w:rsidR="005F2142" w:rsidRDefault="005F2142" w:rsidP="004408CE"/>
    <w:p w14:paraId="38224C3A" w14:textId="77777777" w:rsidR="005F2142" w:rsidRDefault="005F2142" w:rsidP="004408CE"/>
    <w:tbl>
      <w:tblPr>
        <w:tblW w:w="0" w:type="auto"/>
        <w:tblCellMar>
          <w:left w:w="70" w:type="dxa"/>
          <w:right w:w="70" w:type="dxa"/>
        </w:tblCellMar>
        <w:tblLook w:val="0000" w:firstRow="0" w:lastRow="0" w:firstColumn="0" w:lastColumn="0" w:noHBand="0" w:noVBand="0"/>
      </w:tblPr>
      <w:tblGrid>
        <w:gridCol w:w="8975"/>
      </w:tblGrid>
      <w:tr w:rsidR="005F2142" w:rsidRPr="000E5ECF" w14:paraId="3E29A58A" w14:textId="77777777" w:rsidTr="00CE6A67">
        <w:trPr>
          <w:trHeight w:val="251"/>
        </w:trPr>
        <w:tc>
          <w:tcPr>
            <w:tcW w:w="9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5"/>
            </w:tblGrid>
            <w:tr w:rsidR="005F2142" w:rsidRPr="001D0A4C" w14:paraId="7F385C4E" w14:textId="77777777" w:rsidTr="00CE6A67">
              <w:trPr>
                <w:trHeight w:val="251"/>
              </w:trPr>
              <w:tc>
                <w:tcPr>
                  <w:tcW w:w="8940" w:type="dxa"/>
                  <w:tcBorders>
                    <w:top w:val="nil"/>
                    <w:left w:val="nil"/>
                    <w:right w:val="nil"/>
                  </w:tcBorders>
                </w:tcPr>
                <w:p w14:paraId="23FEC0D4" w14:textId="77777777" w:rsidR="005F2142" w:rsidRPr="004408CE" w:rsidRDefault="005F2142" w:rsidP="005F2142">
                  <w:pPr>
                    <w:keepNext/>
                    <w:keepLines/>
                    <w:ind w:left="0"/>
                    <w:outlineLvl w:val="0"/>
                    <w:rPr>
                      <w:rFonts w:ascii="Verdana" w:hAnsi="Verdana"/>
                      <w:i/>
                      <w:color w:val="3366FF"/>
                      <w:spacing w:val="2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08CE">
                    <w:rPr>
                      <w:rFonts w:ascii="Verdana" w:hAnsi="Verdana"/>
                      <w:bCs/>
                      <w:i/>
                      <w:color w:val="3366FF"/>
                      <w:spacing w:val="20"/>
                      <w:sz w:val="5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CiaG</w:t>
                  </w:r>
                  <w:r w:rsidRPr="004408CE">
                    <w:rPr>
                      <w:rFonts w:ascii="Verdana" w:hAnsi="Verdana"/>
                      <w:bCs/>
                      <w:i/>
                      <w:color w:val="3366FF"/>
                      <w:spacing w:val="20"/>
                      <w:sz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D0A4C">
                    <w:rPr>
                      <w:rFonts w:ascii="Verdana" w:hAnsi="Verdana" w:cs="Tahoma"/>
                      <w:bCs/>
                      <w:iCs/>
                    </w:rPr>
                    <w:t>Cabinet d’Ingénierie et d’Assistance en Génie civil</w:t>
                  </w:r>
                </w:p>
              </w:tc>
            </w:tr>
          </w:tbl>
          <w:p w14:paraId="303A0DA1" w14:textId="77777777" w:rsidR="005F2142" w:rsidRPr="000E5ECF" w:rsidRDefault="005F2142" w:rsidP="00CE6A67">
            <w:pPr>
              <w:pStyle w:val="Titre1"/>
              <w:keepLines/>
              <w:rPr>
                <w:sz w:val="16"/>
              </w:rPr>
            </w:pPr>
          </w:p>
        </w:tc>
      </w:tr>
    </w:tbl>
    <w:p w14:paraId="5EC086FB" w14:textId="77777777" w:rsidR="005F2142" w:rsidRPr="00144A90" w:rsidRDefault="005F2142" w:rsidP="005F2142">
      <w:pPr>
        <w:rPr>
          <w:rFonts w:ascii="Calibri Light" w:hAnsi="Calibri Light"/>
          <w:sz w:val="22"/>
          <w:lang w:val="en-US"/>
        </w:rPr>
      </w:pPr>
      <w:r w:rsidRPr="00144A90">
        <w:rPr>
          <w:rFonts w:ascii="Calibri Light" w:hAnsi="Calibri Light"/>
          <w:sz w:val="22"/>
          <w:u w:val="single"/>
          <w:lang w:val="en-US"/>
        </w:rPr>
        <w:t>NIF </w:t>
      </w:r>
      <w:r w:rsidRPr="00144A90">
        <w:rPr>
          <w:rFonts w:ascii="Calibri Light" w:hAnsi="Calibri Light"/>
          <w:sz w:val="22"/>
          <w:lang w:val="en-US"/>
        </w:rPr>
        <w:t xml:space="preserve">: 6874   </w:t>
      </w:r>
      <w:r w:rsidRPr="00144A90">
        <w:rPr>
          <w:rFonts w:ascii="Calibri Light" w:hAnsi="Calibri Light"/>
          <w:sz w:val="22"/>
          <w:u w:val="single"/>
          <w:lang w:val="en-US"/>
        </w:rPr>
        <w:t>RC</w:t>
      </w:r>
      <w:r w:rsidRPr="00144A90">
        <w:rPr>
          <w:rFonts w:ascii="Calibri Light" w:hAnsi="Calibri Light"/>
          <w:sz w:val="22"/>
          <w:lang w:val="en-US"/>
        </w:rPr>
        <w:t xml:space="preserve"> : 63/02  </w:t>
      </w:r>
      <w:r w:rsidRPr="00144A90">
        <w:rPr>
          <w:rFonts w:ascii="Calibri Light" w:hAnsi="Calibri Light"/>
          <w:sz w:val="22"/>
          <w:u w:val="single"/>
          <w:lang w:val="en-US"/>
        </w:rPr>
        <w:t>BP</w:t>
      </w:r>
      <w:r w:rsidRPr="00144A90">
        <w:rPr>
          <w:rFonts w:ascii="Calibri Light" w:hAnsi="Calibri Light"/>
          <w:sz w:val="22"/>
          <w:lang w:val="en-US"/>
        </w:rPr>
        <w:t> :</w:t>
      </w:r>
      <w:r w:rsidRPr="00144A90">
        <w:rPr>
          <w:rFonts w:ascii="Calibri Light" w:hAnsi="Calibri Light"/>
          <w:sz w:val="22"/>
          <w:u w:val="single"/>
          <w:lang w:val="en-US"/>
        </w:rPr>
        <w:t>Niamey</w:t>
      </w:r>
      <w:r w:rsidRPr="00144A90">
        <w:rPr>
          <w:rFonts w:ascii="Calibri Light" w:hAnsi="Calibri Light"/>
          <w:sz w:val="22"/>
          <w:lang w:val="en-US"/>
        </w:rPr>
        <w:t xml:space="preserve"> : 397  </w:t>
      </w:r>
      <w:r w:rsidRPr="00144A90">
        <w:rPr>
          <w:rFonts w:ascii="Calibri Light" w:hAnsi="Calibri Light"/>
          <w:sz w:val="22"/>
          <w:u w:val="single"/>
          <w:lang w:val="en-US"/>
        </w:rPr>
        <w:t>Niamey</w:t>
      </w:r>
      <w:r w:rsidRPr="00144A90">
        <w:rPr>
          <w:rFonts w:ascii="Calibri Light" w:hAnsi="Calibri Light"/>
          <w:sz w:val="22"/>
          <w:lang w:val="en-US"/>
        </w:rPr>
        <w:t xml:space="preserve"> : 4001 </w:t>
      </w:r>
      <w:r w:rsidRPr="00144A90">
        <w:rPr>
          <w:rFonts w:ascii="Calibri Light" w:hAnsi="Calibri Light"/>
          <w:sz w:val="22"/>
          <w:u w:val="single"/>
          <w:lang w:val="en-US"/>
        </w:rPr>
        <w:t>Cel</w:t>
      </w:r>
      <w:r w:rsidRPr="00144A90">
        <w:rPr>
          <w:rFonts w:ascii="Calibri Light" w:hAnsi="Calibri Light"/>
          <w:sz w:val="22"/>
          <w:lang w:val="en-US"/>
        </w:rPr>
        <w:t xml:space="preserve"> : 96 97 03 02 </w:t>
      </w:r>
    </w:p>
    <w:p w14:paraId="1B0741F3" w14:textId="77777777" w:rsidR="005F2142" w:rsidRPr="000E68A6" w:rsidRDefault="005F2142" w:rsidP="005F2142">
      <w:pPr>
        <w:rPr>
          <w:rFonts w:ascii="Calibri Light" w:hAnsi="Calibri Light"/>
        </w:rPr>
      </w:pPr>
      <w:r w:rsidRPr="000E68A6">
        <w:rPr>
          <w:rFonts w:ascii="Calibri Light" w:hAnsi="Calibri Light"/>
          <w:sz w:val="22"/>
          <w:u w:val="single"/>
        </w:rPr>
        <w:t>Mail</w:t>
      </w:r>
      <w:r w:rsidRPr="000E68A6">
        <w:rPr>
          <w:rFonts w:ascii="Calibri Light" w:hAnsi="Calibri Light"/>
          <w:sz w:val="22"/>
        </w:rPr>
        <w:t> : ciag.niger@gmail.com</w:t>
      </w:r>
      <w:r w:rsidRPr="000E68A6">
        <w:rPr>
          <w:rFonts w:ascii="Calibri Light" w:hAnsi="Calibri Light"/>
        </w:rPr>
        <w:tab/>
      </w:r>
      <w:r w:rsidRPr="000E68A6">
        <w:rPr>
          <w:rFonts w:ascii="Calibri Light" w:hAnsi="Calibri Light"/>
          <w:sz w:val="22"/>
          <w:szCs w:val="22"/>
          <w:u w:val="single"/>
        </w:rPr>
        <w:t>Compte </w:t>
      </w:r>
      <w:r w:rsidRPr="000E68A6">
        <w:rPr>
          <w:rFonts w:ascii="Calibri Light" w:hAnsi="Calibri Light"/>
          <w:sz w:val="22"/>
          <w:szCs w:val="22"/>
        </w:rPr>
        <w:t>: SONIBANK N° 25190003591-02</w:t>
      </w:r>
    </w:p>
    <w:p w14:paraId="16D32DA8" w14:textId="77777777" w:rsidR="005F2142" w:rsidRDefault="005F2142" w:rsidP="004408CE"/>
    <w:p w14:paraId="3E8B3EAD" w14:textId="77777777" w:rsidR="005F2142" w:rsidRDefault="005F2142" w:rsidP="004408CE"/>
    <w:p w14:paraId="7EF058F9" w14:textId="77777777" w:rsidR="005F2142" w:rsidRDefault="005F2142" w:rsidP="004408CE"/>
    <w:p w14:paraId="65923866" w14:textId="77777777" w:rsidR="005F2142" w:rsidRDefault="005F2142" w:rsidP="004408CE"/>
    <w:p w14:paraId="358A8948" w14:textId="77777777" w:rsidR="005F2142" w:rsidRDefault="005F2142" w:rsidP="004408CE"/>
    <w:p w14:paraId="1EC15C09" w14:textId="77777777" w:rsidR="005F2142" w:rsidRDefault="005F2142" w:rsidP="004408CE"/>
    <w:p w14:paraId="7AF486AE" w14:textId="77777777" w:rsidR="005F2142" w:rsidRDefault="005F2142" w:rsidP="004408CE"/>
    <w:p w14:paraId="11DFB102" w14:textId="77777777" w:rsidR="005F2142" w:rsidRPr="00982FDA" w:rsidRDefault="005F2142" w:rsidP="004408CE"/>
    <w:p w14:paraId="195FCA07" w14:textId="77777777" w:rsidR="004408CE" w:rsidRPr="00982FDA" w:rsidRDefault="004408CE" w:rsidP="004408CE"/>
    <w:p w14:paraId="0AD61DE7" w14:textId="77777777" w:rsidR="004408CE" w:rsidRDefault="004408CE" w:rsidP="004408CE">
      <w:pPr>
        <w:rPr>
          <w:b/>
          <w:sz w:val="36"/>
          <w:szCs w:val="36"/>
        </w:rPr>
      </w:pPr>
    </w:p>
    <w:p w14:paraId="5345D29A" w14:textId="77777777" w:rsidR="004408CE" w:rsidRDefault="004408CE" w:rsidP="004408CE">
      <w:pPr>
        <w:rPr>
          <w:b/>
          <w:sz w:val="36"/>
          <w:szCs w:val="36"/>
        </w:rPr>
      </w:pPr>
    </w:p>
    <w:p w14:paraId="38AD33D0" w14:textId="77777777" w:rsidR="004408CE" w:rsidRPr="00982FDA" w:rsidRDefault="004408CE" w:rsidP="004408CE">
      <w:pPr>
        <w:rPr>
          <w:b/>
          <w:sz w:val="36"/>
          <w:szCs w:val="36"/>
        </w:rPr>
      </w:pPr>
    </w:p>
    <w:p w14:paraId="67A9928B" w14:textId="77777777" w:rsidR="004408CE" w:rsidRDefault="004408CE" w:rsidP="004408CE"/>
    <w:p w14:paraId="6F67D27C" w14:textId="77777777" w:rsidR="004408CE" w:rsidRDefault="004408CE" w:rsidP="004408CE"/>
    <w:p w14:paraId="7D02BFC7" w14:textId="77777777" w:rsidR="004408CE" w:rsidRDefault="004408CE" w:rsidP="004408CE"/>
    <w:p w14:paraId="6D842250" w14:textId="77777777" w:rsidR="004408CE" w:rsidRPr="00982FDA" w:rsidRDefault="004408CE" w:rsidP="004408CE"/>
    <w:p w14:paraId="01253BFF" w14:textId="77777777" w:rsidR="004408CE" w:rsidRPr="00982FDA" w:rsidRDefault="004408CE" w:rsidP="005F2142">
      <w:pPr>
        <w:pStyle w:val="Corpsdetexte"/>
        <w:pBdr>
          <w:top w:val="thinThickLargeGap" w:sz="24" w:space="16" w:color="0000FF"/>
          <w:left w:val="thinThickLargeGap" w:sz="24" w:space="18" w:color="0000FF"/>
          <w:bottom w:val="thickThinLargeGap" w:sz="24" w:space="1" w:color="0000FF"/>
          <w:right w:val="thickThinLargeGap" w:sz="24" w:space="1" w:color="0000FF"/>
        </w:pBdr>
        <w:shd w:val="clear" w:color="auto" w:fill="D9D9D9"/>
        <w:rPr>
          <w:b w:val="0"/>
          <w:bCs/>
          <w:sz w:val="32"/>
          <w:szCs w:val="32"/>
        </w:rPr>
      </w:pPr>
      <w:r w:rsidRPr="00982FDA">
        <w:rPr>
          <w:b w:val="0"/>
          <w:bCs/>
          <w:sz w:val="32"/>
          <w:szCs w:val="32"/>
        </w:rPr>
        <w:t>CAHIER DES PRESCRIPTIONS TECHNIQUES (CPT)</w:t>
      </w:r>
    </w:p>
    <w:p w14:paraId="0C7B4C87" w14:textId="454BBAFA" w:rsidR="004408CE" w:rsidRPr="003A61AD" w:rsidRDefault="004408CE" w:rsidP="004408CE">
      <w:pPr>
        <w:pStyle w:val="Corpsdetexte"/>
        <w:pBdr>
          <w:top w:val="thinThickLargeGap" w:sz="24" w:space="16" w:color="0000FF"/>
          <w:left w:val="thinThickLargeGap" w:sz="24" w:space="18" w:color="0000FF"/>
          <w:bottom w:val="thickThinLargeGap" w:sz="24" w:space="1" w:color="0000FF"/>
          <w:right w:val="thickThinLargeGap" w:sz="24" w:space="1" w:color="0000FF"/>
        </w:pBdr>
        <w:shd w:val="clear" w:color="auto" w:fill="D9D9D9"/>
        <w:jc w:val="center"/>
        <w:rPr>
          <w:bCs/>
          <w:sz w:val="32"/>
          <w:szCs w:val="32"/>
        </w:rPr>
      </w:pPr>
      <w:r w:rsidRPr="00B42B7B">
        <w:rPr>
          <w:b w:val="0"/>
          <w:sz w:val="28"/>
          <w:lang w:val="fr-ML"/>
        </w:rPr>
        <w:t xml:space="preserve">Construction de bureaux annexes au siège de l’ONG PLAN </w:t>
      </w:r>
      <w:r w:rsidR="002F4449">
        <w:rPr>
          <w:b w:val="0"/>
          <w:sz w:val="28"/>
          <w:lang w:val="fr-ML"/>
        </w:rPr>
        <w:t xml:space="preserve">INTERNATIONAL </w:t>
      </w:r>
      <w:r w:rsidRPr="00B42B7B">
        <w:rPr>
          <w:b w:val="0"/>
          <w:sz w:val="28"/>
          <w:lang w:val="fr-ML"/>
        </w:rPr>
        <w:t>NIGER sis à Niamey</w:t>
      </w:r>
    </w:p>
    <w:p w14:paraId="713394EF" w14:textId="77777777" w:rsidR="004408CE" w:rsidRPr="00982FDA" w:rsidRDefault="004408CE" w:rsidP="004408CE"/>
    <w:p w14:paraId="62E57B83" w14:textId="77777777" w:rsidR="004408CE" w:rsidRPr="00982FDA" w:rsidRDefault="004408CE" w:rsidP="004408CE"/>
    <w:p w14:paraId="18C03B5E" w14:textId="77777777" w:rsidR="004408CE" w:rsidRPr="00982FDA" w:rsidRDefault="004408CE" w:rsidP="004408CE">
      <w:pPr>
        <w:rPr>
          <w:color w:val="0000FF"/>
        </w:rPr>
      </w:pPr>
    </w:p>
    <w:p w14:paraId="21B23268" w14:textId="77777777" w:rsidR="004408CE" w:rsidRPr="00982FDA" w:rsidRDefault="004408CE" w:rsidP="004408CE"/>
    <w:p w14:paraId="4C448E88" w14:textId="77777777" w:rsidR="004408CE" w:rsidRPr="00982FDA" w:rsidRDefault="004408CE" w:rsidP="004408CE">
      <w:pPr>
        <w:tabs>
          <w:tab w:val="left" w:pos="6210"/>
        </w:tabs>
      </w:pPr>
      <w:r w:rsidRPr="00982FDA">
        <w:tab/>
        <w:t xml:space="preserve">            </w:t>
      </w:r>
    </w:p>
    <w:p w14:paraId="7D1CCD92" w14:textId="77777777" w:rsidR="004408CE" w:rsidRPr="00982FDA" w:rsidRDefault="004408CE" w:rsidP="004408CE">
      <w:pPr>
        <w:tabs>
          <w:tab w:val="left" w:pos="6210"/>
        </w:tabs>
      </w:pPr>
      <w:r w:rsidRPr="00982FDA">
        <w:t xml:space="preserve">                                                                                                                          </w:t>
      </w:r>
    </w:p>
    <w:p w14:paraId="550755E5" w14:textId="77777777" w:rsidR="004408CE" w:rsidRPr="00982FDA" w:rsidRDefault="004408CE" w:rsidP="004408CE">
      <w:pPr>
        <w:pStyle w:val="Pieddepage"/>
        <w:jc w:val="both"/>
        <w:rPr>
          <w:sz w:val="22"/>
        </w:rPr>
      </w:pPr>
    </w:p>
    <w:p w14:paraId="157715C6" w14:textId="77777777" w:rsidR="004408CE" w:rsidRPr="00982FDA" w:rsidRDefault="004408CE" w:rsidP="004408CE">
      <w:pPr>
        <w:pStyle w:val="Pieddepage"/>
        <w:jc w:val="both"/>
        <w:rPr>
          <w:sz w:val="22"/>
        </w:rPr>
      </w:pPr>
    </w:p>
    <w:p w14:paraId="148B0FC5" w14:textId="77777777" w:rsidR="004408CE" w:rsidRDefault="004408CE" w:rsidP="004408CE">
      <w:pPr>
        <w:pStyle w:val="Pieddepage"/>
        <w:jc w:val="both"/>
        <w:rPr>
          <w:sz w:val="22"/>
        </w:rPr>
      </w:pPr>
    </w:p>
    <w:p w14:paraId="35E8ACF1" w14:textId="77777777" w:rsidR="004408CE" w:rsidRDefault="004408CE" w:rsidP="004408CE">
      <w:pPr>
        <w:pStyle w:val="Pieddepage"/>
        <w:jc w:val="both"/>
        <w:rPr>
          <w:sz w:val="22"/>
        </w:rPr>
      </w:pPr>
    </w:p>
    <w:p w14:paraId="3A3F721E" w14:textId="77777777" w:rsidR="004408CE" w:rsidRDefault="004408CE" w:rsidP="004408CE">
      <w:pPr>
        <w:pStyle w:val="Pieddepage"/>
        <w:jc w:val="both"/>
        <w:rPr>
          <w:sz w:val="22"/>
        </w:rPr>
      </w:pPr>
    </w:p>
    <w:p w14:paraId="4D964D80" w14:textId="77777777" w:rsidR="005F2142" w:rsidRDefault="005F2142" w:rsidP="004408CE">
      <w:pPr>
        <w:pStyle w:val="Pieddepage"/>
        <w:jc w:val="both"/>
        <w:rPr>
          <w:sz w:val="22"/>
        </w:rPr>
      </w:pPr>
    </w:p>
    <w:p w14:paraId="1A28150C" w14:textId="77777777" w:rsidR="005F2142" w:rsidRDefault="005F2142" w:rsidP="004408CE">
      <w:pPr>
        <w:pStyle w:val="Pieddepage"/>
        <w:jc w:val="both"/>
        <w:rPr>
          <w:sz w:val="22"/>
        </w:rPr>
      </w:pPr>
    </w:p>
    <w:p w14:paraId="0EBC3645" w14:textId="77777777" w:rsidR="005F2142" w:rsidRDefault="005F2142" w:rsidP="004408CE">
      <w:pPr>
        <w:pStyle w:val="Pieddepage"/>
        <w:jc w:val="both"/>
        <w:rPr>
          <w:sz w:val="22"/>
        </w:rPr>
      </w:pPr>
    </w:p>
    <w:p w14:paraId="657A9E6D" w14:textId="77777777" w:rsidR="005F2142" w:rsidRDefault="005F2142" w:rsidP="004408CE">
      <w:pPr>
        <w:pStyle w:val="Pieddepage"/>
        <w:jc w:val="both"/>
        <w:rPr>
          <w:sz w:val="22"/>
        </w:rPr>
      </w:pPr>
    </w:p>
    <w:p w14:paraId="2C1C9FA1" w14:textId="77777777" w:rsidR="005F2142" w:rsidRDefault="005F2142" w:rsidP="004408CE">
      <w:pPr>
        <w:pStyle w:val="Pieddepage"/>
        <w:jc w:val="both"/>
        <w:rPr>
          <w:sz w:val="22"/>
        </w:rPr>
      </w:pPr>
    </w:p>
    <w:p w14:paraId="6124A9C5" w14:textId="77777777" w:rsidR="005F2142" w:rsidRDefault="005F2142" w:rsidP="004408CE">
      <w:pPr>
        <w:pStyle w:val="Pieddepage"/>
        <w:jc w:val="both"/>
        <w:rPr>
          <w:sz w:val="22"/>
        </w:rPr>
      </w:pPr>
    </w:p>
    <w:p w14:paraId="5691D2F1" w14:textId="77777777" w:rsidR="005F2142" w:rsidRDefault="005F2142" w:rsidP="004408CE">
      <w:pPr>
        <w:pStyle w:val="Pieddepage"/>
        <w:jc w:val="both"/>
        <w:rPr>
          <w:sz w:val="22"/>
        </w:rPr>
      </w:pPr>
    </w:p>
    <w:p w14:paraId="2F09B733" w14:textId="77777777" w:rsidR="004408CE" w:rsidRDefault="004408CE" w:rsidP="004408CE">
      <w:pPr>
        <w:pStyle w:val="Pieddepage"/>
        <w:jc w:val="both"/>
        <w:rPr>
          <w:sz w:val="22"/>
        </w:rPr>
      </w:pPr>
    </w:p>
    <w:p w14:paraId="22C5F240" w14:textId="77777777" w:rsidR="004408CE" w:rsidRDefault="004408CE" w:rsidP="004408CE">
      <w:pPr>
        <w:pStyle w:val="Pieddepage"/>
        <w:jc w:val="both"/>
        <w:rPr>
          <w:sz w:val="22"/>
        </w:rPr>
      </w:pPr>
    </w:p>
    <w:p w14:paraId="1EEB491C" w14:textId="77777777" w:rsidR="004408CE" w:rsidRDefault="004408CE" w:rsidP="004408CE">
      <w:pPr>
        <w:pStyle w:val="Pieddepage"/>
        <w:jc w:val="both"/>
        <w:rPr>
          <w:sz w:val="22"/>
        </w:rPr>
      </w:pPr>
    </w:p>
    <w:p w14:paraId="43607211" w14:textId="77777777" w:rsidR="004408CE" w:rsidRDefault="004408CE" w:rsidP="004408CE">
      <w:pPr>
        <w:pStyle w:val="Pieddepage"/>
        <w:jc w:val="both"/>
        <w:rPr>
          <w:sz w:val="22"/>
        </w:rPr>
      </w:pPr>
    </w:p>
    <w:p w14:paraId="6604C72C" w14:textId="77777777" w:rsidR="004408CE" w:rsidRPr="00982FDA" w:rsidRDefault="004408CE" w:rsidP="004408CE">
      <w:pPr>
        <w:pStyle w:val="Pieddepage"/>
        <w:jc w:val="both"/>
        <w:rPr>
          <w:sz w:val="22"/>
        </w:rPr>
      </w:pPr>
    </w:p>
    <w:p w14:paraId="6059CA62" w14:textId="77777777" w:rsidR="004408CE" w:rsidRPr="00982FDA" w:rsidRDefault="004408CE" w:rsidP="004408CE">
      <w:pPr>
        <w:pStyle w:val="Pieddepage"/>
        <w:jc w:val="both"/>
        <w:rPr>
          <w:sz w:val="22"/>
        </w:rPr>
      </w:pPr>
    </w:p>
    <w:p w14:paraId="6FB604EA" w14:textId="33883BB4" w:rsidR="004408CE" w:rsidRDefault="004408CE" w:rsidP="004408CE">
      <w:pPr>
        <w:pStyle w:val="Pieddepage"/>
        <w:jc w:val="both"/>
        <w:rPr>
          <w:bCs/>
        </w:rPr>
      </w:pPr>
      <w:r w:rsidRPr="005F2142">
        <w:rPr>
          <w:bCs/>
          <w:szCs w:val="28"/>
        </w:rPr>
        <w:t xml:space="preserve">                                                               </w:t>
      </w:r>
      <w:r w:rsidR="005F2142" w:rsidRPr="005F2142">
        <w:rPr>
          <w:bCs/>
          <w:szCs w:val="28"/>
        </w:rPr>
        <w:t xml:space="preserve">                            Novembre</w:t>
      </w:r>
      <w:r w:rsidRPr="005F2142">
        <w:rPr>
          <w:bCs/>
          <w:sz w:val="22"/>
        </w:rPr>
        <w:t xml:space="preserve">  </w:t>
      </w:r>
      <w:r>
        <w:rPr>
          <w:bCs/>
        </w:rPr>
        <w:t>2022</w:t>
      </w:r>
    </w:p>
    <w:p w14:paraId="34E773C1" w14:textId="77777777" w:rsidR="004408CE" w:rsidRDefault="004408CE" w:rsidP="004408CE">
      <w:pPr>
        <w:pStyle w:val="Pieddepage"/>
        <w:jc w:val="both"/>
        <w:rPr>
          <w:sz w:val="22"/>
        </w:rPr>
      </w:pPr>
    </w:p>
    <w:p w14:paraId="2E507893" w14:textId="77777777" w:rsidR="004408CE" w:rsidRDefault="004408CE" w:rsidP="004408CE">
      <w:pPr>
        <w:pStyle w:val="Pieddepage"/>
        <w:jc w:val="both"/>
        <w:rPr>
          <w:sz w:val="22"/>
        </w:rPr>
      </w:pPr>
    </w:p>
    <w:p w14:paraId="602E617D" w14:textId="77777777" w:rsidR="004408CE" w:rsidRPr="00982FDA" w:rsidRDefault="004408CE" w:rsidP="004408CE">
      <w:pPr>
        <w:pStyle w:val="Pieddepage"/>
        <w:jc w:val="both"/>
        <w:rPr>
          <w:sz w:val="22"/>
        </w:rPr>
      </w:pPr>
    </w:p>
    <w:p w14:paraId="2FC120DF" w14:textId="77777777" w:rsidR="004408CE" w:rsidRPr="00AF588C" w:rsidRDefault="004408CE" w:rsidP="004408CE">
      <w:pPr>
        <w:rPr>
          <w:b/>
        </w:rPr>
      </w:pPr>
      <w:r w:rsidRPr="00AF588C">
        <w:rPr>
          <w:b/>
          <w:u w:val="single"/>
        </w:rPr>
        <w:t>CHAPITRE PREMIER</w:t>
      </w:r>
      <w:r w:rsidRPr="00AF588C">
        <w:rPr>
          <w:b/>
        </w:rPr>
        <w:t> : PRINCIPE A SUIVRE</w:t>
      </w:r>
    </w:p>
    <w:p w14:paraId="1F16C682" w14:textId="77777777" w:rsidR="004408CE" w:rsidRPr="00AF588C" w:rsidRDefault="004408CE" w:rsidP="004408CE"/>
    <w:p w14:paraId="47CA253E" w14:textId="77777777" w:rsidR="004408CE" w:rsidRPr="00AF588C" w:rsidRDefault="004408CE" w:rsidP="004408CE">
      <w:r w:rsidRPr="00AF588C">
        <w:rPr>
          <w:b/>
          <w:u w:val="single"/>
        </w:rPr>
        <w:t>Article premier</w:t>
      </w:r>
      <w:r w:rsidRPr="00AF588C">
        <w:t xml:space="preserve"> : Pour que les soumissionnaires puissent répondre d'une façon réaliste et compétitive aux conditions posées par le maître d’ouvrage et sans avoir à assortir leurs soumissions de réserves ou de conditions particulières, il faut un ensemble de spécifications techniques et de plans à la fois clairs et précis. </w:t>
      </w:r>
    </w:p>
    <w:p w14:paraId="3103A852" w14:textId="77777777" w:rsidR="004408CE" w:rsidRPr="00AF588C" w:rsidRDefault="004408CE" w:rsidP="004408CE">
      <w:r w:rsidRPr="00AF588C">
        <w:t xml:space="preserve">Dans le cas d'un appel d'offres </w:t>
      </w:r>
      <w:r>
        <w:t>ouvert</w:t>
      </w:r>
      <w:r w:rsidRPr="00AF588C">
        <w:t xml:space="preserve">,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d'éthique dans la passation du marché pourront être atteints, que la conformité des soumissions sera assurée et que le travail ultérieur d'évaluation des soumissions sera facilité. </w:t>
      </w:r>
    </w:p>
    <w:p w14:paraId="745D21BC" w14:textId="77777777" w:rsidR="004408CE" w:rsidRDefault="004408CE" w:rsidP="004408CE"/>
    <w:p w14:paraId="33E4223B" w14:textId="77777777" w:rsidR="004408CE" w:rsidRPr="00AF588C" w:rsidRDefault="004408CE" w:rsidP="004408CE">
      <w:r w:rsidRPr="00AF588C">
        <w:t>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Des exemples de spécifications tirées de projets similaires entrepris par le passé dans le même pays sont utiles à cet égard.</w:t>
      </w:r>
    </w:p>
    <w:p w14:paraId="520211DE" w14:textId="77777777" w:rsidR="004408CE" w:rsidRPr="00AF588C" w:rsidRDefault="004408CE" w:rsidP="004408CE"/>
    <w:p w14:paraId="347442B9" w14:textId="77777777" w:rsidR="004408CE" w:rsidRPr="00AF588C" w:rsidRDefault="004408CE" w:rsidP="004408CE">
      <w:r w:rsidRPr="00AF588C">
        <w:rPr>
          <w:b/>
          <w:u w:val="single"/>
        </w:rPr>
        <w:t>Article 2</w:t>
      </w:r>
      <w:r w:rsidRPr="00AF588C">
        <w:t> : En principe, la plupart des spécifications techniques sont choisies et définies par le maître d’ouvrage ou le maître d'œuvre en fonction des travaux prévus dans le marché en question. Il n'y a donc pas de modèle type de spécifications techniques applicables dans tous les cas, quel que soit le secteur, mais il existe des principes et pratiques bien établis, et ces documents en sont le reflet. C'est ainsi que le maître d’ouvrage doit veiller à ce que les spécifications ne soient pas limitatives.</w:t>
      </w:r>
    </w:p>
    <w:p w14:paraId="6B307B36" w14:textId="77777777" w:rsidR="004408CE" w:rsidRPr="00AF588C" w:rsidRDefault="004408CE" w:rsidP="004408CE">
      <w:r w:rsidRPr="00AF588C">
        <w:t>En spécifiant les critères auxquels devront répondre les travaux, ouvrages, matériaux et services faisant l'objet du marché, il convient d'utiliser, dans toute la mesure du possible, des critères reconnus au plan international. Si l'on utilise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w:t>
      </w:r>
    </w:p>
    <w:p w14:paraId="3DF3B5D0" w14:textId="77777777" w:rsidR="004408CE" w:rsidRPr="00AF588C" w:rsidRDefault="004408CE" w:rsidP="004408CE">
      <w:bookmarkStart w:id="29" w:name="_Toc465417077"/>
    </w:p>
    <w:p w14:paraId="4992B551" w14:textId="77777777" w:rsidR="004408CE" w:rsidRPr="00AF588C" w:rsidRDefault="004408CE" w:rsidP="004408CE">
      <w:pPr>
        <w:rPr>
          <w:b/>
        </w:rPr>
      </w:pPr>
      <w:r w:rsidRPr="00AF588C">
        <w:rPr>
          <w:b/>
          <w:u w:val="single"/>
        </w:rPr>
        <w:t>CHAPITRE II </w:t>
      </w:r>
      <w:r w:rsidRPr="00AF588C">
        <w:rPr>
          <w:b/>
        </w:rPr>
        <w:t>: PRESENTATION DES SPECIFICATIONS TECHNIQUES</w:t>
      </w:r>
      <w:bookmarkEnd w:id="29"/>
    </w:p>
    <w:p w14:paraId="1C42CC94" w14:textId="77777777" w:rsidR="004408CE" w:rsidRPr="00AF588C" w:rsidRDefault="004408CE" w:rsidP="004408CE">
      <w:pPr>
        <w:rPr>
          <w:b/>
        </w:rPr>
      </w:pPr>
    </w:p>
    <w:p w14:paraId="49AF0FAC" w14:textId="77777777" w:rsidR="004408CE" w:rsidRPr="00AF588C" w:rsidRDefault="004408CE" w:rsidP="004408CE">
      <w:r w:rsidRPr="00AF588C">
        <w:rPr>
          <w:b/>
          <w:u w:val="single"/>
        </w:rPr>
        <w:t>Article 3 </w:t>
      </w:r>
      <w:r w:rsidRPr="00AF588C">
        <w:t>: Le Cahier des Clauses Techniques Particulières contiendra les ajouts et modifications aux dispositions du Cahier des Clauses Techniques Générales en les adaptant aux travaux et ouvrages considérés ; il comprendra en particulier les informations détaillées concernant les facteurs suivants :</w:t>
      </w:r>
    </w:p>
    <w:p w14:paraId="5BF92561" w14:textId="77777777" w:rsidR="004408CE" w:rsidRPr="00AF588C" w:rsidRDefault="004408CE" w:rsidP="004408CE">
      <w:r w:rsidRPr="00AF588C">
        <w:t>i)</w:t>
      </w:r>
      <w:r w:rsidRPr="00AF588C">
        <w:tab/>
        <w:t>description et consistance des travaux et des ouvrages ;</w:t>
      </w:r>
    </w:p>
    <w:p w14:paraId="001BE9A9" w14:textId="77777777" w:rsidR="004408CE" w:rsidRPr="00AF588C" w:rsidRDefault="004408CE" w:rsidP="004408CE">
      <w:r w:rsidRPr="00AF588C">
        <w:t xml:space="preserve">ii) </w:t>
      </w:r>
      <w:r w:rsidRPr="00AF588C">
        <w:tab/>
        <w:t>organisation du chantier et travaux préparatoires ;</w:t>
      </w:r>
    </w:p>
    <w:p w14:paraId="49DFAFB1" w14:textId="77777777" w:rsidR="004408CE" w:rsidRPr="00AF588C" w:rsidRDefault="004408CE" w:rsidP="004408CE">
      <w:r w:rsidRPr="00AF588C">
        <w:t xml:space="preserve">iii) </w:t>
      </w:r>
      <w:r w:rsidRPr="00AF588C">
        <w:tab/>
        <w:t>provenance, qualité et préparations des matériaux ;</w:t>
      </w:r>
    </w:p>
    <w:p w14:paraId="2563F517" w14:textId="77777777" w:rsidR="004408CE" w:rsidRPr="00AF588C" w:rsidRDefault="004408CE" w:rsidP="004408CE">
      <w:r w:rsidRPr="00AF588C">
        <w:t xml:space="preserve">iv) </w:t>
      </w:r>
      <w:r w:rsidRPr="00AF588C">
        <w:tab/>
        <w:t>mode de préparation des travaux.</w:t>
      </w:r>
    </w:p>
    <w:p w14:paraId="06BE48C7" w14:textId="77777777" w:rsidR="004408CE" w:rsidRDefault="004408CE" w:rsidP="004408CE">
      <w:pPr>
        <w:tabs>
          <w:tab w:val="left" w:pos="5385"/>
        </w:tabs>
      </w:pPr>
      <w:r>
        <w:tab/>
      </w:r>
    </w:p>
    <w:p w14:paraId="4CFAB077" w14:textId="77777777" w:rsidR="004408CE" w:rsidRPr="00AF588C" w:rsidRDefault="004408CE" w:rsidP="004408CE">
      <w:pPr>
        <w:tabs>
          <w:tab w:val="left" w:pos="5385"/>
        </w:tabs>
      </w:pPr>
    </w:p>
    <w:p w14:paraId="4850AB95" w14:textId="77777777" w:rsidR="004408CE" w:rsidRPr="00AF588C" w:rsidRDefault="004408CE" w:rsidP="004408CE">
      <w:pPr>
        <w:rPr>
          <w:b/>
        </w:rPr>
      </w:pPr>
      <w:bookmarkStart w:id="30" w:name="_Toc465417078"/>
      <w:r w:rsidRPr="00AF588C">
        <w:rPr>
          <w:b/>
          <w:u w:val="single"/>
        </w:rPr>
        <w:t>CHAPITRE III</w:t>
      </w:r>
      <w:r w:rsidRPr="00AF588C">
        <w:rPr>
          <w:b/>
        </w:rPr>
        <w:t xml:space="preserve"> : VARIANTES TECHNIQUES</w:t>
      </w:r>
      <w:bookmarkEnd w:id="30"/>
    </w:p>
    <w:p w14:paraId="59D3519D" w14:textId="77777777" w:rsidR="004408CE" w:rsidRPr="00AF588C" w:rsidRDefault="004408CE" w:rsidP="004408CE"/>
    <w:p w14:paraId="1AEECFC0" w14:textId="77777777" w:rsidR="004408CE" w:rsidRPr="00AF588C" w:rsidRDefault="004408CE" w:rsidP="004408CE">
      <w:r w:rsidRPr="00AF588C">
        <w:rPr>
          <w:b/>
          <w:u w:val="single"/>
        </w:rPr>
        <w:t>Article 4</w:t>
      </w:r>
      <w:r w:rsidRPr="00AF588C">
        <w:t> : En accord avec les instructions aux soumissionnaires, le maître d'ouvrage décidera, le cas échéant, s'il permet aux soumissionnaires d'inclure dans leur offre des variantes techniques. Celles-ci sont justifiées dans les cas où il est concevable d'envisager des options qui pourraient s'avérer moins coûteuses que les solutions techniques indiquées dans le dossier d'appel d'offres. Le maître d’ouvrage indiquera normalement les types et/ou sections de travaux pour lesquels des variantes pourraient présenter un avantage comparatif du fait des compétences particulières des soumissionnaires. Il s'agit, par exemple des types de travaux suivants :</w:t>
      </w:r>
    </w:p>
    <w:p w14:paraId="56A4B8D0" w14:textId="77777777" w:rsidR="004408CE" w:rsidRPr="00AF588C" w:rsidRDefault="004408CE" w:rsidP="004408CE">
      <w:r w:rsidRPr="00AF588C">
        <w:t>- fondation</w:t>
      </w:r>
    </w:p>
    <w:p w14:paraId="0852E905" w14:textId="77777777" w:rsidR="004408CE" w:rsidRPr="00AF588C" w:rsidRDefault="004408CE" w:rsidP="004408CE">
      <w:r w:rsidRPr="00AF588C">
        <w:t xml:space="preserve">- (utilisation de procédés brevetés et matériaux spéciaux; type, diamètre, </w:t>
      </w:r>
    </w:p>
    <w:p w14:paraId="6FC2160B" w14:textId="77777777" w:rsidR="004408CE" w:rsidRPr="00AF588C" w:rsidRDefault="004408CE" w:rsidP="004408CE">
      <w:r w:rsidRPr="00AF588C">
        <w:t>longueur et densité des pieux, détails constructifs ; etc.) ;</w:t>
      </w:r>
    </w:p>
    <w:p w14:paraId="03D48ACD" w14:textId="77777777" w:rsidR="004408CE" w:rsidRPr="00AF588C" w:rsidRDefault="004408CE" w:rsidP="004408CE">
      <w:r w:rsidRPr="00AF588C">
        <w:t>- piliers, poutres, planchers (béton armé, précontraints, etc.);</w:t>
      </w:r>
    </w:p>
    <w:p w14:paraId="0BDD960B" w14:textId="77777777" w:rsidR="004408CE" w:rsidRPr="00AF588C" w:rsidRDefault="004408CE" w:rsidP="004408CE">
      <w:r w:rsidRPr="00AF588C">
        <w:t>- procédés  brevetés de mise sous tension des structures bétonnées ;</w:t>
      </w:r>
    </w:p>
    <w:p w14:paraId="4ED1E6FB" w14:textId="77777777" w:rsidR="004408CE" w:rsidRPr="00AF588C" w:rsidRDefault="004408CE" w:rsidP="004408CE">
      <w:r w:rsidRPr="00AF588C">
        <w:t>- couverture de surface des ouvrages ;</w:t>
      </w:r>
    </w:p>
    <w:p w14:paraId="659713DB" w14:textId="77777777" w:rsidR="004408CE" w:rsidRPr="00AF588C" w:rsidRDefault="004408CE" w:rsidP="004408CE">
      <w:r w:rsidRPr="00AF588C">
        <w:t>- matériaux hydrauliques, couvertures et joints des tuyauteries et conduites ;</w:t>
      </w:r>
    </w:p>
    <w:p w14:paraId="6FE1AF3E" w14:textId="77777777" w:rsidR="004408CE" w:rsidRPr="00AF588C" w:rsidRDefault="004408CE" w:rsidP="004408CE">
      <w:r w:rsidRPr="00AF588C">
        <w:t xml:space="preserve">- structures et matériaux des chaussées (gravier-bitume, etc.), (asphalte, béton, </w:t>
      </w:r>
    </w:p>
    <w:p w14:paraId="400CD2F0" w14:textId="77777777" w:rsidR="004408CE" w:rsidRPr="00AF588C" w:rsidRDefault="004408CE" w:rsidP="004408CE">
      <w:r w:rsidRPr="00AF588C">
        <w:t>etc.) ;</w:t>
      </w:r>
    </w:p>
    <w:p w14:paraId="47050CF1" w14:textId="77777777" w:rsidR="004408CE" w:rsidRPr="00AF588C" w:rsidRDefault="004408CE" w:rsidP="004408CE">
      <w:r w:rsidRPr="00AF588C">
        <w:t>- configuration et montage des pylônes des lignes de transmission électrique ;</w:t>
      </w:r>
    </w:p>
    <w:p w14:paraId="27CE4588" w14:textId="77777777" w:rsidR="004408CE" w:rsidRPr="00AF588C" w:rsidRDefault="004408CE" w:rsidP="004408CE">
      <w:r w:rsidRPr="00AF588C">
        <w:t>- éclairage des chaussées.</w:t>
      </w:r>
    </w:p>
    <w:p w14:paraId="2F4E2CED" w14:textId="77777777" w:rsidR="004408CE" w:rsidRPr="00AF588C" w:rsidRDefault="004408CE" w:rsidP="004408CE"/>
    <w:p w14:paraId="651E549D" w14:textId="77777777" w:rsidR="004408CE" w:rsidRPr="00AF588C" w:rsidRDefault="004408CE" w:rsidP="004408CE">
      <w:r w:rsidRPr="00AF588C">
        <w:t>Le dossier contiendra une description des travaux pour lesquels des Variantes sont permises avec les références nécessaires à des plans, spécifications, bordereaux de prix et coûts unitaires, et critères de conception, d'essais et contrôle. Il sera également précisé que les variantes seront au moins équivalentes, dans leur structure et fonctionnement, aux paramètres de conception et aux spécifications indiquées dans le dossier. Enfin il sera requis que les variantes soient accompagnées de toutes les informations nécessaires pour permettre au maître d'ouvrage d'en faire l'évaluation.</w:t>
      </w:r>
    </w:p>
    <w:p w14:paraId="57A1070A" w14:textId="77777777" w:rsidR="004408CE" w:rsidRPr="00AF588C" w:rsidRDefault="004408CE" w:rsidP="004408CE">
      <w:bookmarkStart w:id="31" w:name="_Toc465417079"/>
    </w:p>
    <w:p w14:paraId="5797FC13" w14:textId="77777777" w:rsidR="004408CE" w:rsidRPr="00AF588C" w:rsidRDefault="004408CE" w:rsidP="004408CE"/>
    <w:p w14:paraId="7CAE3EE3" w14:textId="77777777" w:rsidR="004408CE" w:rsidRPr="00AF588C" w:rsidRDefault="004408CE" w:rsidP="004408CE">
      <w:pPr>
        <w:rPr>
          <w:b/>
        </w:rPr>
      </w:pPr>
      <w:r w:rsidRPr="00AF588C">
        <w:rPr>
          <w:b/>
          <w:u w:val="single"/>
        </w:rPr>
        <w:t>CHAPITRE IV</w:t>
      </w:r>
      <w:r w:rsidRPr="00AF588C">
        <w:rPr>
          <w:b/>
        </w:rPr>
        <w:t> : PLANS ET  DOSSIERS</w:t>
      </w:r>
      <w:bookmarkEnd w:id="31"/>
    </w:p>
    <w:p w14:paraId="43AF9070" w14:textId="77777777" w:rsidR="004408CE" w:rsidRPr="00AF588C" w:rsidRDefault="004408CE" w:rsidP="004408CE"/>
    <w:p w14:paraId="4144E9D6" w14:textId="77777777" w:rsidR="004408CE" w:rsidRPr="00AF588C" w:rsidRDefault="004408CE" w:rsidP="004408CE">
      <w:r w:rsidRPr="00AF588C">
        <w:rPr>
          <w:b/>
          <w:u w:val="single"/>
        </w:rPr>
        <w:t>Article 5 </w:t>
      </w:r>
      <w:r w:rsidRPr="00AF588C">
        <w:t>: 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0BCB85B8" w14:textId="77777777" w:rsidR="004408CE" w:rsidRDefault="004408CE" w:rsidP="004408CE">
      <w:r w:rsidRPr="00AF588C">
        <w:t>D'habitude les plans et dossiers seront rassemblés dans une section spécifique du dossier d'appel d'offres et sous forme d'un volume séparé, d'un format pouvant être différent des autres documents du dossier. Ce format sera dicté par l'échelle des cartes et plans qui ne doivent pas être réduits au point de rendre les détails illisibles.</w:t>
      </w:r>
    </w:p>
    <w:p w14:paraId="19D5A88E" w14:textId="77777777" w:rsidR="004408CE" w:rsidRPr="00AF588C" w:rsidRDefault="004408CE" w:rsidP="004408CE"/>
    <w:p w14:paraId="34B018B8" w14:textId="77777777" w:rsidR="004408CE" w:rsidRPr="00AF588C" w:rsidRDefault="004408CE" w:rsidP="004408CE"/>
    <w:p w14:paraId="5204947F" w14:textId="77777777" w:rsidR="004408CE" w:rsidRDefault="004408CE" w:rsidP="004408CE">
      <w:pPr>
        <w:rPr>
          <w:rFonts w:ascii="Cambria" w:hAnsi="Cambria"/>
          <w:b/>
          <w:u w:val="single"/>
        </w:rPr>
      </w:pPr>
    </w:p>
    <w:p w14:paraId="14C19D10" w14:textId="77777777" w:rsidR="004408CE" w:rsidRPr="00C5152B" w:rsidRDefault="004408CE" w:rsidP="004408CE">
      <w:pPr>
        <w:rPr>
          <w:rFonts w:ascii="Cambria" w:hAnsi="Cambria"/>
          <w:b/>
          <w:u w:val="single"/>
        </w:rPr>
      </w:pPr>
      <w:r w:rsidRPr="00C5152B">
        <w:rPr>
          <w:rFonts w:ascii="Cambria" w:hAnsi="Cambria"/>
          <w:b/>
          <w:u w:val="single"/>
        </w:rPr>
        <w:t>APERCU GENERAL</w:t>
      </w:r>
    </w:p>
    <w:p w14:paraId="62B328E1" w14:textId="77777777" w:rsidR="004408CE" w:rsidRPr="00C5152B" w:rsidRDefault="004408CE" w:rsidP="004408CE">
      <w:pPr>
        <w:rPr>
          <w:rFonts w:ascii="Cambria" w:hAnsi="Cambria"/>
        </w:rPr>
      </w:pPr>
    </w:p>
    <w:p w14:paraId="0E34372D" w14:textId="77777777" w:rsidR="004408CE" w:rsidRPr="00C5152B" w:rsidRDefault="004408CE" w:rsidP="004408CE">
      <w:pPr>
        <w:rPr>
          <w:rFonts w:ascii="Cambria" w:hAnsi="Cambria"/>
        </w:rPr>
      </w:pPr>
    </w:p>
    <w:p w14:paraId="0435815C" w14:textId="4BDE405F" w:rsidR="004408CE" w:rsidRPr="00C5152B" w:rsidRDefault="004408CE" w:rsidP="004408CE">
      <w:pPr>
        <w:rPr>
          <w:rFonts w:ascii="Cambria" w:hAnsi="Cambria"/>
          <w:sz w:val="19"/>
        </w:rPr>
      </w:pPr>
      <w:r w:rsidRPr="00C5152B">
        <w:rPr>
          <w:rFonts w:ascii="Cambria" w:hAnsi="Cambria"/>
          <w:sz w:val="19"/>
        </w:rPr>
        <w:t>A) GENERALITES TOUT CORPS D’ETAT</w:t>
      </w:r>
    </w:p>
    <w:p w14:paraId="13B048E4" w14:textId="77777777" w:rsidR="004408CE" w:rsidRPr="00C5152B" w:rsidRDefault="004408CE" w:rsidP="004408CE">
      <w:pPr>
        <w:rPr>
          <w:rFonts w:ascii="Cambria" w:hAnsi="Cambria"/>
          <w:sz w:val="19"/>
        </w:rPr>
      </w:pPr>
    </w:p>
    <w:p w14:paraId="6CE91B95" w14:textId="31E8D272" w:rsidR="004408CE" w:rsidRPr="00C5152B" w:rsidRDefault="004408CE" w:rsidP="004408CE">
      <w:pPr>
        <w:rPr>
          <w:rFonts w:ascii="Cambria" w:hAnsi="Cambria"/>
          <w:sz w:val="19"/>
        </w:rPr>
      </w:pPr>
      <w:r w:rsidRPr="00C5152B">
        <w:rPr>
          <w:rFonts w:ascii="Cambria" w:hAnsi="Cambria"/>
          <w:sz w:val="19"/>
        </w:rPr>
        <w:t>B) PRESENTATION DU PROGRAMME</w:t>
      </w:r>
    </w:p>
    <w:p w14:paraId="45D40B47" w14:textId="77777777" w:rsidR="004408CE" w:rsidRPr="00C5152B" w:rsidRDefault="004408CE" w:rsidP="004408CE">
      <w:pPr>
        <w:rPr>
          <w:rFonts w:ascii="Cambria" w:hAnsi="Cambria"/>
          <w:sz w:val="19"/>
        </w:rPr>
      </w:pPr>
    </w:p>
    <w:p w14:paraId="72C18F36" w14:textId="0CC9B9C8" w:rsidR="004408CE" w:rsidRPr="00C5152B" w:rsidRDefault="004408CE" w:rsidP="004408CE">
      <w:pPr>
        <w:rPr>
          <w:rFonts w:ascii="Cambria" w:hAnsi="Cambria"/>
          <w:sz w:val="19"/>
        </w:rPr>
      </w:pPr>
      <w:r w:rsidRPr="00C5152B">
        <w:rPr>
          <w:rFonts w:ascii="Cambria" w:hAnsi="Cambria"/>
          <w:sz w:val="19"/>
        </w:rPr>
        <w:t>C) PORTEE DES PLANS ET DEVIS DESCRIPTIF</w:t>
      </w:r>
    </w:p>
    <w:p w14:paraId="06A00474" w14:textId="77777777" w:rsidR="004408CE" w:rsidRPr="00C5152B" w:rsidRDefault="004408CE" w:rsidP="004408CE">
      <w:pPr>
        <w:rPr>
          <w:rFonts w:ascii="Cambria" w:hAnsi="Cambria"/>
          <w:sz w:val="19"/>
        </w:rPr>
      </w:pPr>
    </w:p>
    <w:p w14:paraId="43D7971B" w14:textId="15C39F7A" w:rsidR="004408CE" w:rsidRPr="00C5152B" w:rsidRDefault="004408CE" w:rsidP="004408CE">
      <w:pPr>
        <w:rPr>
          <w:rFonts w:ascii="Cambria" w:hAnsi="Cambria"/>
          <w:sz w:val="19"/>
        </w:rPr>
      </w:pPr>
      <w:r w:rsidRPr="00C5152B">
        <w:rPr>
          <w:rFonts w:ascii="Cambria" w:hAnsi="Cambria"/>
          <w:sz w:val="19"/>
        </w:rPr>
        <w:t>D) ARTICLES MANUFACTURES</w:t>
      </w:r>
    </w:p>
    <w:p w14:paraId="40CCACCB" w14:textId="77777777" w:rsidR="004408CE" w:rsidRPr="00C5152B" w:rsidRDefault="004408CE" w:rsidP="004408CE">
      <w:pPr>
        <w:rPr>
          <w:rFonts w:ascii="Cambria" w:hAnsi="Cambria"/>
          <w:sz w:val="19"/>
        </w:rPr>
      </w:pPr>
    </w:p>
    <w:p w14:paraId="070DB440" w14:textId="37CB853F" w:rsidR="004408CE" w:rsidRPr="00C5152B" w:rsidRDefault="004408CE" w:rsidP="004408CE">
      <w:pPr>
        <w:rPr>
          <w:rFonts w:ascii="Cambria" w:hAnsi="Cambria"/>
          <w:sz w:val="19"/>
        </w:rPr>
      </w:pPr>
      <w:r w:rsidRPr="00C5152B">
        <w:rPr>
          <w:rFonts w:ascii="Cambria" w:hAnsi="Cambria"/>
          <w:sz w:val="19"/>
        </w:rPr>
        <w:t>E) TRAIT DE NIVEAU – IMPLANTATION DES OUVRAGES</w:t>
      </w:r>
    </w:p>
    <w:p w14:paraId="33C8C02F" w14:textId="77777777" w:rsidR="004408CE" w:rsidRPr="00C5152B" w:rsidRDefault="004408CE" w:rsidP="004408CE">
      <w:pPr>
        <w:rPr>
          <w:rFonts w:ascii="Cambria" w:hAnsi="Cambria"/>
          <w:sz w:val="19"/>
        </w:rPr>
      </w:pPr>
    </w:p>
    <w:p w14:paraId="3781A91C" w14:textId="4DD67822" w:rsidR="004408CE" w:rsidRPr="00C5152B" w:rsidRDefault="004408CE" w:rsidP="004408CE">
      <w:pPr>
        <w:rPr>
          <w:rFonts w:ascii="Cambria" w:hAnsi="Cambria"/>
          <w:sz w:val="19"/>
        </w:rPr>
      </w:pPr>
      <w:r w:rsidRPr="00C5152B">
        <w:rPr>
          <w:rFonts w:ascii="Cambria" w:hAnsi="Cambria"/>
          <w:sz w:val="19"/>
        </w:rPr>
        <w:t>F) BUREAU DE CHANTIER (si nécessaire)</w:t>
      </w:r>
    </w:p>
    <w:p w14:paraId="04416F71" w14:textId="77777777" w:rsidR="004408CE" w:rsidRPr="00C5152B" w:rsidRDefault="004408CE" w:rsidP="004408CE">
      <w:pPr>
        <w:rPr>
          <w:rFonts w:ascii="Cambria" w:hAnsi="Cambria"/>
          <w:sz w:val="19"/>
        </w:rPr>
      </w:pPr>
    </w:p>
    <w:p w14:paraId="5D5CF47A" w14:textId="77777777" w:rsidR="004408CE" w:rsidRPr="00C5152B" w:rsidRDefault="004408CE" w:rsidP="005F2142">
      <w:pPr>
        <w:rPr>
          <w:rFonts w:ascii="Cambria" w:hAnsi="Cambria"/>
          <w:sz w:val="19"/>
        </w:rPr>
      </w:pPr>
      <w:r w:rsidRPr="00C5152B">
        <w:rPr>
          <w:rFonts w:ascii="Cambria" w:hAnsi="Cambria"/>
          <w:sz w:val="19"/>
        </w:rPr>
        <w:t>G) TERRES EXCEDENTAIRES, GRAVOIS</w:t>
      </w:r>
    </w:p>
    <w:p w14:paraId="521BCF86" w14:textId="77777777" w:rsidR="004408CE" w:rsidRPr="00C5152B" w:rsidRDefault="004408CE" w:rsidP="004408CE">
      <w:pPr>
        <w:ind w:firstLine="708"/>
        <w:rPr>
          <w:rFonts w:ascii="Cambria" w:hAnsi="Cambria"/>
          <w:sz w:val="19"/>
        </w:rPr>
      </w:pPr>
    </w:p>
    <w:p w14:paraId="0FF53467" w14:textId="0191B4EC" w:rsidR="004408CE" w:rsidRPr="00C5152B" w:rsidRDefault="004408CE" w:rsidP="004408CE">
      <w:pPr>
        <w:rPr>
          <w:rFonts w:ascii="Cambria" w:hAnsi="Cambria"/>
          <w:sz w:val="19"/>
        </w:rPr>
      </w:pPr>
      <w:r w:rsidRPr="00C5152B">
        <w:rPr>
          <w:rFonts w:ascii="Cambria" w:hAnsi="Cambria"/>
          <w:sz w:val="19"/>
        </w:rPr>
        <w:t>H) NETTOYAGE DE CHANTIER</w:t>
      </w:r>
    </w:p>
    <w:p w14:paraId="4CE81C66" w14:textId="77777777" w:rsidR="004408CE" w:rsidRPr="00C5152B" w:rsidRDefault="004408CE" w:rsidP="004408CE">
      <w:pPr>
        <w:rPr>
          <w:rFonts w:ascii="Cambria" w:hAnsi="Cambria"/>
          <w:sz w:val="19"/>
        </w:rPr>
      </w:pPr>
    </w:p>
    <w:p w14:paraId="7F964BBE" w14:textId="2B19384D" w:rsidR="004408CE" w:rsidRPr="00C5152B" w:rsidRDefault="004408CE" w:rsidP="004408CE">
      <w:pPr>
        <w:rPr>
          <w:rFonts w:ascii="Cambria" w:hAnsi="Cambria"/>
          <w:sz w:val="19"/>
        </w:rPr>
      </w:pPr>
      <w:r w:rsidRPr="00C5152B">
        <w:rPr>
          <w:rFonts w:ascii="Cambria" w:hAnsi="Cambria"/>
          <w:sz w:val="19"/>
        </w:rPr>
        <w:t>I) CADRE DU DEVIS QUANTITATIF</w:t>
      </w:r>
    </w:p>
    <w:p w14:paraId="43E4BE4C" w14:textId="77777777" w:rsidR="004408CE" w:rsidRPr="00C5152B" w:rsidRDefault="004408CE" w:rsidP="004408CE">
      <w:pPr>
        <w:rPr>
          <w:rFonts w:ascii="Cambria" w:hAnsi="Cambria"/>
          <w:sz w:val="19"/>
        </w:rPr>
      </w:pPr>
    </w:p>
    <w:p w14:paraId="39653044" w14:textId="77777777" w:rsidR="004408CE" w:rsidRPr="00C5152B" w:rsidRDefault="004408CE" w:rsidP="005F2142">
      <w:pPr>
        <w:rPr>
          <w:rFonts w:ascii="Cambria" w:hAnsi="Cambria"/>
          <w:sz w:val="19"/>
        </w:rPr>
      </w:pPr>
      <w:r w:rsidRPr="00C5152B">
        <w:rPr>
          <w:rFonts w:ascii="Cambria" w:hAnsi="Cambria"/>
          <w:sz w:val="19"/>
        </w:rPr>
        <w:t>J) ECHANTILLONS – PLAN D’EXECUTION - VARIANTE</w:t>
      </w:r>
    </w:p>
    <w:p w14:paraId="79F9858E" w14:textId="77777777" w:rsidR="004408CE" w:rsidRPr="00C5152B" w:rsidRDefault="004408CE" w:rsidP="004408CE">
      <w:pPr>
        <w:rPr>
          <w:rFonts w:ascii="Cambria" w:hAnsi="Cambria"/>
          <w:sz w:val="19"/>
        </w:rPr>
      </w:pPr>
    </w:p>
    <w:p w14:paraId="74858527" w14:textId="28585800"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r w:rsidRPr="00C5152B">
        <w:rPr>
          <w:rFonts w:ascii="Cambria" w:hAnsi="Cambria"/>
          <w:sz w:val="19"/>
        </w:rPr>
        <w:t>K) COMPOSITION DES MORTIERS ET BETONS</w:t>
      </w:r>
      <w:r w:rsidRPr="00C5152B">
        <w:rPr>
          <w:rFonts w:ascii="Cambria" w:hAnsi="Cambria"/>
          <w:sz w:val="19"/>
        </w:rPr>
        <w:tab/>
      </w:r>
    </w:p>
    <w:p w14:paraId="41523103"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092F2612"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70D43C2E"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1915A108"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6DCF6E2B"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49C265A6"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41C27F3A"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5D979974"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1BE6D8A0"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021131AB"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68AB21CB"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083C5D31"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0ECFCF42"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554EE221"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4E45ECF2"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6B9FDB66"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6EB0CFF0"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10261C02"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210D28E8"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10E71E42"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0D807284"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13B5EFB2"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45B94CEA"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70C89142"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59799287"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27F72122"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4EBED1E5"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09870F0B"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1D58CC1A"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729AB046"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33695B6D"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6BE530F2"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5293B7A3"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07F8CEA5"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6F1C4F07"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2C10BD80" w14:textId="77777777" w:rsidR="004408CE" w:rsidRDefault="004408CE" w:rsidP="004408CE">
      <w:pPr>
        <w:tabs>
          <w:tab w:val="left" w:pos="708"/>
          <w:tab w:val="left" w:pos="1416"/>
          <w:tab w:val="left" w:pos="2124"/>
          <w:tab w:val="left" w:pos="2832"/>
          <w:tab w:val="left" w:pos="3540"/>
          <w:tab w:val="left" w:pos="5912"/>
        </w:tabs>
        <w:rPr>
          <w:rFonts w:ascii="Cambria" w:hAnsi="Cambria"/>
          <w:sz w:val="19"/>
        </w:rPr>
      </w:pPr>
    </w:p>
    <w:p w14:paraId="19429804"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2ACE93FE"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52103623" w14:textId="77777777" w:rsidR="004408CE" w:rsidRPr="00C5152B" w:rsidRDefault="004408CE" w:rsidP="004408CE">
      <w:pPr>
        <w:tabs>
          <w:tab w:val="left" w:pos="708"/>
          <w:tab w:val="left" w:pos="1416"/>
          <w:tab w:val="left" w:pos="2124"/>
          <w:tab w:val="left" w:pos="2832"/>
          <w:tab w:val="left" w:pos="3540"/>
          <w:tab w:val="left" w:pos="5912"/>
        </w:tabs>
        <w:rPr>
          <w:rFonts w:ascii="Cambria" w:hAnsi="Cambria"/>
          <w:sz w:val="19"/>
        </w:rPr>
      </w:pPr>
    </w:p>
    <w:p w14:paraId="52F9C5C3" w14:textId="77777777" w:rsidR="004408CE" w:rsidRPr="0023262B" w:rsidRDefault="004408CE" w:rsidP="004408CE"/>
    <w:p w14:paraId="5324BD01" w14:textId="77777777" w:rsidR="004408CE" w:rsidRPr="0023262B" w:rsidRDefault="004408CE" w:rsidP="0079169E">
      <w:pPr>
        <w:pStyle w:val="Paragraphedeliste"/>
        <w:numPr>
          <w:ilvl w:val="0"/>
          <w:numId w:val="51"/>
        </w:numPr>
        <w:rPr>
          <w:b/>
          <w:u w:val="single"/>
        </w:rPr>
      </w:pPr>
      <w:r w:rsidRPr="0023262B">
        <w:rPr>
          <w:b/>
          <w:u w:val="single"/>
        </w:rPr>
        <w:t>GENERALITES TOUT CORPS D'ETAT</w:t>
      </w:r>
    </w:p>
    <w:p w14:paraId="4373B02C" w14:textId="77777777" w:rsidR="004408CE" w:rsidRPr="005F2142" w:rsidRDefault="004408CE" w:rsidP="005F2142">
      <w:pPr>
        <w:ind w:left="1211"/>
        <w:rPr>
          <w:b/>
          <w:u w:val="single"/>
        </w:rPr>
      </w:pPr>
    </w:p>
    <w:p w14:paraId="483A5589" w14:textId="77777777" w:rsidR="004408CE" w:rsidRPr="0023262B" w:rsidRDefault="004408CE" w:rsidP="004408CE">
      <w:r w:rsidRPr="0023262B">
        <w:t xml:space="preserve">Le présent projet concerne la construction d'un bâtiment de type </w:t>
      </w:r>
      <w:r>
        <w:t>R</w:t>
      </w:r>
      <w:r w:rsidRPr="0023262B">
        <w:t>+2</w:t>
      </w:r>
      <w:r>
        <w:t xml:space="preserve"> </w:t>
      </w:r>
      <w:r w:rsidRPr="0023262B">
        <w:t>à usage de bureau au siège du plan international à Niamey/Niger.</w:t>
      </w:r>
    </w:p>
    <w:p w14:paraId="00F0428A" w14:textId="77777777" w:rsidR="004408CE" w:rsidRPr="0023262B" w:rsidRDefault="004408CE" w:rsidP="004408CE">
      <w:r w:rsidRPr="0023262B">
        <w:t>Les travaux doivent  être conduits en entreprise. En cas de travaux en entreprise, chaque entrepreneur soumissionnaire sera réputé avoir pris connaissance de la totalité du dossier et s'être rendu compte sur place des contraintes du terrain, du transport et de l'acheminement des matériaux. Il pourra demander des compléments d’informations sur le site et /ou sur le projet auprès du maître d’œuvre du présent ouvrage.</w:t>
      </w:r>
    </w:p>
    <w:p w14:paraId="1C354C7A" w14:textId="77777777" w:rsidR="004408CE" w:rsidRPr="0023262B" w:rsidRDefault="004408CE" w:rsidP="004408CE">
      <w:r w:rsidRPr="0023262B">
        <w:t>Il devra tenir compte dans son offre des suggestions et obligations que lui imposent les corps d'état complémentaires et les exigences de sécurité nécessaire.</w:t>
      </w:r>
    </w:p>
    <w:p w14:paraId="43C39B78" w14:textId="77777777" w:rsidR="004408CE" w:rsidRPr="0023262B" w:rsidRDefault="004408CE" w:rsidP="004408CE">
      <w:r w:rsidRPr="0023262B">
        <w:t>Avant la remise des offres, l’entrepreneur ou le tâcheron retenu devra faire mention de toutes imprécisions, erreurs ou omissions relevées dans le présent dossier au maître d’œuvre.</w:t>
      </w:r>
    </w:p>
    <w:p w14:paraId="423023F2" w14:textId="77777777" w:rsidR="004408CE" w:rsidRPr="0023262B" w:rsidRDefault="004408CE" w:rsidP="004408CE">
      <w:r w:rsidRPr="0023262B">
        <w:t>Ce descriptif n'étant pas limitatif, chaque entrepreneur devra fournir tous les ouvrages nécessaires à l'achèvement complet des constructions et installations telles qu'elles sont définies dans le dossier d'appel d'offres.</w:t>
      </w:r>
    </w:p>
    <w:p w14:paraId="4BDFD8E0" w14:textId="77777777" w:rsidR="004408CE" w:rsidRPr="0023262B" w:rsidRDefault="004408CE" w:rsidP="004408CE"/>
    <w:p w14:paraId="658FDAAC" w14:textId="77777777" w:rsidR="004408CE" w:rsidRPr="0023262B" w:rsidRDefault="004408CE" w:rsidP="004408CE">
      <w:r w:rsidRPr="0023262B">
        <w:rPr>
          <w:b/>
        </w:rPr>
        <w:t>NB :</w:t>
      </w:r>
      <w:r w:rsidRPr="0023262B">
        <w:t xml:space="preserve"> Il est absolument interdit de mesurer sur le plan une côte à l'échelle. </w:t>
      </w:r>
    </w:p>
    <w:p w14:paraId="5AC4D565" w14:textId="77777777" w:rsidR="004408CE" w:rsidRPr="0023262B" w:rsidRDefault="004408CE" w:rsidP="004408CE"/>
    <w:p w14:paraId="1DD8EC90" w14:textId="77777777" w:rsidR="004408CE" w:rsidRPr="0023262B" w:rsidRDefault="004408CE" w:rsidP="0079169E">
      <w:pPr>
        <w:pStyle w:val="Paragraphedeliste"/>
        <w:numPr>
          <w:ilvl w:val="0"/>
          <w:numId w:val="51"/>
        </w:numPr>
        <w:rPr>
          <w:b/>
          <w:u w:val="single"/>
        </w:rPr>
      </w:pPr>
      <w:r w:rsidRPr="0023262B">
        <w:rPr>
          <w:b/>
          <w:u w:val="single"/>
        </w:rPr>
        <w:t>PRESENTATION DU PROGRAMME</w:t>
      </w:r>
    </w:p>
    <w:p w14:paraId="25F80789" w14:textId="77777777" w:rsidR="004408CE" w:rsidRPr="0023262B" w:rsidRDefault="004408CE" w:rsidP="004408CE"/>
    <w:p w14:paraId="3745E797" w14:textId="77777777" w:rsidR="004408CE" w:rsidRPr="0023262B" w:rsidRDefault="004408CE" w:rsidP="004408CE">
      <w:pPr>
        <w:rPr>
          <w:color w:val="FF0000"/>
        </w:rPr>
      </w:pPr>
      <w:r w:rsidRPr="0023262B">
        <w:t>Le programme est basé sur les besoins exprimés par le maître d’ouvrage tel que cité ci-dessus</w:t>
      </w:r>
    </w:p>
    <w:p w14:paraId="0FD25703" w14:textId="77777777" w:rsidR="004408CE" w:rsidRDefault="004408CE" w:rsidP="004408CE">
      <w:r w:rsidRPr="0023262B">
        <w:t>Le</w:t>
      </w:r>
      <w:r>
        <w:t xml:space="preserve"> bâtiment</w:t>
      </w:r>
      <w:r w:rsidRPr="0023262B">
        <w:t xml:space="preserve"> est couvert en tôle avec une couche de complexe d’étanchéité si nécessaire.</w:t>
      </w:r>
    </w:p>
    <w:p w14:paraId="1360C8B0" w14:textId="77777777" w:rsidR="004408CE" w:rsidRPr="0023262B" w:rsidRDefault="004408CE" w:rsidP="004408CE"/>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711"/>
        <w:gridCol w:w="1040"/>
        <w:gridCol w:w="1879"/>
        <w:gridCol w:w="2136"/>
      </w:tblGrid>
      <w:tr w:rsidR="004408CE" w:rsidRPr="0023262B" w14:paraId="2804E056" w14:textId="77777777" w:rsidTr="004408CE">
        <w:trPr>
          <w:trHeight w:val="194"/>
        </w:trPr>
        <w:tc>
          <w:tcPr>
            <w:tcW w:w="9069" w:type="dxa"/>
            <w:gridSpan w:val="5"/>
            <w:shd w:val="clear" w:color="auto" w:fill="auto"/>
            <w:noWrap/>
            <w:vAlign w:val="center"/>
            <w:hideMark/>
          </w:tcPr>
          <w:p w14:paraId="02FFBD11" w14:textId="77777777" w:rsidR="004408CE" w:rsidRPr="00036954" w:rsidRDefault="004408CE" w:rsidP="004408CE">
            <w:pPr>
              <w:jc w:val="center"/>
            </w:pPr>
            <w:r w:rsidRPr="00036954">
              <w:t>TABLEAU DE SURFACE</w:t>
            </w:r>
          </w:p>
        </w:tc>
      </w:tr>
      <w:tr w:rsidR="004408CE" w:rsidRPr="0023262B" w14:paraId="18FB65B2" w14:textId="77777777" w:rsidTr="004408CE">
        <w:trPr>
          <w:trHeight w:val="330"/>
        </w:trPr>
        <w:tc>
          <w:tcPr>
            <w:tcW w:w="735" w:type="dxa"/>
            <w:shd w:val="clear" w:color="000000" w:fill="D9D9D9"/>
            <w:noWrap/>
            <w:vAlign w:val="center"/>
            <w:hideMark/>
          </w:tcPr>
          <w:p w14:paraId="5E1F0EB2" w14:textId="77777777" w:rsidR="004408CE" w:rsidRPr="0023262B" w:rsidRDefault="004408CE" w:rsidP="004408CE">
            <w:pPr>
              <w:jc w:val="center"/>
              <w:rPr>
                <w:rFonts w:ascii="Arial Narrow" w:hAnsi="Arial Narrow" w:cs="Calibri"/>
                <w:b/>
                <w:bCs/>
                <w:sz w:val="20"/>
              </w:rPr>
            </w:pPr>
            <w:r w:rsidRPr="0023262B">
              <w:rPr>
                <w:rFonts w:ascii="Arial Narrow" w:hAnsi="Arial Narrow" w:cs="Calibri"/>
                <w:b/>
                <w:bCs/>
                <w:sz w:val="20"/>
              </w:rPr>
              <w:t>REF</w:t>
            </w:r>
          </w:p>
        </w:tc>
        <w:tc>
          <w:tcPr>
            <w:tcW w:w="3711" w:type="dxa"/>
            <w:shd w:val="clear" w:color="000000" w:fill="D9D9D9"/>
            <w:vAlign w:val="center"/>
            <w:hideMark/>
          </w:tcPr>
          <w:p w14:paraId="6883B022" w14:textId="77777777" w:rsidR="004408CE" w:rsidRPr="00036954" w:rsidRDefault="004408CE" w:rsidP="004408CE">
            <w:pPr>
              <w:rPr>
                <w:b/>
                <w:bCs/>
                <w:sz w:val="20"/>
              </w:rPr>
            </w:pPr>
            <w:r w:rsidRPr="00036954">
              <w:rPr>
                <w:b/>
                <w:bCs/>
                <w:sz w:val="20"/>
              </w:rPr>
              <w:t>DESIGNATION DES TRAVAUX</w:t>
            </w:r>
          </w:p>
        </w:tc>
        <w:tc>
          <w:tcPr>
            <w:tcW w:w="605" w:type="dxa"/>
            <w:shd w:val="clear" w:color="000000" w:fill="D9D9D9"/>
            <w:noWrap/>
            <w:vAlign w:val="center"/>
            <w:hideMark/>
          </w:tcPr>
          <w:p w14:paraId="1F08F0A7" w14:textId="77777777" w:rsidR="004408CE" w:rsidRPr="00036954" w:rsidRDefault="004408CE" w:rsidP="004408CE">
            <w:pPr>
              <w:jc w:val="center"/>
              <w:rPr>
                <w:b/>
                <w:bCs/>
                <w:sz w:val="20"/>
              </w:rPr>
            </w:pPr>
            <w:r w:rsidRPr="00036954">
              <w:rPr>
                <w:b/>
                <w:bCs/>
                <w:sz w:val="20"/>
              </w:rPr>
              <w:t xml:space="preserve"> U </w:t>
            </w:r>
          </w:p>
        </w:tc>
        <w:tc>
          <w:tcPr>
            <w:tcW w:w="1879" w:type="dxa"/>
            <w:shd w:val="clear" w:color="000000" w:fill="D9D9D9"/>
            <w:noWrap/>
            <w:vAlign w:val="center"/>
            <w:hideMark/>
          </w:tcPr>
          <w:p w14:paraId="35050A84" w14:textId="77777777" w:rsidR="004408CE" w:rsidRPr="00036954" w:rsidRDefault="004408CE" w:rsidP="004408CE">
            <w:pPr>
              <w:jc w:val="center"/>
              <w:rPr>
                <w:b/>
                <w:bCs/>
                <w:sz w:val="20"/>
              </w:rPr>
            </w:pPr>
            <w:r w:rsidRPr="00036954">
              <w:rPr>
                <w:b/>
                <w:bCs/>
                <w:sz w:val="20"/>
              </w:rPr>
              <w:t xml:space="preserve"> QUANTITE </w:t>
            </w:r>
          </w:p>
        </w:tc>
        <w:tc>
          <w:tcPr>
            <w:tcW w:w="2136" w:type="dxa"/>
            <w:shd w:val="clear" w:color="000000" w:fill="D9D9D9"/>
            <w:noWrap/>
            <w:vAlign w:val="center"/>
            <w:hideMark/>
          </w:tcPr>
          <w:p w14:paraId="1D71273F" w14:textId="77777777" w:rsidR="004408CE" w:rsidRPr="00036954" w:rsidRDefault="004408CE" w:rsidP="004408CE">
            <w:pPr>
              <w:jc w:val="center"/>
              <w:rPr>
                <w:b/>
                <w:bCs/>
                <w:sz w:val="20"/>
              </w:rPr>
            </w:pPr>
            <w:r w:rsidRPr="00036954">
              <w:rPr>
                <w:b/>
                <w:bCs/>
                <w:sz w:val="20"/>
              </w:rPr>
              <w:t xml:space="preserve"> SURFACE   </w:t>
            </w:r>
          </w:p>
        </w:tc>
      </w:tr>
      <w:tr w:rsidR="004408CE" w:rsidRPr="0023262B" w14:paraId="6217C94F" w14:textId="77777777" w:rsidTr="004408CE">
        <w:trPr>
          <w:trHeight w:val="203"/>
        </w:trPr>
        <w:tc>
          <w:tcPr>
            <w:tcW w:w="9069" w:type="dxa"/>
            <w:gridSpan w:val="5"/>
            <w:shd w:val="clear" w:color="000000" w:fill="92CDDC"/>
            <w:noWrap/>
            <w:vAlign w:val="center"/>
            <w:hideMark/>
          </w:tcPr>
          <w:p w14:paraId="7F790DEA" w14:textId="77777777" w:rsidR="004408CE" w:rsidRPr="00036954" w:rsidRDefault="004408CE" w:rsidP="004408CE">
            <w:pPr>
              <w:jc w:val="center"/>
              <w:rPr>
                <w:b/>
                <w:bCs/>
              </w:rPr>
            </w:pPr>
            <w:r w:rsidRPr="00036954">
              <w:rPr>
                <w:b/>
                <w:bCs/>
              </w:rPr>
              <w:t xml:space="preserve"> SURFACE  RDC </w:t>
            </w:r>
          </w:p>
        </w:tc>
      </w:tr>
      <w:tr w:rsidR="004408CE" w:rsidRPr="0023262B" w14:paraId="2DECE8A6" w14:textId="77777777" w:rsidTr="004408CE">
        <w:trPr>
          <w:trHeight w:val="194"/>
        </w:trPr>
        <w:tc>
          <w:tcPr>
            <w:tcW w:w="735" w:type="dxa"/>
            <w:shd w:val="clear" w:color="auto" w:fill="auto"/>
            <w:noWrap/>
            <w:vAlign w:val="center"/>
            <w:hideMark/>
          </w:tcPr>
          <w:p w14:paraId="4592CCEA"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1</w:t>
            </w:r>
          </w:p>
        </w:tc>
        <w:tc>
          <w:tcPr>
            <w:tcW w:w="3711" w:type="dxa"/>
            <w:shd w:val="clear" w:color="auto" w:fill="auto"/>
            <w:vAlign w:val="center"/>
            <w:hideMark/>
          </w:tcPr>
          <w:p w14:paraId="2BCC1875" w14:textId="77777777" w:rsidR="004408CE" w:rsidRPr="00036954" w:rsidRDefault="004408CE" w:rsidP="004408CE">
            <w:pPr>
              <w:rPr>
                <w:color w:val="000000"/>
                <w:sz w:val="22"/>
                <w:szCs w:val="22"/>
              </w:rPr>
            </w:pPr>
            <w:r w:rsidRPr="00036954">
              <w:rPr>
                <w:color w:val="000000"/>
                <w:sz w:val="22"/>
                <w:szCs w:val="22"/>
              </w:rPr>
              <w:t>Cage d'escalier</w:t>
            </w:r>
          </w:p>
        </w:tc>
        <w:tc>
          <w:tcPr>
            <w:tcW w:w="605" w:type="dxa"/>
            <w:shd w:val="clear" w:color="auto" w:fill="auto"/>
            <w:noWrap/>
            <w:vAlign w:val="center"/>
            <w:hideMark/>
          </w:tcPr>
          <w:p w14:paraId="4FD3061D"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6D9E568E"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hideMark/>
          </w:tcPr>
          <w:p w14:paraId="6E6B857C" w14:textId="77777777" w:rsidR="004408CE" w:rsidRPr="00036954" w:rsidRDefault="004408CE" w:rsidP="004408CE">
            <w:pPr>
              <w:jc w:val="center"/>
              <w:rPr>
                <w:color w:val="000000"/>
                <w:sz w:val="22"/>
                <w:szCs w:val="22"/>
              </w:rPr>
            </w:pPr>
            <w:r w:rsidRPr="00036954">
              <w:rPr>
                <w:color w:val="000000"/>
                <w:sz w:val="22"/>
                <w:szCs w:val="22"/>
              </w:rPr>
              <w:t>16,31</w:t>
            </w:r>
          </w:p>
        </w:tc>
      </w:tr>
      <w:tr w:rsidR="004408CE" w:rsidRPr="0023262B" w14:paraId="73E62C7D" w14:textId="77777777" w:rsidTr="004408CE">
        <w:trPr>
          <w:trHeight w:val="194"/>
        </w:trPr>
        <w:tc>
          <w:tcPr>
            <w:tcW w:w="735" w:type="dxa"/>
            <w:shd w:val="clear" w:color="auto" w:fill="auto"/>
            <w:noWrap/>
            <w:vAlign w:val="center"/>
            <w:hideMark/>
          </w:tcPr>
          <w:p w14:paraId="74A5F2DB"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2</w:t>
            </w:r>
          </w:p>
        </w:tc>
        <w:tc>
          <w:tcPr>
            <w:tcW w:w="3711" w:type="dxa"/>
            <w:shd w:val="clear" w:color="auto" w:fill="auto"/>
            <w:vAlign w:val="center"/>
            <w:hideMark/>
          </w:tcPr>
          <w:p w14:paraId="1D62B180" w14:textId="77777777" w:rsidR="004408CE" w:rsidRPr="00036954" w:rsidRDefault="004408CE" w:rsidP="004408CE">
            <w:pPr>
              <w:rPr>
                <w:color w:val="000000"/>
                <w:sz w:val="22"/>
                <w:szCs w:val="22"/>
              </w:rPr>
            </w:pPr>
            <w:r w:rsidRPr="00036954">
              <w:rPr>
                <w:color w:val="000000"/>
                <w:sz w:val="22"/>
                <w:szCs w:val="22"/>
              </w:rPr>
              <w:t>Parking</w:t>
            </w:r>
          </w:p>
        </w:tc>
        <w:tc>
          <w:tcPr>
            <w:tcW w:w="605" w:type="dxa"/>
            <w:shd w:val="clear" w:color="auto" w:fill="auto"/>
            <w:noWrap/>
            <w:vAlign w:val="center"/>
            <w:hideMark/>
          </w:tcPr>
          <w:p w14:paraId="6E402B60"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2ECD04B4"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vAlign w:val="bottom"/>
            <w:hideMark/>
          </w:tcPr>
          <w:p w14:paraId="0A3A2691" w14:textId="77777777" w:rsidR="004408CE" w:rsidRPr="00036954" w:rsidRDefault="004408CE" w:rsidP="004408CE">
            <w:pPr>
              <w:jc w:val="center"/>
              <w:rPr>
                <w:color w:val="000000"/>
                <w:sz w:val="22"/>
                <w:szCs w:val="22"/>
              </w:rPr>
            </w:pPr>
            <w:r w:rsidRPr="00036954">
              <w:rPr>
                <w:color w:val="000000"/>
                <w:sz w:val="22"/>
                <w:szCs w:val="22"/>
              </w:rPr>
              <w:t>84,9</w:t>
            </w:r>
          </w:p>
        </w:tc>
      </w:tr>
      <w:tr w:rsidR="004408CE" w:rsidRPr="0023262B" w14:paraId="6D218F24" w14:textId="77777777" w:rsidTr="004408CE">
        <w:trPr>
          <w:trHeight w:val="194"/>
        </w:trPr>
        <w:tc>
          <w:tcPr>
            <w:tcW w:w="735" w:type="dxa"/>
            <w:shd w:val="clear" w:color="auto" w:fill="auto"/>
            <w:noWrap/>
            <w:vAlign w:val="center"/>
            <w:hideMark/>
          </w:tcPr>
          <w:p w14:paraId="6045B0DE"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3</w:t>
            </w:r>
          </w:p>
        </w:tc>
        <w:tc>
          <w:tcPr>
            <w:tcW w:w="3711" w:type="dxa"/>
            <w:shd w:val="clear" w:color="auto" w:fill="auto"/>
            <w:vAlign w:val="center"/>
            <w:hideMark/>
          </w:tcPr>
          <w:p w14:paraId="6C9F1F6B" w14:textId="77777777" w:rsidR="004408CE" w:rsidRPr="00036954" w:rsidRDefault="004408CE" w:rsidP="004408CE">
            <w:pPr>
              <w:rPr>
                <w:color w:val="000000"/>
                <w:sz w:val="22"/>
                <w:szCs w:val="22"/>
              </w:rPr>
            </w:pPr>
            <w:r w:rsidRPr="00036954">
              <w:rPr>
                <w:color w:val="000000"/>
                <w:sz w:val="22"/>
                <w:szCs w:val="22"/>
              </w:rPr>
              <w:t>Aire de prière</w:t>
            </w:r>
          </w:p>
        </w:tc>
        <w:tc>
          <w:tcPr>
            <w:tcW w:w="605" w:type="dxa"/>
            <w:shd w:val="clear" w:color="auto" w:fill="auto"/>
            <w:noWrap/>
            <w:vAlign w:val="center"/>
            <w:hideMark/>
          </w:tcPr>
          <w:p w14:paraId="2F8545DB"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26D5B14F"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vAlign w:val="bottom"/>
            <w:hideMark/>
          </w:tcPr>
          <w:p w14:paraId="6EFFF9DD" w14:textId="77777777" w:rsidR="004408CE" w:rsidRPr="00036954" w:rsidRDefault="004408CE" w:rsidP="004408CE">
            <w:pPr>
              <w:jc w:val="center"/>
              <w:rPr>
                <w:color w:val="000000"/>
                <w:sz w:val="22"/>
                <w:szCs w:val="22"/>
              </w:rPr>
            </w:pPr>
            <w:r w:rsidRPr="00036954">
              <w:rPr>
                <w:color w:val="000000"/>
                <w:sz w:val="22"/>
                <w:szCs w:val="22"/>
              </w:rPr>
              <w:t>39,2</w:t>
            </w:r>
          </w:p>
        </w:tc>
      </w:tr>
      <w:tr w:rsidR="004408CE" w:rsidRPr="0023262B" w14:paraId="4E66854E" w14:textId="77777777" w:rsidTr="004408CE">
        <w:trPr>
          <w:trHeight w:val="203"/>
        </w:trPr>
        <w:tc>
          <w:tcPr>
            <w:tcW w:w="9069" w:type="dxa"/>
            <w:gridSpan w:val="5"/>
            <w:shd w:val="clear" w:color="000000" w:fill="92CDDC"/>
            <w:noWrap/>
            <w:vAlign w:val="center"/>
            <w:hideMark/>
          </w:tcPr>
          <w:p w14:paraId="3B7D3BA9" w14:textId="77777777" w:rsidR="004408CE" w:rsidRPr="00036954" w:rsidRDefault="004408CE" w:rsidP="004408CE">
            <w:pPr>
              <w:jc w:val="center"/>
              <w:rPr>
                <w:b/>
                <w:bCs/>
              </w:rPr>
            </w:pPr>
            <w:r w:rsidRPr="00036954">
              <w:rPr>
                <w:b/>
                <w:bCs/>
              </w:rPr>
              <w:t xml:space="preserve"> SURFACE   R+1</w:t>
            </w:r>
          </w:p>
        </w:tc>
      </w:tr>
      <w:tr w:rsidR="004408CE" w:rsidRPr="0023262B" w14:paraId="0F275AD8" w14:textId="77777777" w:rsidTr="004408CE">
        <w:trPr>
          <w:trHeight w:val="194"/>
        </w:trPr>
        <w:tc>
          <w:tcPr>
            <w:tcW w:w="735" w:type="dxa"/>
            <w:shd w:val="clear" w:color="auto" w:fill="auto"/>
            <w:noWrap/>
            <w:vAlign w:val="center"/>
            <w:hideMark/>
          </w:tcPr>
          <w:p w14:paraId="4E14E30B"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4</w:t>
            </w:r>
          </w:p>
        </w:tc>
        <w:tc>
          <w:tcPr>
            <w:tcW w:w="3711" w:type="dxa"/>
            <w:shd w:val="clear" w:color="auto" w:fill="auto"/>
            <w:vAlign w:val="center"/>
            <w:hideMark/>
          </w:tcPr>
          <w:p w14:paraId="1256F172" w14:textId="77777777" w:rsidR="004408CE" w:rsidRPr="00036954" w:rsidRDefault="004408CE" w:rsidP="004408CE">
            <w:pPr>
              <w:rPr>
                <w:color w:val="000000"/>
                <w:sz w:val="22"/>
                <w:szCs w:val="22"/>
              </w:rPr>
            </w:pPr>
            <w:r w:rsidRPr="00036954">
              <w:rPr>
                <w:color w:val="000000"/>
                <w:sz w:val="22"/>
                <w:szCs w:val="22"/>
              </w:rPr>
              <w:t>Cage d'escalier</w:t>
            </w:r>
          </w:p>
        </w:tc>
        <w:tc>
          <w:tcPr>
            <w:tcW w:w="605" w:type="dxa"/>
            <w:shd w:val="clear" w:color="auto" w:fill="auto"/>
            <w:noWrap/>
            <w:vAlign w:val="center"/>
            <w:hideMark/>
          </w:tcPr>
          <w:p w14:paraId="2C794ABA"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443490C5"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hideMark/>
          </w:tcPr>
          <w:p w14:paraId="2FA2AF2F" w14:textId="77777777" w:rsidR="004408CE" w:rsidRPr="00036954" w:rsidRDefault="004408CE" w:rsidP="004408CE">
            <w:pPr>
              <w:jc w:val="center"/>
              <w:rPr>
                <w:color w:val="000000"/>
                <w:sz w:val="22"/>
                <w:szCs w:val="22"/>
              </w:rPr>
            </w:pPr>
            <w:r w:rsidRPr="00036954">
              <w:rPr>
                <w:color w:val="000000"/>
                <w:sz w:val="22"/>
                <w:szCs w:val="22"/>
              </w:rPr>
              <w:t>16,31</w:t>
            </w:r>
          </w:p>
        </w:tc>
      </w:tr>
      <w:tr w:rsidR="004408CE" w:rsidRPr="0023262B" w14:paraId="7486F25E" w14:textId="77777777" w:rsidTr="004408CE">
        <w:trPr>
          <w:trHeight w:val="194"/>
        </w:trPr>
        <w:tc>
          <w:tcPr>
            <w:tcW w:w="735" w:type="dxa"/>
            <w:shd w:val="clear" w:color="auto" w:fill="auto"/>
            <w:noWrap/>
            <w:vAlign w:val="center"/>
            <w:hideMark/>
          </w:tcPr>
          <w:p w14:paraId="73D4CFDB"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5</w:t>
            </w:r>
          </w:p>
        </w:tc>
        <w:tc>
          <w:tcPr>
            <w:tcW w:w="3711" w:type="dxa"/>
            <w:shd w:val="clear" w:color="auto" w:fill="auto"/>
            <w:vAlign w:val="center"/>
            <w:hideMark/>
          </w:tcPr>
          <w:p w14:paraId="4636F806" w14:textId="77777777" w:rsidR="004408CE" w:rsidRPr="00036954" w:rsidRDefault="004408CE" w:rsidP="004408CE">
            <w:pPr>
              <w:rPr>
                <w:color w:val="000000"/>
                <w:sz w:val="22"/>
                <w:szCs w:val="22"/>
              </w:rPr>
            </w:pPr>
            <w:r w:rsidRPr="00036954">
              <w:rPr>
                <w:color w:val="000000"/>
                <w:sz w:val="22"/>
                <w:szCs w:val="22"/>
              </w:rPr>
              <w:t>Bureau 1</w:t>
            </w:r>
          </w:p>
        </w:tc>
        <w:tc>
          <w:tcPr>
            <w:tcW w:w="605" w:type="dxa"/>
            <w:shd w:val="clear" w:color="auto" w:fill="auto"/>
            <w:noWrap/>
            <w:vAlign w:val="center"/>
            <w:hideMark/>
          </w:tcPr>
          <w:p w14:paraId="45D5D492"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3748CF70"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vAlign w:val="center"/>
            <w:hideMark/>
          </w:tcPr>
          <w:p w14:paraId="7F4AD2D3" w14:textId="77777777" w:rsidR="004408CE" w:rsidRPr="00036954" w:rsidRDefault="004408CE" w:rsidP="004408CE">
            <w:pPr>
              <w:jc w:val="center"/>
              <w:rPr>
                <w:color w:val="000000"/>
                <w:sz w:val="22"/>
                <w:szCs w:val="22"/>
              </w:rPr>
            </w:pPr>
            <w:r w:rsidRPr="00036954">
              <w:rPr>
                <w:color w:val="000000"/>
                <w:sz w:val="22"/>
                <w:szCs w:val="22"/>
              </w:rPr>
              <w:t>15,69</w:t>
            </w:r>
          </w:p>
        </w:tc>
      </w:tr>
      <w:tr w:rsidR="004408CE" w:rsidRPr="0023262B" w14:paraId="51FDB6A2" w14:textId="77777777" w:rsidTr="004408CE">
        <w:trPr>
          <w:trHeight w:val="194"/>
        </w:trPr>
        <w:tc>
          <w:tcPr>
            <w:tcW w:w="735" w:type="dxa"/>
            <w:shd w:val="clear" w:color="auto" w:fill="auto"/>
            <w:noWrap/>
            <w:vAlign w:val="center"/>
            <w:hideMark/>
          </w:tcPr>
          <w:p w14:paraId="780CFAF4"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6</w:t>
            </w:r>
          </w:p>
        </w:tc>
        <w:tc>
          <w:tcPr>
            <w:tcW w:w="3711" w:type="dxa"/>
            <w:shd w:val="clear" w:color="auto" w:fill="auto"/>
            <w:vAlign w:val="center"/>
            <w:hideMark/>
          </w:tcPr>
          <w:p w14:paraId="250457C1" w14:textId="77777777" w:rsidR="004408CE" w:rsidRPr="00036954" w:rsidRDefault="004408CE" w:rsidP="004408CE">
            <w:pPr>
              <w:rPr>
                <w:color w:val="000000"/>
                <w:sz w:val="22"/>
                <w:szCs w:val="22"/>
              </w:rPr>
            </w:pPr>
            <w:r w:rsidRPr="00036954">
              <w:rPr>
                <w:color w:val="000000"/>
                <w:sz w:val="22"/>
                <w:szCs w:val="22"/>
              </w:rPr>
              <w:t>Bureau 2</w:t>
            </w:r>
          </w:p>
        </w:tc>
        <w:tc>
          <w:tcPr>
            <w:tcW w:w="605" w:type="dxa"/>
            <w:shd w:val="clear" w:color="auto" w:fill="auto"/>
            <w:noWrap/>
            <w:vAlign w:val="center"/>
            <w:hideMark/>
          </w:tcPr>
          <w:p w14:paraId="32A75D5B"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59B54885"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vAlign w:val="center"/>
            <w:hideMark/>
          </w:tcPr>
          <w:p w14:paraId="1AABF5B4" w14:textId="77777777" w:rsidR="004408CE" w:rsidRPr="00036954" w:rsidRDefault="004408CE" w:rsidP="004408CE">
            <w:pPr>
              <w:jc w:val="center"/>
              <w:rPr>
                <w:color w:val="000000"/>
                <w:sz w:val="22"/>
                <w:szCs w:val="22"/>
              </w:rPr>
            </w:pPr>
            <w:r w:rsidRPr="00036954">
              <w:rPr>
                <w:color w:val="000000"/>
                <w:sz w:val="22"/>
                <w:szCs w:val="22"/>
              </w:rPr>
              <w:t>13,49</w:t>
            </w:r>
          </w:p>
        </w:tc>
      </w:tr>
      <w:tr w:rsidR="004408CE" w:rsidRPr="0023262B" w14:paraId="35F59EE3" w14:textId="77777777" w:rsidTr="004408CE">
        <w:trPr>
          <w:trHeight w:val="194"/>
        </w:trPr>
        <w:tc>
          <w:tcPr>
            <w:tcW w:w="735" w:type="dxa"/>
            <w:shd w:val="clear" w:color="auto" w:fill="auto"/>
            <w:noWrap/>
            <w:vAlign w:val="center"/>
            <w:hideMark/>
          </w:tcPr>
          <w:p w14:paraId="0D544031"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7</w:t>
            </w:r>
          </w:p>
        </w:tc>
        <w:tc>
          <w:tcPr>
            <w:tcW w:w="3711" w:type="dxa"/>
            <w:shd w:val="clear" w:color="auto" w:fill="auto"/>
            <w:vAlign w:val="center"/>
            <w:hideMark/>
          </w:tcPr>
          <w:p w14:paraId="742F5B62" w14:textId="77777777" w:rsidR="004408CE" w:rsidRPr="00036954" w:rsidRDefault="004408CE" w:rsidP="004408CE">
            <w:pPr>
              <w:rPr>
                <w:color w:val="000000"/>
                <w:sz w:val="22"/>
                <w:szCs w:val="22"/>
              </w:rPr>
            </w:pPr>
            <w:r w:rsidRPr="00036954">
              <w:rPr>
                <w:color w:val="000000"/>
                <w:sz w:val="22"/>
                <w:szCs w:val="22"/>
              </w:rPr>
              <w:t>Toilette</w:t>
            </w:r>
          </w:p>
        </w:tc>
        <w:tc>
          <w:tcPr>
            <w:tcW w:w="605" w:type="dxa"/>
            <w:shd w:val="clear" w:color="auto" w:fill="auto"/>
            <w:noWrap/>
            <w:vAlign w:val="center"/>
            <w:hideMark/>
          </w:tcPr>
          <w:p w14:paraId="57D1B8A9"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23A60131" w14:textId="77777777" w:rsidR="004408CE" w:rsidRPr="00036954" w:rsidRDefault="004408CE" w:rsidP="004408CE">
            <w:pPr>
              <w:jc w:val="center"/>
              <w:rPr>
                <w:color w:val="000000"/>
                <w:sz w:val="22"/>
                <w:szCs w:val="22"/>
              </w:rPr>
            </w:pPr>
            <w:r w:rsidRPr="00036954">
              <w:rPr>
                <w:color w:val="000000"/>
                <w:sz w:val="22"/>
                <w:szCs w:val="22"/>
              </w:rPr>
              <w:t>2</w:t>
            </w:r>
          </w:p>
        </w:tc>
        <w:tc>
          <w:tcPr>
            <w:tcW w:w="2136" w:type="dxa"/>
            <w:shd w:val="clear" w:color="auto" w:fill="auto"/>
            <w:noWrap/>
            <w:vAlign w:val="center"/>
            <w:hideMark/>
          </w:tcPr>
          <w:p w14:paraId="32886774" w14:textId="77777777" w:rsidR="004408CE" w:rsidRPr="00036954" w:rsidRDefault="004408CE" w:rsidP="004408CE">
            <w:pPr>
              <w:jc w:val="center"/>
              <w:rPr>
                <w:color w:val="000000"/>
                <w:sz w:val="22"/>
                <w:szCs w:val="22"/>
              </w:rPr>
            </w:pPr>
            <w:r w:rsidRPr="00036954">
              <w:rPr>
                <w:color w:val="000000"/>
                <w:sz w:val="22"/>
                <w:szCs w:val="22"/>
              </w:rPr>
              <w:t>7,66</w:t>
            </w:r>
          </w:p>
        </w:tc>
      </w:tr>
      <w:tr w:rsidR="004408CE" w:rsidRPr="0023262B" w14:paraId="60223613" w14:textId="77777777" w:rsidTr="004408CE">
        <w:trPr>
          <w:trHeight w:val="194"/>
        </w:trPr>
        <w:tc>
          <w:tcPr>
            <w:tcW w:w="735" w:type="dxa"/>
            <w:shd w:val="clear" w:color="auto" w:fill="auto"/>
            <w:noWrap/>
            <w:vAlign w:val="center"/>
            <w:hideMark/>
          </w:tcPr>
          <w:p w14:paraId="2ADD4AD3"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8</w:t>
            </w:r>
          </w:p>
        </w:tc>
        <w:tc>
          <w:tcPr>
            <w:tcW w:w="3711" w:type="dxa"/>
            <w:shd w:val="clear" w:color="auto" w:fill="auto"/>
            <w:vAlign w:val="center"/>
            <w:hideMark/>
          </w:tcPr>
          <w:p w14:paraId="068C4AC3" w14:textId="77777777" w:rsidR="004408CE" w:rsidRPr="00036954" w:rsidRDefault="004408CE" w:rsidP="004408CE">
            <w:pPr>
              <w:rPr>
                <w:color w:val="000000"/>
                <w:sz w:val="22"/>
                <w:szCs w:val="22"/>
              </w:rPr>
            </w:pPr>
            <w:r w:rsidRPr="00036954">
              <w:rPr>
                <w:color w:val="000000"/>
                <w:sz w:val="22"/>
                <w:szCs w:val="22"/>
              </w:rPr>
              <w:t>Bureau paysager</w:t>
            </w:r>
          </w:p>
        </w:tc>
        <w:tc>
          <w:tcPr>
            <w:tcW w:w="605" w:type="dxa"/>
            <w:shd w:val="clear" w:color="auto" w:fill="auto"/>
            <w:noWrap/>
            <w:vAlign w:val="center"/>
            <w:hideMark/>
          </w:tcPr>
          <w:p w14:paraId="4F1CC09A"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1D15C2C4"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vAlign w:val="center"/>
            <w:hideMark/>
          </w:tcPr>
          <w:p w14:paraId="66DDA57A" w14:textId="77777777" w:rsidR="004408CE" w:rsidRPr="00036954" w:rsidRDefault="004408CE" w:rsidP="004408CE">
            <w:pPr>
              <w:jc w:val="center"/>
              <w:rPr>
                <w:color w:val="000000"/>
                <w:sz w:val="22"/>
                <w:szCs w:val="22"/>
              </w:rPr>
            </w:pPr>
            <w:r w:rsidRPr="00036954">
              <w:rPr>
                <w:color w:val="000000"/>
                <w:sz w:val="22"/>
                <w:szCs w:val="22"/>
              </w:rPr>
              <w:t>70,24</w:t>
            </w:r>
          </w:p>
        </w:tc>
      </w:tr>
      <w:tr w:rsidR="004408CE" w:rsidRPr="0023262B" w14:paraId="6ACAFF39" w14:textId="77777777" w:rsidTr="004408CE">
        <w:trPr>
          <w:trHeight w:val="194"/>
        </w:trPr>
        <w:tc>
          <w:tcPr>
            <w:tcW w:w="735" w:type="dxa"/>
            <w:shd w:val="clear" w:color="auto" w:fill="auto"/>
            <w:noWrap/>
            <w:vAlign w:val="center"/>
            <w:hideMark/>
          </w:tcPr>
          <w:p w14:paraId="1B81614E"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9</w:t>
            </w:r>
          </w:p>
        </w:tc>
        <w:tc>
          <w:tcPr>
            <w:tcW w:w="3711" w:type="dxa"/>
            <w:shd w:val="clear" w:color="auto" w:fill="auto"/>
            <w:vAlign w:val="center"/>
            <w:hideMark/>
          </w:tcPr>
          <w:p w14:paraId="4D7E9E1D" w14:textId="77777777" w:rsidR="004408CE" w:rsidRPr="00036954" w:rsidRDefault="004408CE" w:rsidP="004408CE">
            <w:pPr>
              <w:rPr>
                <w:color w:val="000000"/>
                <w:sz w:val="22"/>
                <w:szCs w:val="22"/>
              </w:rPr>
            </w:pPr>
            <w:r w:rsidRPr="00036954">
              <w:rPr>
                <w:color w:val="000000"/>
                <w:sz w:val="22"/>
                <w:szCs w:val="22"/>
              </w:rPr>
              <w:t>Couloir</w:t>
            </w:r>
          </w:p>
        </w:tc>
        <w:tc>
          <w:tcPr>
            <w:tcW w:w="605" w:type="dxa"/>
            <w:shd w:val="clear" w:color="auto" w:fill="auto"/>
            <w:noWrap/>
            <w:vAlign w:val="center"/>
            <w:hideMark/>
          </w:tcPr>
          <w:p w14:paraId="0D84A1E5"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34437C20"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vAlign w:val="center"/>
            <w:hideMark/>
          </w:tcPr>
          <w:p w14:paraId="1BFD985E" w14:textId="77777777" w:rsidR="004408CE" w:rsidRPr="00036954" w:rsidRDefault="004408CE" w:rsidP="004408CE">
            <w:pPr>
              <w:jc w:val="center"/>
              <w:rPr>
                <w:color w:val="000000"/>
                <w:sz w:val="22"/>
                <w:szCs w:val="22"/>
              </w:rPr>
            </w:pPr>
            <w:r w:rsidRPr="00036954">
              <w:rPr>
                <w:color w:val="000000"/>
                <w:sz w:val="22"/>
                <w:szCs w:val="22"/>
              </w:rPr>
              <w:t>17,96</w:t>
            </w:r>
          </w:p>
        </w:tc>
      </w:tr>
      <w:tr w:rsidR="004408CE" w:rsidRPr="0023262B" w14:paraId="1CFEB726" w14:textId="77777777" w:rsidTr="004408CE">
        <w:trPr>
          <w:trHeight w:val="203"/>
        </w:trPr>
        <w:tc>
          <w:tcPr>
            <w:tcW w:w="9069" w:type="dxa"/>
            <w:gridSpan w:val="5"/>
            <w:shd w:val="clear" w:color="000000" w:fill="92CDDC"/>
            <w:noWrap/>
            <w:vAlign w:val="center"/>
            <w:hideMark/>
          </w:tcPr>
          <w:p w14:paraId="08AE2CF0" w14:textId="77777777" w:rsidR="004408CE" w:rsidRPr="00036954" w:rsidRDefault="004408CE" w:rsidP="004408CE">
            <w:pPr>
              <w:jc w:val="center"/>
              <w:rPr>
                <w:b/>
                <w:bCs/>
              </w:rPr>
            </w:pPr>
            <w:r w:rsidRPr="00036954">
              <w:rPr>
                <w:b/>
                <w:bCs/>
              </w:rPr>
              <w:t xml:space="preserve"> SURFACE   R+2</w:t>
            </w:r>
          </w:p>
        </w:tc>
      </w:tr>
      <w:tr w:rsidR="004408CE" w:rsidRPr="0023262B" w14:paraId="3F8EE108" w14:textId="77777777" w:rsidTr="004408CE">
        <w:trPr>
          <w:trHeight w:val="194"/>
        </w:trPr>
        <w:tc>
          <w:tcPr>
            <w:tcW w:w="735" w:type="dxa"/>
            <w:shd w:val="clear" w:color="auto" w:fill="auto"/>
            <w:noWrap/>
            <w:vAlign w:val="center"/>
            <w:hideMark/>
          </w:tcPr>
          <w:p w14:paraId="72C4FCFA"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10</w:t>
            </w:r>
          </w:p>
        </w:tc>
        <w:tc>
          <w:tcPr>
            <w:tcW w:w="3711" w:type="dxa"/>
            <w:shd w:val="clear" w:color="auto" w:fill="auto"/>
            <w:vAlign w:val="center"/>
            <w:hideMark/>
          </w:tcPr>
          <w:p w14:paraId="0A29EA4D" w14:textId="77777777" w:rsidR="004408CE" w:rsidRPr="00036954" w:rsidRDefault="004408CE" w:rsidP="004408CE">
            <w:pPr>
              <w:rPr>
                <w:color w:val="000000"/>
                <w:sz w:val="22"/>
                <w:szCs w:val="22"/>
              </w:rPr>
            </w:pPr>
            <w:r w:rsidRPr="00036954">
              <w:rPr>
                <w:color w:val="000000"/>
                <w:sz w:val="22"/>
                <w:szCs w:val="22"/>
              </w:rPr>
              <w:t>Cage d'escalier</w:t>
            </w:r>
          </w:p>
        </w:tc>
        <w:tc>
          <w:tcPr>
            <w:tcW w:w="605" w:type="dxa"/>
            <w:shd w:val="clear" w:color="auto" w:fill="auto"/>
            <w:noWrap/>
            <w:vAlign w:val="center"/>
            <w:hideMark/>
          </w:tcPr>
          <w:p w14:paraId="050E399C"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0DC4BA8A"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hideMark/>
          </w:tcPr>
          <w:p w14:paraId="4F3501B2" w14:textId="77777777" w:rsidR="004408CE" w:rsidRPr="00036954" w:rsidRDefault="004408CE" w:rsidP="004408CE">
            <w:pPr>
              <w:jc w:val="center"/>
              <w:rPr>
                <w:color w:val="000000"/>
                <w:sz w:val="22"/>
                <w:szCs w:val="22"/>
              </w:rPr>
            </w:pPr>
            <w:r w:rsidRPr="00036954">
              <w:rPr>
                <w:color w:val="000000"/>
                <w:sz w:val="22"/>
                <w:szCs w:val="22"/>
              </w:rPr>
              <w:t>16,31</w:t>
            </w:r>
          </w:p>
        </w:tc>
      </w:tr>
      <w:tr w:rsidR="004408CE" w:rsidRPr="0023262B" w14:paraId="19F84AD3" w14:textId="77777777" w:rsidTr="004408CE">
        <w:trPr>
          <w:trHeight w:val="194"/>
        </w:trPr>
        <w:tc>
          <w:tcPr>
            <w:tcW w:w="735" w:type="dxa"/>
            <w:shd w:val="clear" w:color="auto" w:fill="auto"/>
            <w:noWrap/>
            <w:vAlign w:val="center"/>
            <w:hideMark/>
          </w:tcPr>
          <w:p w14:paraId="675BC1CD" w14:textId="77777777" w:rsidR="004408CE" w:rsidRPr="0023262B" w:rsidRDefault="004408CE" w:rsidP="004408CE">
            <w:pPr>
              <w:jc w:val="center"/>
              <w:rPr>
                <w:rFonts w:ascii="Calibri" w:hAnsi="Calibri" w:cs="Calibri"/>
                <w:color w:val="000000"/>
                <w:sz w:val="22"/>
                <w:szCs w:val="22"/>
              </w:rPr>
            </w:pPr>
            <w:r w:rsidRPr="0023262B">
              <w:rPr>
                <w:rFonts w:ascii="Calibri" w:hAnsi="Calibri" w:cs="Calibri"/>
                <w:color w:val="000000"/>
                <w:sz w:val="22"/>
                <w:szCs w:val="22"/>
              </w:rPr>
              <w:t>11</w:t>
            </w:r>
          </w:p>
        </w:tc>
        <w:tc>
          <w:tcPr>
            <w:tcW w:w="3711" w:type="dxa"/>
            <w:shd w:val="clear" w:color="auto" w:fill="auto"/>
            <w:vAlign w:val="center"/>
            <w:hideMark/>
          </w:tcPr>
          <w:p w14:paraId="4626C3C4" w14:textId="77777777" w:rsidR="004408CE" w:rsidRPr="00036954" w:rsidRDefault="004408CE" w:rsidP="004408CE">
            <w:pPr>
              <w:rPr>
                <w:color w:val="000000"/>
                <w:sz w:val="22"/>
                <w:szCs w:val="22"/>
              </w:rPr>
            </w:pPr>
            <w:r w:rsidRPr="00036954">
              <w:rPr>
                <w:color w:val="000000"/>
                <w:sz w:val="22"/>
                <w:szCs w:val="22"/>
              </w:rPr>
              <w:t>Hall</w:t>
            </w:r>
          </w:p>
        </w:tc>
        <w:tc>
          <w:tcPr>
            <w:tcW w:w="605" w:type="dxa"/>
            <w:shd w:val="clear" w:color="auto" w:fill="auto"/>
            <w:noWrap/>
            <w:vAlign w:val="center"/>
            <w:hideMark/>
          </w:tcPr>
          <w:p w14:paraId="58311E6D" w14:textId="77777777" w:rsidR="004408CE" w:rsidRPr="00036954" w:rsidRDefault="004408CE" w:rsidP="004408CE">
            <w:pPr>
              <w:jc w:val="center"/>
              <w:rPr>
                <w:color w:val="000000"/>
                <w:sz w:val="22"/>
                <w:szCs w:val="22"/>
              </w:rPr>
            </w:pPr>
            <w:r w:rsidRPr="00036954">
              <w:rPr>
                <w:color w:val="000000"/>
                <w:sz w:val="22"/>
                <w:szCs w:val="22"/>
              </w:rPr>
              <w:t>m²</w:t>
            </w:r>
          </w:p>
        </w:tc>
        <w:tc>
          <w:tcPr>
            <w:tcW w:w="1879" w:type="dxa"/>
            <w:shd w:val="clear" w:color="auto" w:fill="auto"/>
            <w:noWrap/>
            <w:vAlign w:val="center"/>
            <w:hideMark/>
          </w:tcPr>
          <w:p w14:paraId="6F692ED6" w14:textId="77777777" w:rsidR="004408CE" w:rsidRPr="00036954" w:rsidRDefault="004408CE" w:rsidP="004408CE">
            <w:pPr>
              <w:jc w:val="center"/>
              <w:rPr>
                <w:color w:val="000000"/>
                <w:sz w:val="22"/>
                <w:szCs w:val="22"/>
              </w:rPr>
            </w:pPr>
            <w:r w:rsidRPr="00036954">
              <w:rPr>
                <w:color w:val="000000"/>
                <w:sz w:val="22"/>
                <w:szCs w:val="22"/>
              </w:rPr>
              <w:t>1</w:t>
            </w:r>
          </w:p>
        </w:tc>
        <w:tc>
          <w:tcPr>
            <w:tcW w:w="2136" w:type="dxa"/>
            <w:shd w:val="clear" w:color="auto" w:fill="auto"/>
            <w:noWrap/>
            <w:vAlign w:val="center"/>
            <w:hideMark/>
          </w:tcPr>
          <w:p w14:paraId="3136AF85" w14:textId="77777777" w:rsidR="004408CE" w:rsidRPr="00036954" w:rsidRDefault="004408CE" w:rsidP="004408CE">
            <w:pPr>
              <w:jc w:val="center"/>
              <w:rPr>
                <w:color w:val="000000"/>
                <w:sz w:val="22"/>
                <w:szCs w:val="22"/>
              </w:rPr>
            </w:pPr>
            <w:r w:rsidRPr="00036954">
              <w:rPr>
                <w:color w:val="000000"/>
                <w:sz w:val="22"/>
                <w:szCs w:val="22"/>
              </w:rPr>
              <w:t>140,01</w:t>
            </w:r>
          </w:p>
        </w:tc>
      </w:tr>
      <w:tr w:rsidR="004408CE" w:rsidRPr="0023262B" w14:paraId="47CDA143" w14:textId="77777777" w:rsidTr="004408CE">
        <w:trPr>
          <w:trHeight w:val="203"/>
        </w:trPr>
        <w:tc>
          <w:tcPr>
            <w:tcW w:w="735" w:type="dxa"/>
            <w:shd w:val="clear" w:color="auto" w:fill="95B3D7"/>
            <w:noWrap/>
            <w:vAlign w:val="center"/>
            <w:hideMark/>
          </w:tcPr>
          <w:p w14:paraId="655B3B65" w14:textId="77777777" w:rsidR="004408CE" w:rsidRPr="00506202" w:rsidRDefault="004408CE" w:rsidP="004408CE">
            <w:pPr>
              <w:jc w:val="center"/>
              <w:rPr>
                <w:b/>
                <w:sz w:val="22"/>
                <w:szCs w:val="22"/>
              </w:rPr>
            </w:pPr>
            <w:r w:rsidRPr="00036954">
              <w:rPr>
                <w:b/>
                <w:sz w:val="22"/>
                <w:szCs w:val="22"/>
              </w:rPr>
              <w:t> </w:t>
            </w:r>
          </w:p>
        </w:tc>
        <w:tc>
          <w:tcPr>
            <w:tcW w:w="3711" w:type="dxa"/>
            <w:shd w:val="clear" w:color="000000" w:fill="92CDDC"/>
            <w:noWrap/>
            <w:vAlign w:val="center"/>
            <w:hideMark/>
          </w:tcPr>
          <w:p w14:paraId="78027B1D" w14:textId="77777777" w:rsidR="004408CE" w:rsidRPr="00506202" w:rsidRDefault="004408CE" w:rsidP="004408CE">
            <w:pPr>
              <w:jc w:val="center"/>
              <w:rPr>
                <w:b/>
                <w:bCs/>
              </w:rPr>
            </w:pPr>
            <w:r w:rsidRPr="00506202">
              <w:rPr>
                <w:b/>
                <w:bCs/>
              </w:rPr>
              <w:t>TOTAL</w:t>
            </w:r>
          </w:p>
        </w:tc>
        <w:tc>
          <w:tcPr>
            <w:tcW w:w="605" w:type="dxa"/>
            <w:shd w:val="clear" w:color="000000" w:fill="92CDDC"/>
            <w:noWrap/>
            <w:vAlign w:val="center"/>
            <w:hideMark/>
          </w:tcPr>
          <w:p w14:paraId="1239F72E" w14:textId="77777777" w:rsidR="004408CE" w:rsidRPr="00036954" w:rsidRDefault="004408CE" w:rsidP="004408CE">
            <w:pPr>
              <w:jc w:val="center"/>
              <w:rPr>
                <w:b/>
                <w:sz w:val="22"/>
                <w:szCs w:val="22"/>
              </w:rPr>
            </w:pPr>
            <w:r w:rsidRPr="00036954">
              <w:rPr>
                <w:b/>
                <w:sz w:val="22"/>
                <w:szCs w:val="22"/>
              </w:rPr>
              <w:t> </w:t>
            </w:r>
          </w:p>
        </w:tc>
        <w:tc>
          <w:tcPr>
            <w:tcW w:w="1879" w:type="dxa"/>
            <w:shd w:val="clear" w:color="000000" w:fill="92CDDC"/>
            <w:noWrap/>
            <w:vAlign w:val="center"/>
            <w:hideMark/>
          </w:tcPr>
          <w:p w14:paraId="54CC6C10" w14:textId="77777777" w:rsidR="004408CE" w:rsidRPr="00036954" w:rsidRDefault="004408CE" w:rsidP="004408CE">
            <w:pPr>
              <w:jc w:val="center"/>
              <w:rPr>
                <w:b/>
                <w:sz w:val="22"/>
                <w:szCs w:val="22"/>
              </w:rPr>
            </w:pPr>
            <w:r w:rsidRPr="00036954">
              <w:rPr>
                <w:b/>
                <w:sz w:val="22"/>
                <w:szCs w:val="22"/>
              </w:rPr>
              <w:t> </w:t>
            </w:r>
          </w:p>
        </w:tc>
        <w:tc>
          <w:tcPr>
            <w:tcW w:w="2136" w:type="dxa"/>
            <w:shd w:val="clear" w:color="000000" w:fill="92CDDC"/>
            <w:noWrap/>
            <w:vAlign w:val="center"/>
            <w:hideMark/>
          </w:tcPr>
          <w:p w14:paraId="415A7F2C" w14:textId="77777777" w:rsidR="004408CE" w:rsidRPr="00036954" w:rsidRDefault="004408CE" w:rsidP="004408CE">
            <w:pPr>
              <w:jc w:val="center"/>
              <w:rPr>
                <w:b/>
                <w:bCs/>
              </w:rPr>
            </w:pPr>
            <w:r w:rsidRPr="00036954">
              <w:rPr>
                <w:b/>
                <w:bCs/>
              </w:rPr>
              <w:t>438,08</w:t>
            </w:r>
            <w:r w:rsidRPr="00036954">
              <w:rPr>
                <w:b/>
                <w:sz w:val="22"/>
                <w:szCs w:val="22"/>
              </w:rPr>
              <w:t> </w:t>
            </w:r>
          </w:p>
        </w:tc>
      </w:tr>
    </w:tbl>
    <w:p w14:paraId="36B05EDB" w14:textId="77777777" w:rsidR="004408CE" w:rsidRDefault="004408CE" w:rsidP="004408CE">
      <w:r w:rsidRPr="0023262B">
        <w:t xml:space="preserve"> </w:t>
      </w:r>
    </w:p>
    <w:p w14:paraId="2733D765" w14:textId="77777777" w:rsidR="004408CE" w:rsidRDefault="004408CE" w:rsidP="004408CE"/>
    <w:p w14:paraId="0ADAFD62" w14:textId="77777777" w:rsidR="004408CE" w:rsidRDefault="004408CE" w:rsidP="004408CE"/>
    <w:p w14:paraId="0E375B37" w14:textId="77777777" w:rsidR="004408CE" w:rsidRPr="0023262B" w:rsidRDefault="004408CE" w:rsidP="004408CE"/>
    <w:p w14:paraId="7CB312CF" w14:textId="77777777" w:rsidR="004408CE" w:rsidRPr="0023262B" w:rsidRDefault="004408CE" w:rsidP="004408CE">
      <w:pPr>
        <w:rPr>
          <w:b/>
          <w:u w:val="single"/>
        </w:rPr>
      </w:pPr>
      <w:r w:rsidRPr="0023262B">
        <w:t xml:space="preserve"> C. </w:t>
      </w:r>
      <w:r w:rsidRPr="0023262B">
        <w:rPr>
          <w:b/>
          <w:u w:val="single"/>
        </w:rPr>
        <w:t>PORTEE DES PLANS ET DEVIS DESCRIPTIF</w:t>
      </w:r>
    </w:p>
    <w:p w14:paraId="0F64A107" w14:textId="77777777" w:rsidR="004408CE" w:rsidRPr="0023262B" w:rsidRDefault="004408CE" w:rsidP="004408CE">
      <w:pPr>
        <w:numPr>
          <w:ilvl w:val="12"/>
          <w:numId w:val="0"/>
        </w:numPr>
      </w:pPr>
      <w:r w:rsidRPr="0023262B">
        <w:t>Le présent descriptif et la série des plans se complètent les uns et les autres, et forment un tout homogène.</w:t>
      </w:r>
    </w:p>
    <w:p w14:paraId="22824783" w14:textId="77777777" w:rsidR="004408CE" w:rsidRPr="0023262B" w:rsidRDefault="004408CE" w:rsidP="004408CE">
      <w:pPr>
        <w:numPr>
          <w:ilvl w:val="12"/>
          <w:numId w:val="0"/>
        </w:numPr>
      </w:pPr>
      <w:r w:rsidRPr="0023262B">
        <w:t>Toutefois, il est précisé qu'il suffit qu'un travail soit décrit dans l'une seulement des pièces énumérées au marché pour que l'entrepreneur en doive l'exécution sans restriction ni réserve.</w:t>
      </w:r>
    </w:p>
    <w:p w14:paraId="03600F7F" w14:textId="77777777" w:rsidR="004408CE" w:rsidRPr="0023262B" w:rsidRDefault="004408CE" w:rsidP="004408CE">
      <w:pPr>
        <w:numPr>
          <w:ilvl w:val="12"/>
          <w:numId w:val="0"/>
        </w:numPr>
      </w:pPr>
      <w:r w:rsidRPr="0023262B">
        <w:t>Si, néanmoins l'entrepreneur constate qu'une prestation nécessaire à l'entière et parfaite réalisation d'un ouvrage n'est pas explicitement décrite dans les documents du présent dossier et qu'il juge ne pas être "normalement" à prendre en compte par lui - même, celui-ci devra obligatoirement en faire un état chiffré dans sa soumission, faute de quoi après signature du marché, il sera considéré comme devant ces travaux.</w:t>
      </w:r>
    </w:p>
    <w:p w14:paraId="173F312A" w14:textId="77777777" w:rsidR="004408CE" w:rsidRPr="0023262B" w:rsidRDefault="004408CE" w:rsidP="004408CE">
      <w:pPr>
        <w:numPr>
          <w:ilvl w:val="12"/>
          <w:numId w:val="0"/>
        </w:numPr>
      </w:pPr>
    </w:p>
    <w:p w14:paraId="6E4DCA4F" w14:textId="77777777" w:rsidR="004408CE" w:rsidRPr="0023262B" w:rsidRDefault="004408CE" w:rsidP="004408CE">
      <w:pPr>
        <w:numPr>
          <w:ilvl w:val="12"/>
          <w:numId w:val="0"/>
        </w:numPr>
        <w:rPr>
          <w:b/>
          <w:u w:val="single"/>
        </w:rPr>
      </w:pPr>
      <w:r w:rsidRPr="0023262B">
        <w:t xml:space="preserve">D. </w:t>
      </w:r>
      <w:r w:rsidRPr="0023262B">
        <w:rPr>
          <w:b/>
          <w:u w:val="single"/>
        </w:rPr>
        <w:t>ARTICLES MANUFACTURES</w:t>
      </w:r>
    </w:p>
    <w:p w14:paraId="5E5D73A2" w14:textId="77777777" w:rsidR="004408CE" w:rsidRPr="0023262B" w:rsidRDefault="004408CE" w:rsidP="004408CE">
      <w:pPr>
        <w:numPr>
          <w:ilvl w:val="12"/>
          <w:numId w:val="0"/>
        </w:numPr>
      </w:pPr>
      <w:r w:rsidRPr="0023262B">
        <w:t>Le devis descriptif précise suivant le cas, les matériaux, et produits manufacturés choisis comme référence de base par le maître d'œuvre, l'entrepreneur ayant éventuellement la possibilité de soumettre à l'agrément de ce dernier, des matériaux ou matériels similaires en qualité, dimensions etc.</w:t>
      </w:r>
    </w:p>
    <w:p w14:paraId="60A6B50F" w14:textId="77777777" w:rsidR="004408CE" w:rsidRPr="0023262B" w:rsidRDefault="004408CE" w:rsidP="004408CE">
      <w:pPr>
        <w:numPr>
          <w:ilvl w:val="12"/>
          <w:numId w:val="0"/>
        </w:numPr>
      </w:pPr>
      <w:r w:rsidRPr="0023262B">
        <w:t>Toutefois, il est bien spécifié qu'après la passation de marchés, toutes modifications quelconques de matériaux, matériels, ou prestations diverses, devront faire l'objet d'un document contractuel annexé au dossier du marché, faute de quoi, ils ne seront acceptés.</w:t>
      </w:r>
    </w:p>
    <w:p w14:paraId="33B7420A" w14:textId="77777777" w:rsidR="004408CE" w:rsidRPr="0023262B" w:rsidRDefault="004408CE" w:rsidP="004408CE">
      <w:pPr>
        <w:numPr>
          <w:ilvl w:val="12"/>
          <w:numId w:val="0"/>
        </w:numPr>
      </w:pPr>
      <w:r w:rsidRPr="0023262B">
        <w:t>Seules sont autorisées, à ce stade, les modifications demandées par le maître d'œuvre dans le cadre du crédit ou nécessaire par la suite de la cessation de fabrication des articles préconisés.</w:t>
      </w:r>
    </w:p>
    <w:p w14:paraId="356D1787" w14:textId="77777777" w:rsidR="004408CE" w:rsidRPr="0023262B" w:rsidRDefault="004408CE" w:rsidP="004408CE">
      <w:pPr>
        <w:numPr>
          <w:ilvl w:val="12"/>
          <w:numId w:val="0"/>
        </w:numPr>
      </w:pPr>
    </w:p>
    <w:p w14:paraId="352C5941" w14:textId="77777777" w:rsidR="004408CE" w:rsidRPr="0023262B" w:rsidRDefault="004408CE" w:rsidP="004408CE">
      <w:pPr>
        <w:numPr>
          <w:ilvl w:val="12"/>
          <w:numId w:val="0"/>
        </w:numPr>
        <w:rPr>
          <w:b/>
          <w:u w:val="single"/>
        </w:rPr>
      </w:pPr>
      <w:r w:rsidRPr="0023262B">
        <w:tab/>
        <w:t xml:space="preserve">E. </w:t>
      </w:r>
      <w:r w:rsidRPr="0023262B">
        <w:rPr>
          <w:b/>
          <w:u w:val="single"/>
        </w:rPr>
        <w:t>TRAITS DE NIVEAU - IMPLANTATION DES OUVRAGES</w:t>
      </w:r>
    </w:p>
    <w:p w14:paraId="0168E9D5" w14:textId="77777777" w:rsidR="004408CE" w:rsidRPr="0023262B" w:rsidRDefault="004408CE" w:rsidP="004408CE">
      <w:pPr>
        <w:numPr>
          <w:ilvl w:val="12"/>
          <w:numId w:val="0"/>
        </w:numPr>
        <w:rPr>
          <w:b/>
        </w:rPr>
      </w:pPr>
    </w:p>
    <w:p w14:paraId="30DF5457" w14:textId="77777777" w:rsidR="004408CE" w:rsidRPr="0023262B" w:rsidRDefault="004408CE" w:rsidP="004408CE">
      <w:pPr>
        <w:numPr>
          <w:ilvl w:val="12"/>
          <w:numId w:val="0"/>
        </w:numPr>
        <w:rPr>
          <w:b/>
          <w:u w:val="single"/>
        </w:rPr>
      </w:pPr>
      <w:r w:rsidRPr="0023262B">
        <w:tab/>
        <w:t xml:space="preserve">E.1 </w:t>
      </w:r>
      <w:r w:rsidRPr="0023262B">
        <w:rPr>
          <w:b/>
          <w:u w:val="single"/>
        </w:rPr>
        <w:t>TRAITS DE NIVEAU</w:t>
      </w:r>
    </w:p>
    <w:p w14:paraId="36218E45" w14:textId="77777777" w:rsidR="004408CE" w:rsidRPr="0023262B" w:rsidRDefault="004408CE" w:rsidP="004408CE">
      <w:pPr>
        <w:numPr>
          <w:ilvl w:val="12"/>
          <w:numId w:val="0"/>
        </w:numPr>
      </w:pPr>
      <w:r w:rsidRPr="0023262B">
        <w:t>Les traits de niveau seront battus à un mètre des sols finis sur toutes les parois du mur ou cloisons et à tous les stades de la construction notamment du gros œuvre, au fur et à mesure de l'élévation des parois verticales ainsi qu'après les enduits, les traits devront être maintenus tout au long du chantier. Le produit du traçage ne devra pas apparaître à travers les murs.</w:t>
      </w:r>
    </w:p>
    <w:p w14:paraId="405BCFA3" w14:textId="77777777" w:rsidR="004408CE" w:rsidRPr="0023262B" w:rsidRDefault="004408CE" w:rsidP="004408CE">
      <w:pPr>
        <w:numPr>
          <w:ilvl w:val="12"/>
          <w:numId w:val="0"/>
        </w:numPr>
      </w:pPr>
    </w:p>
    <w:p w14:paraId="1D397BDB" w14:textId="77777777" w:rsidR="004408CE" w:rsidRPr="0023262B" w:rsidRDefault="004408CE" w:rsidP="004408CE">
      <w:pPr>
        <w:numPr>
          <w:ilvl w:val="12"/>
          <w:numId w:val="0"/>
        </w:numPr>
        <w:rPr>
          <w:b/>
          <w:u w:val="single"/>
        </w:rPr>
      </w:pPr>
      <w:r w:rsidRPr="0023262B">
        <w:tab/>
        <w:t xml:space="preserve">E.2 </w:t>
      </w:r>
      <w:r w:rsidRPr="0023262B">
        <w:rPr>
          <w:b/>
          <w:u w:val="single"/>
        </w:rPr>
        <w:t>IMPLANTATION DES OUVRAGES</w:t>
      </w:r>
    </w:p>
    <w:p w14:paraId="641DA53D" w14:textId="77777777" w:rsidR="004408CE" w:rsidRPr="0023262B" w:rsidRDefault="004408CE" w:rsidP="004408CE">
      <w:pPr>
        <w:numPr>
          <w:ilvl w:val="12"/>
          <w:numId w:val="0"/>
        </w:numPr>
      </w:pPr>
      <w:r w:rsidRPr="0023262B">
        <w:t>L'entrepreneur doit le tracé et l'implantation des ouvrages de toute nature, trémie, etc. nécessaire à la bonne réalisation des travaux de tous corps d'état. Cependant, chaque entrepreneur reste responsable de la bonne implantation de ses ouvrages et doit donc vérifier l'exactitude des tracés réalisés par l'entrepreneur de gros œuvre. Ce dernier reprendra les tracés en cas d'erreur.</w:t>
      </w:r>
    </w:p>
    <w:p w14:paraId="605912BD" w14:textId="77777777" w:rsidR="004408CE" w:rsidRDefault="004408CE" w:rsidP="004408CE">
      <w:pPr>
        <w:numPr>
          <w:ilvl w:val="12"/>
          <w:numId w:val="0"/>
        </w:numPr>
      </w:pPr>
    </w:p>
    <w:p w14:paraId="6E4E81B8" w14:textId="77777777" w:rsidR="004408CE" w:rsidRPr="0023262B" w:rsidRDefault="004408CE" w:rsidP="004408CE">
      <w:pPr>
        <w:numPr>
          <w:ilvl w:val="12"/>
          <w:numId w:val="0"/>
        </w:numPr>
        <w:rPr>
          <w:b/>
          <w:u w:val="single"/>
        </w:rPr>
      </w:pPr>
      <w:r w:rsidRPr="0023262B">
        <w:tab/>
        <w:t xml:space="preserve">F. </w:t>
      </w:r>
      <w:r w:rsidRPr="0023262B">
        <w:rPr>
          <w:b/>
          <w:u w:val="single"/>
        </w:rPr>
        <w:t>BUREAU DE CHANTIER ET AIRE DE STOCKAGE ET DE PREFABRICATION</w:t>
      </w:r>
    </w:p>
    <w:p w14:paraId="4AC9B8C9" w14:textId="77777777" w:rsidR="004408CE" w:rsidRDefault="004408CE" w:rsidP="004408CE">
      <w:pPr>
        <w:numPr>
          <w:ilvl w:val="12"/>
          <w:numId w:val="0"/>
        </w:numPr>
      </w:pPr>
      <w:r w:rsidRPr="0023262B">
        <w:t>Le Maître de l’ouvrage en cas d’auto construction ou l’entrepreneur en cas en cas de construction en filière entreprise mettra en place un magasin de stockage et un local en matériaux provisoires où se tiendront les réunions après les visites du chantier.</w:t>
      </w:r>
    </w:p>
    <w:p w14:paraId="0B271A70" w14:textId="77777777" w:rsidR="005F2142" w:rsidRDefault="005F2142" w:rsidP="004408CE">
      <w:pPr>
        <w:numPr>
          <w:ilvl w:val="12"/>
          <w:numId w:val="0"/>
        </w:numPr>
      </w:pPr>
    </w:p>
    <w:p w14:paraId="762DE518" w14:textId="77777777" w:rsidR="005F2142" w:rsidRDefault="005F2142" w:rsidP="004408CE">
      <w:pPr>
        <w:numPr>
          <w:ilvl w:val="12"/>
          <w:numId w:val="0"/>
        </w:numPr>
      </w:pPr>
    </w:p>
    <w:p w14:paraId="59BAC294" w14:textId="77777777" w:rsidR="005F2142" w:rsidRPr="0023262B" w:rsidRDefault="005F2142" w:rsidP="004408CE">
      <w:pPr>
        <w:numPr>
          <w:ilvl w:val="12"/>
          <w:numId w:val="0"/>
        </w:numPr>
      </w:pPr>
    </w:p>
    <w:p w14:paraId="45A2D2D0" w14:textId="77777777" w:rsidR="004408CE" w:rsidRPr="0023262B" w:rsidRDefault="004408CE" w:rsidP="004408CE">
      <w:pPr>
        <w:numPr>
          <w:ilvl w:val="12"/>
          <w:numId w:val="0"/>
        </w:numPr>
        <w:rPr>
          <w:b/>
          <w:u w:val="single"/>
        </w:rPr>
      </w:pPr>
      <w:r w:rsidRPr="0023262B">
        <w:tab/>
        <w:t xml:space="preserve">G. </w:t>
      </w:r>
      <w:r w:rsidRPr="0023262B">
        <w:rPr>
          <w:b/>
          <w:u w:val="single"/>
        </w:rPr>
        <w:t>TERRES EXCEDENTAIRES, GRAVOIS</w:t>
      </w:r>
    </w:p>
    <w:p w14:paraId="125A185C" w14:textId="77777777" w:rsidR="004408CE" w:rsidRPr="0023262B" w:rsidRDefault="004408CE" w:rsidP="004408CE">
      <w:pPr>
        <w:numPr>
          <w:ilvl w:val="12"/>
          <w:numId w:val="0"/>
        </w:numPr>
      </w:pPr>
      <w:r w:rsidRPr="0023262B">
        <w:t>Les terres, déblais, gravois, etc. de toutes natures seront évacuées aux décharges publiques par l'entrepreneur du gros œuvre. Tous les frais correspondant devront être inclus dans le prix forfaitaire de l'entrepreneur et devront comprendre toutes sujétions telles que :</w:t>
      </w:r>
    </w:p>
    <w:p w14:paraId="2565495B" w14:textId="77777777" w:rsidR="004408CE" w:rsidRPr="0023262B" w:rsidRDefault="004408CE" w:rsidP="004408CE">
      <w:pPr>
        <w:numPr>
          <w:ilvl w:val="12"/>
          <w:numId w:val="0"/>
        </w:numPr>
      </w:pPr>
    </w:p>
    <w:p w14:paraId="39BBE9EC" w14:textId="77777777" w:rsidR="004408CE" w:rsidRPr="0023262B" w:rsidRDefault="004408CE" w:rsidP="004408CE">
      <w:pPr>
        <w:numPr>
          <w:ilvl w:val="12"/>
          <w:numId w:val="0"/>
        </w:numPr>
      </w:pPr>
      <w:r w:rsidRPr="0023262B">
        <w:t>- Recherche de lieux de stock,</w:t>
      </w:r>
    </w:p>
    <w:p w14:paraId="7909CF9C" w14:textId="77777777" w:rsidR="004408CE" w:rsidRPr="0023262B" w:rsidRDefault="004408CE" w:rsidP="004408CE">
      <w:pPr>
        <w:numPr>
          <w:ilvl w:val="12"/>
          <w:numId w:val="0"/>
        </w:numPr>
      </w:pPr>
      <w:r w:rsidRPr="0023262B">
        <w:t>- Droit de décharge éventuelle,</w:t>
      </w:r>
    </w:p>
    <w:p w14:paraId="086E7B74" w14:textId="77777777" w:rsidR="004408CE" w:rsidRPr="0023262B" w:rsidRDefault="004408CE" w:rsidP="004408CE">
      <w:pPr>
        <w:numPr>
          <w:ilvl w:val="12"/>
          <w:numId w:val="0"/>
        </w:numPr>
      </w:pPr>
      <w:r w:rsidRPr="0023262B">
        <w:t>- Toutes les manutentions nécessaires,</w:t>
      </w:r>
    </w:p>
    <w:p w14:paraId="1182B449" w14:textId="77777777" w:rsidR="004408CE" w:rsidRPr="0023262B" w:rsidRDefault="004408CE" w:rsidP="004408CE">
      <w:pPr>
        <w:numPr>
          <w:ilvl w:val="12"/>
          <w:numId w:val="0"/>
        </w:numPr>
      </w:pPr>
      <w:r w:rsidRPr="0023262B">
        <w:t>- Les transports à toutes distances, par tout moyen, en tout temps, et en tout lieu</w:t>
      </w:r>
    </w:p>
    <w:p w14:paraId="5E4B0F43" w14:textId="77777777" w:rsidR="004408CE" w:rsidRPr="0023262B" w:rsidRDefault="004408CE" w:rsidP="004408CE">
      <w:pPr>
        <w:numPr>
          <w:ilvl w:val="12"/>
          <w:numId w:val="0"/>
        </w:numPr>
      </w:pPr>
      <w:r w:rsidRPr="0023262B">
        <w:t>- Tous les réglages et mise à niveau</w:t>
      </w:r>
    </w:p>
    <w:p w14:paraId="009566C5" w14:textId="77777777" w:rsidR="004408CE" w:rsidRPr="0023262B" w:rsidRDefault="004408CE" w:rsidP="004408CE">
      <w:pPr>
        <w:numPr>
          <w:ilvl w:val="12"/>
          <w:numId w:val="0"/>
        </w:numPr>
      </w:pPr>
      <w:r w:rsidRPr="0023262B">
        <w:t>- Les nettoyages, entretiens, remise en état des voies, routes et chemins</w:t>
      </w:r>
    </w:p>
    <w:p w14:paraId="7E94367B" w14:textId="77777777" w:rsidR="004408CE" w:rsidRPr="0023262B" w:rsidRDefault="004408CE" w:rsidP="004408CE">
      <w:pPr>
        <w:numPr>
          <w:ilvl w:val="12"/>
          <w:numId w:val="0"/>
        </w:numPr>
      </w:pPr>
      <w:r w:rsidRPr="0023262B">
        <w:t>- Les redevances s'il y a lieu.</w:t>
      </w:r>
    </w:p>
    <w:p w14:paraId="16FAFF41" w14:textId="77777777" w:rsidR="004408CE" w:rsidRPr="0023262B" w:rsidRDefault="004408CE" w:rsidP="004408CE">
      <w:pPr>
        <w:numPr>
          <w:ilvl w:val="12"/>
          <w:numId w:val="0"/>
        </w:numPr>
      </w:pPr>
    </w:p>
    <w:p w14:paraId="361F154A" w14:textId="77777777" w:rsidR="004408CE" w:rsidRPr="0023262B" w:rsidRDefault="004408CE" w:rsidP="004408CE">
      <w:pPr>
        <w:numPr>
          <w:ilvl w:val="12"/>
          <w:numId w:val="0"/>
        </w:numPr>
      </w:pPr>
    </w:p>
    <w:p w14:paraId="618085F5" w14:textId="77777777" w:rsidR="004408CE" w:rsidRPr="0023262B" w:rsidRDefault="004408CE" w:rsidP="004408CE">
      <w:pPr>
        <w:numPr>
          <w:ilvl w:val="12"/>
          <w:numId w:val="0"/>
        </w:numPr>
        <w:rPr>
          <w:b/>
          <w:u w:val="single"/>
        </w:rPr>
      </w:pPr>
      <w:r w:rsidRPr="0023262B">
        <w:tab/>
        <w:t xml:space="preserve">H. </w:t>
      </w:r>
      <w:r w:rsidRPr="0023262B">
        <w:rPr>
          <w:b/>
          <w:u w:val="single"/>
        </w:rPr>
        <w:t>NETTOYAGE DE CHANTIER</w:t>
      </w:r>
    </w:p>
    <w:p w14:paraId="04349B4C" w14:textId="77777777" w:rsidR="004408CE" w:rsidRPr="0023262B" w:rsidRDefault="004408CE" w:rsidP="004408CE">
      <w:pPr>
        <w:numPr>
          <w:ilvl w:val="12"/>
          <w:numId w:val="0"/>
        </w:numPr>
      </w:pPr>
      <w:r w:rsidRPr="0023262B">
        <w:t>Le nettoyage de chantier devra être fait au fur et à mesure de l'avancement des travaux.</w:t>
      </w:r>
    </w:p>
    <w:p w14:paraId="71366C60" w14:textId="77777777" w:rsidR="004408CE" w:rsidRPr="0023262B" w:rsidRDefault="004408CE" w:rsidP="004408CE">
      <w:pPr>
        <w:numPr>
          <w:ilvl w:val="12"/>
          <w:numId w:val="0"/>
        </w:numPr>
      </w:pPr>
      <w:r w:rsidRPr="0023262B">
        <w:t>Le chantier devra toujours être dans un état parfait de propreté et ce, indépendamment du nettoyage général à la fin du chantier.</w:t>
      </w:r>
    </w:p>
    <w:p w14:paraId="4FE8A0CD" w14:textId="77777777" w:rsidR="004408CE" w:rsidRPr="0023262B" w:rsidRDefault="004408CE" w:rsidP="004408CE">
      <w:pPr>
        <w:numPr>
          <w:ilvl w:val="12"/>
          <w:numId w:val="0"/>
        </w:numPr>
      </w:pPr>
    </w:p>
    <w:p w14:paraId="2A6DB11D" w14:textId="77777777" w:rsidR="004408CE" w:rsidRPr="0023262B" w:rsidRDefault="004408CE" w:rsidP="004408CE">
      <w:pPr>
        <w:numPr>
          <w:ilvl w:val="12"/>
          <w:numId w:val="0"/>
        </w:numPr>
        <w:rPr>
          <w:b/>
          <w:u w:val="single"/>
        </w:rPr>
      </w:pPr>
      <w:r w:rsidRPr="0023262B">
        <w:tab/>
        <w:t xml:space="preserve">I. </w:t>
      </w:r>
      <w:r w:rsidRPr="0023262B">
        <w:rPr>
          <w:b/>
          <w:u w:val="single"/>
        </w:rPr>
        <w:t>CADRE DU DEVIS QUANTITATIF</w:t>
      </w:r>
    </w:p>
    <w:p w14:paraId="57E3FF6F" w14:textId="77777777" w:rsidR="004408CE" w:rsidRPr="0023262B" w:rsidRDefault="004408CE" w:rsidP="004408CE">
      <w:pPr>
        <w:numPr>
          <w:ilvl w:val="12"/>
          <w:numId w:val="0"/>
        </w:numPr>
      </w:pPr>
      <w:r w:rsidRPr="0023262B">
        <w:t>A établir par l'entrepreneur suivant le modèle joint. Il devra au moment de la remise des offres signaler s'il y a lieu, au maître d'œuvre, les erreurs ou omissions constatées sur le devis descriptif et les plans.</w:t>
      </w:r>
    </w:p>
    <w:p w14:paraId="60CB33EB" w14:textId="77777777" w:rsidR="004408CE" w:rsidRDefault="004408CE" w:rsidP="004408CE">
      <w:pPr>
        <w:numPr>
          <w:ilvl w:val="12"/>
          <w:numId w:val="0"/>
        </w:numPr>
      </w:pPr>
      <w:r w:rsidRPr="0023262B">
        <w:tab/>
      </w:r>
    </w:p>
    <w:p w14:paraId="6E939C1B" w14:textId="77777777" w:rsidR="004408CE" w:rsidRPr="0023262B" w:rsidRDefault="004408CE" w:rsidP="004408CE">
      <w:pPr>
        <w:numPr>
          <w:ilvl w:val="12"/>
          <w:numId w:val="0"/>
        </w:numPr>
        <w:ind w:firstLine="708"/>
        <w:rPr>
          <w:b/>
          <w:u w:val="single"/>
        </w:rPr>
      </w:pPr>
      <w:r w:rsidRPr="0023262B">
        <w:t xml:space="preserve">J. </w:t>
      </w:r>
      <w:r w:rsidRPr="0023262B">
        <w:rPr>
          <w:b/>
          <w:u w:val="single"/>
        </w:rPr>
        <w:t>ECHANTILLONS - PLANS D'EXECUTION - VARIANTE</w:t>
      </w:r>
    </w:p>
    <w:p w14:paraId="23AE6FBD" w14:textId="77777777" w:rsidR="004408CE" w:rsidRPr="0023262B" w:rsidRDefault="004408CE" w:rsidP="004408CE">
      <w:pPr>
        <w:numPr>
          <w:ilvl w:val="12"/>
          <w:numId w:val="0"/>
        </w:numPr>
      </w:pPr>
      <w:r w:rsidRPr="0023262B">
        <w:t>Les entrepreneurs soumissionnaires devront chiffrer obligatoirement tous les lots prévus au présent descriptif.</w:t>
      </w:r>
    </w:p>
    <w:p w14:paraId="76016EF0" w14:textId="77777777" w:rsidR="004408CE" w:rsidRPr="0023262B" w:rsidRDefault="004408CE" w:rsidP="004408CE">
      <w:pPr>
        <w:numPr>
          <w:ilvl w:val="12"/>
          <w:numId w:val="0"/>
        </w:numPr>
      </w:pPr>
      <w:r w:rsidRPr="0023262B">
        <w:t>Avant tout début de fabrication ou d'exécution, les entrepreneurs devront présenter tous les échantillons qui seront jugés utiles à l'agrément du maître d'œuvre. Un refus de matériau ne pourra en aucun cas ouvrir droit pour l'entrepreneur à une demande d'indemnité de quelque sorte que ce soit. De plus, les échantillons à fournir avant exécution sont précisés au présent descriptif, à savoir pour mémoire :</w:t>
      </w:r>
    </w:p>
    <w:p w14:paraId="3009DFC1" w14:textId="77777777" w:rsidR="004408CE" w:rsidRPr="0023262B" w:rsidRDefault="004408CE" w:rsidP="004408CE">
      <w:pPr>
        <w:numPr>
          <w:ilvl w:val="12"/>
          <w:numId w:val="0"/>
        </w:numPr>
      </w:pPr>
    </w:p>
    <w:p w14:paraId="05D9BE9E" w14:textId="77777777" w:rsidR="004408CE" w:rsidRPr="0023262B" w:rsidRDefault="004408CE" w:rsidP="004408CE">
      <w:pPr>
        <w:numPr>
          <w:ilvl w:val="12"/>
          <w:numId w:val="0"/>
        </w:numPr>
      </w:pPr>
      <w:r w:rsidRPr="0023262B">
        <w:rPr>
          <w:b/>
        </w:rPr>
        <w:t>+ Gros œuvre</w:t>
      </w:r>
    </w:p>
    <w:p w14:paraId="0D725C2A" w14:textId="77777777" w:rsidR="004408CE" w:rsidRPr="0023262B" w:rsidRDefault="004408CE" w:rsidP="004408CE">
      <w:pPr>
        <w:numPr>
          <w:ilvl w:val="12"/>
          <w:numId w:val="0"/>
        </w:numPr>
      </w:pPr>
      <w:r w:rsidRPr="0023262B">
        <w:t>Il sera remis à l’entrepreneur des plans d'exécution. Il pourra toutefois émettre ses observations et éventuellement proposer une variante s’il le juge nécessaire. L’identification des matériaux reste à la charge de l’entrepreneur dès que le contrôle en manifeste le besoin, etc...</w:t>
      </w:r>
    </w:p>
    <w:p w14:paraId="7746638A" w14:textId="77777777" w:rsidR="004408CE" w:rsidRPr="0023262B" w:rsidRDefault="004408CE" w:rsidP="004408CE">
      <w:pPr>
        <w:numPr>
          <w:ilvl w:val="12"/>
          <w:numId w:val="0"/>
        </w:numPr>
      </w:pPr>
    </w:p>
    <w:p w14:paraId="62658C62" w14:textId="77777777" w:rsidR="004408CE" w:rsidRPr="0023262B" w:rsidRDefault="004408CE" w:rsidP="004408CE">
      <w:pPr>
        <w:numPr>
          <w:ilvl w:val="12"/>
          <w:numId w:val="0"/>
        </w:numPr>
      </w:pPr>
      <w:r w:rsidRPr="0023262B">
        <w:rPr>
          <w:b/>
        </w:rPr>
        <w:t>+ Revêtement :</w:t>
      </w:r>
    </w:p>
    <w:p w14:paraId="6CC77121" w14:textId="77777777" w:rsidR="004408CE" w:rsidRPr="0023262B" w:rsidRDefault="004408CE" w:rsidP="004408CE">
      <w:pPr>
        <w:numPr>
          <w:ilvl w:val="12"/>
          <w:numId w:val="0"/>
        </w:numPr>
      </w:pPr>
      <w:r w:rsidRPr="0023262B">
        <w:t>Echantillons</w:t>
      </w:r>
    </w:p>
    <w:p w14:paraId="3A4BDD8C" w14:textId="77777777" w:rsidR="004408CE" w:rsidRPr="0023262B" w:rsidRDefault="004408CE" w:rsidP="004408CE">
      <w:pPr>
        <w:numPr>
          <w:ilvl w:val="12"/>
          <w:numId w:val="0"/>
        </w:numPr>
      </w:pPr>
    </w:p>
    <w:p w14:paraId="0B7F26B1" w14:textId="77777777" w:rsidR="004408CE" w:rsidRPr="0023262B" w:rsidRDefault="004408CE" w:rsidP="004408CE">
      <w:pPr>
        <w:numPr>
          <w:ilvl w:val="12"/>
          <w:numId w:val="0"/>
        </w:numPr>
      </w:pPr>
      <w:r w:rsidRPr="0023262B">
        <w:rPr>
          <w:b/>
        </w:rPr>
        <w:t>+ Menuiseries</w:t>
      </w:r>
    </w:p>
    <w:p w14:paraId="27FC1E2F" w14:textId="77777777" w:rsidR="004408CE" w:rsidRPr="0023262B" w:rsidRDefault="004408CE" w:rsidP="004408CE">
      <w:pPr>
        <w:numPr>
          <w:ilvl w:val="12"/>
          <w:numId w:val="0"/>
        </w:numPr>
      </w:pPr>
      <w:r w:rsidRPr="0023262B">
        <w:t>Présentation de prototype de châssis</w:t>
      </w:r>
    </w:p>
    <w:p w14:paraId="0E1EA84D" w14:textId="77777777" w:rsidR="004408CE" w:rsidRPr="0023262B" w:rsidRDefault="004408CE" w:rsidP="004408CE">
      <w:pPr>
        <w:numPr>
          <w:ilvl w:val="12"/>
          <w:numId w:val="0"/>
        </w:numPr>
      </w:pPr>
      <w:r w:rsidRPr="0023262B">
        <w:t>Echantillons de quincaillerie</w:t>
      </w:r>
    </w:p>
    <w:p w14:paraId="492B406E" w14:textId="77777777" w:rsidR="004408CE" w:rsidRPr="0023262B" w:rsidRDefault="004408CE" w:rsidP="004408CE">
      <w:pPr>
        <w:numPr>
          <w:ilvl w:val="12"/>
          <w:numId w:val="0"/>
        </w:numPr>
      </w:pPr>
    </w:p>
    <w:p w14:paraId="1B53871E" w14:textId="77777777" w:rsidR="004408CE" w:rsidRPr="0023262B" w:rsidRDefault="004408CE" w:rsidP="004408CE">
      <w:pPr>
        <w:numPr>
          <w:ilvl w:val="12"/>
          <w:numId w:val="0"/>
        </w:numPr>
      </w:pPr>
      <w:r w:rsidRPr="0023262B">
        <w:rPr>
          <w:b/>
        </w:rPr>
        <w:t>+ Peinture -</w:t>
      </w:r>
    </w:p>
    <w:p w14:paraId="6E73447D" w14:textId="77777777" w:rsidR="004408CE" w:rsidRPr="0023262B" w:rsidRDefault="004408CE" w:rsidP="004408CE">
      <w:pPr>
        <w:numPr>
          <w:ilvl w:val="12"/>
          <w:numId w:val="0"/>
        </w:numPr>
      </w:pPr>
      <w:r w:rsidRPr="0023262B">
        <w:t>Palettes des coloris</w:t>
      </w:r>
    </w:p>
    <w:p w14:paraId="57177143" w14:textId="77777777" w:rsidR="004408CE" w:rsidRPr="0023262B" w:rsidRDefault="004408CE" w:rsidP="004408CE">
      <w:pPr>
        <w:numPr>
          <w:ilvl w:val="12"/>
          <w:numId w:val="0"/>
        </w:numPr>
      </w:pPr>
      <w:r w:rsidRPr="0023262B">
        <w:t>Echantillons</w:t>
      </w:r>
    </w:p>
    <w:p w14:paraId="3960E8F0" w14:textId="77777777" w:rsidR="004408CE" w:rsidRPr="0023262B" w:rsidRDefault="004408CE" w:rsidP="004408CE">
      <w:pPr>
        <w:numPr>
          <w:ilvl w:val="12"/>
          <w:numId w:val="0"/>
        </w:numPr>
      </w:pPr>
    </w:p>
    <w:p w14:paraId="55D5119C" w14:textId="77777777" w:rsidR="004408CE" w:rsidRPr="0023262B" w:rsidRDefault="004408CE" w:rsidP="004408CE">
      <w:pPr>
        <w:numPr>
          <w:ilvl w:val="12"/>
          <w:numId w:val="0"/>
        </w:numPr>
        <w:rPr>
          <w:b/>
          <w:u w:val="single"/>
        </w:rPr>
      </w:pPr>
      <w:r w:rsidRPr="0023262B">
        <w:tab/>
        <w:t xml:space="preserve">K. </w:t>
      </w:r>
      <w:r w:rsidRPr="0023262B">
        <w:rPr>
          <w:b/>
          <w:u w:val="single"/>
        </w:rPr>
        <w:t>COMPOSITION DES MORTIERS ET BETONS</w:t>
      </w:r>
    </w:p>
    <w:p w14:paraId="6A116004" w14:textId="77777777" w:rsidR="004408CE" w:rsidRPr="0023262B" w:rsidRDefault="004408CE" w:rsidP="004408CE">
      <w:pPr>
        <w:numPr>
          <w:ilvl w:val="12"/>
          <w:numId w:val="0"/>
        </w:numPr>
      </w:pPr>
    </w:p>
    <w:p w14:paraId="379D6B32" w14:textId="77777777" w:rsidR="004408CE" w:rsidRPr="0023262B" w:rsidRDefault="004408CE" w:rsidP="004408CE">
      <w:pPr>
        <w:numPr>
          <w:ilvl w:val="12"/>
          <w:numId w:val="0"/>
        </w:numPr>
        <w:rPr>
          <w:b/>
          <w:u w:val="single"/>
        </w:rPr>
      </w:pPr>
      <w:r w:rsidRPr="0023262B">
        <w:tab/>
        <w:t xml:space="preserve">K.1 </w:t>
      </w:r>
      <w:r w:rsidRPr="0023262B">
        <w:rPr>
          <w:b/>
          <w:u w:val="single"/>
        </w:rPr>
        <w:t>Mortiers</w:t>
      </w:r>
    </w:p>
    <w:p w14:paraId="2D262CAA" w14:textId="77777777" w:rsidR="004408CE" w:rsidRPr="0023262B" w:rsidRDefault="004408CE" w:rsidP="004408CE">
      <w:pPr>
        <w:numPr>
          <w:ilvl w:val="12"/>
          <w:numId w:val="0"/>
        </w:numPr>
        <w:rPr>
          <w:b/>
          <w:u w:val="single"/>
        </w:rPr>
      </w:pPr>
    </w:p>
    <w:tbl>
      <w:tblPr>
        <w:tblW w:w="9568" w:type="dxa"/>
        <w:tblLayout w:type="fixed"/>
        <w:tblCellMar>
          <w:left w:w="70" w:type="dxa"/>
          <w:right w:w="70" w:type="dxa"/>
        </w:tblCellMar>
        <w:tblLook w:val="0000" w:firstRow="0" w:lastRow="0" w:firstColumn="0" w:lastColumn="0" w:noHBand="0" w:noVBand="0"/>
      </w:tblPr>
      <w:tblGrid>
        <w:gridCol w:w="1488"/>
        <w:gridCol w:w="3544"/>
        <w:gridCol w:w="4536"/>
      </w:tblGrid>
      <w:tr w:rsidR="004408CE" w:rsidRPr="0023262B" w14:paraId="56AF8BD7"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2C8C44E2" w14:textId="77777777" w:rsidR="004408CE" w:rsidRPr="0023262B" w:rsidRDefault="004408CE" w:rsidP="004408CE">
            <w:pPr>
              <w:numPr>
                <w:ilvl w:val="12"/>
                <w:numId w:val="0"/>
              </w:numPr>
              <w:jc w:val="center"/>
              <w:rPr>
                <w:b/>
              </w:rPr>
            </w:pPr>
            <w:r w:rsidRPr="0023262B">
              <w:rPr>
                <w:b/>
              </w:rPr>
              <w:t>NUMEROS</w:t>
            </w:r>
          </w:p>
          <w:p w14:paraId="1C3B64C0" w14:textId="77777777" w:rsidR="004408CE" w:rsidRPr="0023262B" w:rsidRDefault="004408CE" w:rsidP="004408CE">
            <w:pPr>
              <w:numPr>
                <w:ilvl w:val="12"/>
                <w:numId w:val="0"/>
              </w:numPr>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2D94DAA4" w14:textId="77777777" w:rsidR="004408CE" w:rsidRPr="0023262B" w:rsidRDefault="004408CE" w:rsidP="004408CE">
            <w:pPr>
              <w:numPr>
                <w:ilvl w:val="12"/>
                <w:numId w:val="0"/>
              </w:numPr>
              <w:jc w:val="center"/>
              <w:rPr>
                <w:b/>
              </w:rPr>
            </w:pPr>
            <w:r w:rsidRPr="0023262B">
              <w:rPr>
                <w:b/>
              </w:rPr>
              <w:t>DESIGNATION DES MORTIERS</w:t>
            </w:r>
          </w:p>
        </w:tc>
        <w:tc>
          <w:tcPr>
            <w:tcW w:w="4536" w:type="dxa"/>
            <w:tcBorders>
              <w:top w:val="single" w:sz="12" w:space="0" w:color="auto"/>
              <w:left w:val="single" w:sz="12" w:space="0" w:color="auto"/>
              <w:bottom w:val="single" w:sz="12" w:space="0" w:color="auto"/>
              <w:right w:val="single" w:sz="12" w:space="0" w:color="auto"/>
            </w:tcBorders>
          </w:tcPr>
          <w:p w14:paraId="42948498" w14:textId="77777777" w:rsidR="004408CE" w:rsidRPr="0023262B" w:rsidRDefault="004408CE" w:rsidP="004408CE">
            <w:pPr>
              <w:numPr>
                <w:ilvl w:val="12"/>
                <w:numId w:val="0"/>
              </w:numPr>
              <w:jc w:val="center"/>
              <w:rPr>
                <w:b/>
              </w:rPr>
            </w:pPr>
            <w:r w:rsidRPr="0023262B">
              <w:rPr>
                <w:b/>
              </w:rPr>
              <w:t>POIDS DE CIMENT POUR 1000 LITRES DES MORTIERS</w:t>
            </w:r>
          </w:p>
        </w:tc>
      </w:tr>
      <w:tr w:rsidR="004408CE" w:rsidRPr="0023262B" w14:paraId="6CBE8E8E"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2794A208" w14:textId="77777777" w:rsidR="004408CE" w:rsidRPr="0023262B" w:rsidRDefault="004408CE" w:rsidP="004408CE">
            <w:pPr>
              <w:numPr>
                <w:ilvl w:val="12"/>
                <w:numId w:val="0"/>
              </w:numPr>
              <w:jc w:val="center"/>
              <w:rPr>
                <w:b/>
              </w:rPr>
            </w:pPr>
            <w:r w:rsidRPr="0023262B">
              <w:rPr>
                <w:b/>
              </w:rPr>
              <w:t>1</w:t>
            </w:r>
          </w:p>
        </w:tc>
        <w:tc>
          <w:tcPr>
            <w:tcW w:w="3544" w:type="dxa"/>
            <w:tcBorders>
              <w:top w:val="single" w:sz="12" w:space="0" w:color="auto"/>
              <w:left w:val="single" w:sz="12" w:space="0" w:color="auto"/>
              <w:bottom w:val="single" w:sz="12" w:space="0" w:color="auto"/>
              <w:right w:val="single" w:sz="12" w:space="0" w:color="auto"/>
            </w:tcBorders>
          </w:tcPr>
          <w:p w14:paraId="0C18C81A" w14:textId="77777777" w:rsidR="004408CE" w:rsidRPr="0023262B" w:rsidRDefault="004408CE" w:rsidP="004408CE">
            <w:pPr>
              <w:numPr>
                <w:ilvl w:val="12"/>
                <w:numId w:val="0"/>
              </w:numPr>
            </w:pPr>
            <w:r w:rsidRPr="0023262B">
              <w:t>Maçonnerie</w:t>
            </w:r>
          </w:p>
        </w:tc>
        <w:tc>
          <w:tcPr>
            <w:tcW w:w="4536" w:type="dxa"/>
            <w:tcBorders>
              <w:top w:val="single" w:sz="12" w:space="0" w:color="auto"/>
              <w:left w:val="single" w:sz="12" w:space="0" w:color="auto"/>
              <w:bottom w:val="single" w:sz="12" w:space="0" w:color="auto"/>
              <w:right w:val="single" w:sz="12" w:space="0" w:color="auto"/>
            </w:tcBorders>
          </w:tcPr>
          <w:p w14:paraId="2DC153F4" w14:textId="77777777" w:rsidR="004408CE" w:rsidRPr="0023262B" w:rsidRDefault="004408CE" w:rsidP="004408CE">
            <w:pPr>
              <w:numPr>
                <w:ilvl w:val="12"/>
                <w:numId w:val="0"/>
              </w:numPr>
            </w:pPr>
            <w:r w:rsidRPr="0023262B">
              <w:t>300 kg</w:t>
            </w:r>
          </w:p>
        </w:tc>
      </w:tr>
      <w:tr w:rsidR="004408CE" w:rsidRPr="0023262B" w14:paraId="75172B9D"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656FD266" w14:textId="77777777" w:rsidR="004408CE" w:rsidRPr="0023262B" w:rsidRDefault="004408CE" w:rsidP="004408CE">
            <w:pPr>
              <w:numPr>
                <w:ilvl w:val="12"/>
                <w:numId w:val="0"/>
              </w:numPr>
              <w:jc w:val="center"/>
              <w:rPr>
                <w:b/>
              </w:rPr>
            </w:pPr>
            <w:r w:rsidRPr="0023262B">
              <w:rPr>
                <w:b/>
              </w:rPr>
              <w:t>2</w:t>
            </w:r>
          </w:p>
        </w:tc>
        <w:tc>
          <w:tcPr>
            <w:tcW w:w="3544" w:type="dxa"/>
            <w:tcBorders>
              <w:top w:val="single" w:sz="12" w:space="0" w:color="auto"/>
              <w:left w:val="single" w:sz="12" w:space="0" w:color="auto"/>
              <w:bottom w:val="single" w:sz="12" w:space="0" w:color="auto"/>
              <w:right w:val="single" w:sz="12" w:space="0" w:color="auto"/>
            </w:tcBorders>
          </w:tcPr>
          <w:p w14:paraId="0DE773CA" w14:textId="77777777" w:rsidR="004408CE" w:rsidRPr="0023262B" w:rsidRDefault="004408CE" w:rsidP="004408CE">
            <w:pPr>
              <w:numPr>
                <w:ilvl w:val="12"/>
                <w:numId w:val="0"/>
              </w:numPr>
            </w:pPr>
            <w:r w:rsidRPr="0023262B">
              <w:t>Enduits extérieurs tyroliens</w:t>
            </w:r>
          </w:p>
        </w:tc>
        <w:tc>
          <w:tcPr>
            <w:tcW w:w="4536" w:type="dxa"/>
            <w:tcBorders>
              <w:top w:val="single" w:sz="12" w:space="0" w:color="auto"/>
              <w:left w:val="single" w:sz="12" w:space="0" w:color="auto"/>
              <w:bottom w:val="single" w:sz="12" w:space="0" w:color="auto"/>
              <w:right w:val="single" w:sz="12" w:space="0" w:color="auto"/>
            </w:tcBorders>
          </w:tcPr>
          <w:p w14:paraId="0351D2F8" w14:textId="77777777" w:rsidR="004408CE" w:rsidRPr="0023262B" w:rsidRDefault="004408CE" w:rsidP="004408CE">
            <w:pPr>
              <w:numPr>
                <w:ilvl w:val="12"/>
                <w:numId w:val="0"/>
              </w:numPr>
            </w:pPr>
            <w:r w:rsidRPr="0023262B">
              <w:t>400 kg à 500 kg</w:t>
            </w:r>
          </w:p>
        </w:tc>
      </w:tr>
      <w:tr w:rsidR="004408CE" w:rsidRPr="0023262B" w14:paraId="070C2F26"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14F116BC" w14:textId="77777777" w:rsidR="004408CE" w:rsidRPr="0023262B" w:rsidRDefault="004408CE" w:rsidP="004408CE">
            <w:pPr>
              <w:numPr>
                <w:ilvl w:val="12"/>
                <w:numId w:val="0"/>
              </w:numPr>
              <w:jc w:val="center"/>
              <w:rPr>
                <w:b/>
              </w:rPr>
            </w:pPr>
            <w:r w:rsidRPr="0023262B">
              <w:rPr>
                <w:b/>
              </w:rPr>
              <w:t>3</w:t>
            </w:r>
          </w:p>
        </w:tc>
        <w:tc>
          <w:tcPr>
            <w:tcW w:w="3544" w:type="dxa"/>
            <w:tcBorders>
              <w:top w:val="single" w:sz="12" w:space="0" w:color="auto"/>
              <w:left w:val="single" w:sz="12" w:space="0" w:color="auto"/>
              <w:bottom w:val="single" w:sz="12" w:space="0" w:color="auto"/>
              <w:right w:val="single" w:sz="12" w:space="0" w:color="auto"/>
            </w:tcBorders>
          </w:tcPr>
          <w:p w14:paraId="0001D5AF" w14:textId="77777777" w:rsidR="004408CE" w:rsidRPr="0023262B" w:rsidRDefault="004408CE" w:rsidP="004408CE">
            <w:pPr>
              <w:numPr>
                <w:ilvl w:val="12"/>
                <w:numId w:val="0"/>
              </w:numPr>
            </w:pPr>
            <w:r w:rsidRPr="0023262B">
              <w:t>Scellements</w:t>
            </w:r>
          </w:p>
        </w:tc>
        <w:tc>
          <w:tcPr>
            <w:tcW w:w="4536" w:type="dxa"/>
            <w:tcBorders>
              <w:top w:val="single" w:sz="12" w:space="0" w:color="auto"/>
              <w:left w:val="single" w:sz="12" w:space="0" w:color="auto"/>
              <w:bottom w:val="single" w:sz="12" w:space="0" w:color="auto"/>
              <w:right w:val="single" w:sz="12" w:space="0" w:color="auto"/>
            </w:tcBorders>
          </w:tcPr>
          <w:p w14:paraId="616F5491" w14:textId="77777777" w:rsidR="004408CE" w:rsidRPr="0023262B" w:rsidRDefault="004408CE" w:rsidP="004408CE">
            <w:pPr>
              <w:numPr>
                <w:ilvl w:val="12"/>
                <w:numId w:val="0"/>
              </w:numPr>
            </w:pPr>
            <w:r w:rsidRPr="0023262B">
              <w:t>700 kg</w:t>
            </w:r>
          </w:p>
        </w:tc>
      </w:tr>
      <w:tr w:rsidR="004408CE" w:rsidRPr="0023262B" w14:paraId="2575756A"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7979786D" w14:textId="77777777" w:rsidR="004408CE" w:rsidRPr="0023262B" w:rsidRDefault="004408CE" w:rsidP="004408CE">
            <w:pPr>
              <w:numPr>
                <w:ilvl w:val="12"/>
                <w:numId w:val="0"/>
              </w:numPr>
              <w:jc w:val="center"/>
              <w:rPr>
                <w:b/>
              </w:rPr>
            </w:pPr>
            <w:r w:rsidRPr="0023262B">
              <w:rPr>
                <w:b/>
              </w:rPr>
              <w:t>4</w:t>
            </w:r>
          </w:p>
        </w:tc>
        <w:tc>
          <w:tcPr>
            <w:tcW w:w="3544" w:type="dxa"/>
            <w:tcBorders>
              <w:top w:val="single" w:sz="12" w:space="0" w:color="auto"/>
              <w:left w:val="single" w:sz="12" w:space="0" w:color="auto"/>
              <w:bottom w:val="single" w:sz="12" w:space="0" w:color="auto"/>
              <w:right w:val="single" w:sz="12" w:space="0" w:color="auto"/>
            </w:tcBorders>
          </w:tcPr>
          <w:p w14:paraId="440DF392" w14:textId="77777777" w:rsidR="004408CE" w:rsidRPr="0023262B" w:rsidRDefault="004408CE" w:rsidP="004408CE">
            <w:pPr>
              <w:numPr>
                <w:ilvl w:val="12"/>
                <w:numId w:val="0"/>
              </w:numPr>
            </w:pPr>
            <w:r w:rsidRPr="0023262B">
              <w:t>Jointements</w:t>
            </w:r>
          </w:p>
        </w:tc>
        <w:tc>
          <w:tcPr>
            <w:tcW w:w="4536" w:type="dxa"/>
            <w:tcBorders>
              <w:top w:val="single" w:sz="12" w:space="0" w:color="auto"/>
              <w:left w:val="single" w:sz="12" w:space="0" w:color="auto"/>
              <w:bottom w:val="single" w:sz="12" w:space="0" w:color="auto"/>
              <w:right w:val="single" w:sz="12" w:space="0" w:color="auto"/>
            </w:tcBorders>
          </w:tcPr>
          <w:p w14:paraId="6645F92F" w14:textId="77777777" w:rsidR="004408CE" w:rsidRPr="0023262B" w:rsidRDefault="004408CE" w:rsidP="004408CE">
            <w:pPr>
              <w:numPr>
                <w:ilvl w:val="12"/>
                <w:numId w:val="0"/>
              </w:numPr>
            </w:pPr>
            <w:r w:rsidRPr="0023262B">
              <w:t>400 kg</w:t>
            </w:r>
          </w:p>
        </w:tc>
      </w:tr>
    </w:tbl>
    <w:p w14:paraId="26262838" w14:textId="77777777" w:rsidR="004408CE" w:rsidRPr="0023262B" w:rsidRDefault="004408CE" w:rsidP="004408CE">
      <w:pPr>
        <w:numPr>
          <w:ilvl w:val="12"/>
          <w:numId w:val="0"/>
        </w:numPr>
      </w:pPr>
    </w:p>
    <w:p w14:paraId="20E1B57A" w14:textId="77777777" w:rsidR="004408CE" w:rsidRPr="0023262B" w:rsidRDefault="004408CE" w:rsidP="004408CE">
      <w:pPr>
        <w:numPr>
          <w:ilvl w:val="12"/>
          <w:numId w:val="0"/>
        </w:numPr>
        <w:rPr>
          <w:b/>
          <w:u w:val="single"/>
        </w:rPr>
      </w:pPr>
      <w:r w:rsidRPr="0023262B">
        <w:tab/>
        <w:t xml:space="preserve">K.2 </w:t>
      </w:r>
      <w:r w:rsidRPr="0023262B">
        <w:rPr>
          <w:b/>
          <w:u w:val="single"/>
        </w:rPr>
        <w:t>Bétons</w:t>
      </w:r>
    </w:p>
    <w:p w14:paraId="0DFBC797" w14:textId="77777777" w:rsidR="004408CE" w:rsidRPr="0023262B" w:rsidRDefault="004408CE" w:rsidP="004408CE">
      <w:pPr>
        <w:numPr>
          <w:ilvl w:val="12"/>
          <w:numId w:val="0"/>
        </w:numPr>
        <w:rPr>
          <w:b/>
          <w:u w:val="single"/>
        </w:rPr>
      </w:pPr>
    </w:p>
    <w:tbl>
      <w:tblPr>
        <w:tblW w:w="9568" w:type="dxa"/>
        <w:tblLayout w:type="fixed"/>
        <w:tblCellMar>
          <w:left w:w="70" w:type="dxa"/>
          <w:right w:w="70" w:type="dxa"/>
        </w:tblCellMar>
        <w:tblLook w:val="0000" w:firstRow="0" w:lastRow="0" w:firstColumn="0" w:lastColumn="0" w:noHBand="0" w:noVBand="0"/>
      </w:tblPr>
      <w:tblGrid>
        <w:gridCol w:w="1488"/>
        <w:gridCol w:w="3544"/>
        <w:gridCol w:w="4536"/>
      </w:tblGrid>
      <w:tr w:rsidR="004408CE" w:rsidRPr="0023262B" w14:paraId="2DC8AA62"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0F249D29" w14:textId="77777777" w:rsidR="004408CE" w:rsidRPr="0023262B" w:rsidRDefault="004408CE" w:rsidP="004408CE">
            <w:pPr>
              <w:numPr>
                <w:ilvl w:val="12"/>
                <w:numId w:val="0"/>
              </w:numPr>
              <w:jc w:val="center"/>
              <w:rPr>
                <w:b/>
              </w:rPr>
            </w:pPr>
            <w:r w:rsidRPr="0023262B">
              <w:rPr>
                <w:b/>
              </w:rPr>
              <w:t>NUMEROS</w:t>
            </w:r>
          </w:p>
        </w:tc>
        <w:tc>
          <w:tcPr>
            <w:tcW w:w="3544" w:type="dxa"/>
            <w:tcBorders>
              <w:top w:val="single" w:sz="12" w:space="0" w:color="auto"/>
              <w:left w:val="single" w:sz="12" w:space="0" w:color="auto"/>
              <w:bottom w:val="single" w:sz="12" w:space="0" w:color="auto"/>
              <w:right w:val="single" w:sz="12" w:space="0" w:color="auto"/>
            </w:tcBorders>
          </w:tcPr>
          <w:p w14:paraId="0AADF54E" w14:textId="77777777" w:rsidR="004408CE" w:rsidRPr="0023262B" w:rsidRDefault="004408CE" w:rsidP="004408CE">
            <w:pPr>
              <w:numPr>
                <w:ilvl w:val="12"/>
                <w:numId w:val="0"/>
              </w:numPr>
              <w:jc w:val="center"/>
              <w:rPr>
                <w:b/>
              </w:rPr>
            </w:pPr>
            <w:r w:rsidRPr="0023262B">
              <w:rPr>
                <w:b/>
              </w:rPr>
              <w:t>DESIGNATION DES BETONS</w:t>
            </w:r>
          </w:p>
        </w:tc>
        <w:tc>
          <w:tcPr>
            <w:tcW w:w="4536" w:type="dxa"/>
            <w:tcBorders>
              <w:top w:val="single" w:sz="12" w:space="0" w:color="auto"/>
              <w:left w:val="single" w:sz="12" w:space="0" w:color="auto"/>
              <w:bottom w:val="single" w:sz="12" w:space="0" w:color="auto"/>
              <w:right w:val="single" w:sz="12" w:space="0" w:color="auto"/>
            </w:tcBorders>
          </w:tcPr>
          <w:p w14:paraId="4EA868C8" w14:textId="77777777" w:rsidR="004408CE" w:rsidRPr="0023262B" w:rsidRDefault="004408CE" w:rsidP="004408CE">
            <w:pPr>
              <w:numPr>
                <w:ilvl w:val="12"/>
                <w:numId w:val="0"/>
              </w:numPr>
              <w:jc w:val="center"/>
              <w:rPr>
                <w:b/>
              </w:rPr>
            </w:pPr>
            <w:r w:rsidRPr="0023262B">
              <w:rPr>
                <w:b/>
              </w:rPr>
              <w:t>CIMENT PAR M3 DE BETON</w:t>
            </w:r>
          </w:p>
        </w:tc>
      </w:tr>
      <w:tr w:rsidR="004408CE" w:rsidRPr="0023262B" w14:paraId="2BD5E39C"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063D3065" w14:textId="77777777" w:rsidR="004408CE" w:rsidRPr="0023262B" w:rsidRDefault="004408CE" w:rsidP="004408CE">
            <w:pPr>
              <w:numPr>
                <w:ilvl w:val="12"/>
                <w:numId w:val="0"/>
              </w:numPr>
              <w:jc w:val="center"/>
              <w:rPr>
                <w:b/>
              </w:rPr>
            </w:pPr>
            <w:r w:rsidRPr="0023262B">
              <w:rPr>
                <w:b/>
              </w:rPr>
              <w:t>1</w:t>
            </w:r>
          </w:p>
        </w:tc>
        <w:tc>
          <w:tcPr>
            <w:tcW w:w="3544" w:type="dxa"/>
            <w:tcBorders>
              <w:top w:val="single" w:sz="12" w:space="0" w:color="auto"/>
              <w:left w:val="single" w:sz="12" w:space="0" w:color="auto"/>
              <w:bottom w:val="single" w:sz="12" w:space="0" w:color="auto"/>
              <w:right w:val="single" w:sz="12" w:space="0" w:color="auto"/>
            </w:tcBorders>
          </w:tcPr>
          <w:p w14:paraId="74764E68" w14:textId="77777777" w:rsidR="004408CE" w:rsidRPr="0023262B" w:rsidRDefault="004408CE" w:rsidP="004408CE">
            <w:pPr>
              <w:numPr>
                <w:ilvl w:val="12"/>
                <w:numId w:val="0"/>
              </w:numPr>
            </w:pPr>
            <w:r w:rsidRPr="0023262B">
              <w:t>Propreté</w:t>
            </w:r>
          </w:p>
        </w:tc>
        <w:tc>
          <w:tcPr>
            <w:tcW w:w="4536" w:type="dxa"/>
            <w:tcBorders>
              <w:top w:val="single" w:sz="12" w:space="0" w:color="auto"/>
              <w:left w:val="single" w:sz="12" w:space="0" w:color="auto"/>
              <w:bottom w:val="single" w:sz="12" w:space="0" w:color="auto"/>
              <w:right w:val="single" w:sz="12" w:space="0" w:color="auto"/>
            </w:tcBorders>
          </w:tcPr>
          <w:p w14:paraId="79AAE310" w14:textId="77777777" w:rsidR="004408CE" w:rsidRPr="0023262B" w:rsidRDefault="004408CE" w:rsidP="004408CE">
            <w:pPr>
              <w:numPr>
                <w:ilvl w:val="12"/>
                <w:numId w:val="0"/>
              </w:numPr>
            </w:pPr>
            <w:r w:rsidRPr="0023262B">
              <w:t>150 kg</w:t>
            </w:r>
          </w:p>
        </w:tc>
      </w:tr>
      <w:tr w:rsidR="004408CE" w:rsidRPr="0023262B" w14:paraId="42F0B3A3"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4789A8D2" w14:textId="77777777" w:rsidR="004408CE" w:rsidRPr="0023262B" w:rsidRDefault="004408CE" w:rsidP="004408CE">
            <w:pPr>
              <w:numPr>
                <w:ilvl w:val="12"/>
                <w:numId w:val="0"/>
              </w:numPr>
              <w:jc w:val="center"/>
              <w:rPr>
                <w:b/>
              </w:rPr>
            </w:pPr>
            <w:r w:rsidRPr="0023262B">
              <w:rPr>
                <w:b/>
              </w:rPr>
              <w:t>2</w:t>
            </w:r>
          </w:p>
        </w:tc>
        <w:tc>
          <w:tcPr>
            <w:tcW w:w="3544" w:type="dxa"/>
            <w:tcBorders>
              <w:top w:val="single" w:sz="12" w:space="0" w:color="auto"/>
              <w:left w:val="single" w:sz="12" w:space="0" w:color="auto"/>
              <w:bottom w:val="single" w:sz="12" w:space="0" w:color="auto"/>
              <w:right w:val="single" w:sz="12" w:space="0" w:color="auto"/>
            </w:tcBorders>
          </w:tcPr>
          <w:p w14:paraId="071E4F44" w14:textId="77777777" w:rsidR="004408CE" w:rsidRPr="0023262B" w:rsidRDefault="004408CE" w:rsidP="004408CE">
            <w:pPr>
              <w:numPr>
                <w:ilvl w:val="12"/>
                <w:numId w:val="0"/>
              </w:numPr>
            </w:pPr>
            <w:r w:rsidRPr="0023262B">
              <w:t>Forme de pente et béton de forme d’aire</w:t>
            </w:r>
          </w:p>
        </w:tc>
        <w:tc>
          <w:tcPr>
            <w:tcW w:w="4536" w:type="dxa"/>
            <w:tcBorders>
              <w:top w:val="single" w:sz="12" w:space="0" w:color="auto"/>
              <w:left w:val="single" w:sz="12" w:space="0" w:color="auto"/>
              <w:bottom w:val="single" w:sz="12" w:space="0" w:color="auto"/>
              <w:right w:val="single" w:sz="12" w:space="0" w:color="auto"/>
            </w:tcBorders>
          </w:tcPr>
          <w:p w14:paraId="30D3A86A" w14:textId="77777777" w:rsidR="004408CE" w:rsidRPr="0023262B" w:rsidRDefault="004408CE" w:rsidP="004408CE">
            <w:pPr>
              <w:numPr>
                <w:ilvl w:val="12"/>
                <w:numId w:val="0"/>
              </w:numPr>
            </w:pPr>
            <w:r w:rsidRPr="0023262B">
              <w:t>250 kg</w:t>
            </w:r>
          </w:p>
        </w:tc>
      </w:tr>
      <w:tr w:rsidR="004408CE" w:rsidRPr="0023262B" w14:paraId="6F68CF12"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272858D8" w14:textId="77777777" w:rsidR="004408CE" w:rsidRPr="0023262B" w:rsidRDefault="004408CE" w:rsidP="004408CE">
            <w:pPr>
              <w:numPr>
                <w:ilvl w:val="12"/>
                <w:numId w:val="0"/>
              </w:numPr>
              <w:jc w:val="center"/>
              <w:rPr>
                <w:b/>
              </w:rPr>
            </w:pPr>
            <w:r w:rsidRPr="0023262B">
              <w:rPr>
                <w:b/>
              </w:rPr>
              <w:t>3</w:t>
            </w:r>
          </w:p>
        </w:tc>
        <w:tc>
          <w:tcPr>
            <w:tcW w:w="3544" w:type="dxa"/>
            <w:tcBorders>
              <w:top w:val="single" w:sz="12" w:space="0" w:color="auto"/>
              <w:left w:val="single" w:sz="12" w:space="0" w:color="auto"/>
              <w:bottom w:val="single" w:sz="12" w:space="0" w:color="auto"/>
              <w:right w:val="single" w:sz="12" w:space="0" w:color="auto"/>
            </w:tcBorders>
          </w:tcPr>
          <w:p w14:paraId="51E52E22" w14:textId="77777777" w:rsidR="004408CE" w:rsidRPr="0023262B" w:rsidRDefault="004408CE" w:rsidP="004408CE">
            <w:pPr>
              <w:numPr>
                <w:ilvl w:val="12"/>
                <w:numId w:val="0"/>
              </w:numPr>
            </w:pPr>
            <w:r w:rsidRPr="0023262B">
              <w:t>Béton armé en ouvrages enterrés</w:t>
            </w:r>
          </w:p>
        </w:tc>
        <w:tc>
          <w:tcPr>
            <w:tcW w:w="4536" w:type="dxa"/>
            <w:tcBorders>
              <w:top w:val="single" w:sz="12" w:space="0" w:color="auto"/>
              <w:left w:val="single" w:sz="12" w:space="0" w:color="auto"/>
              <w:bottom w:val="single" w:sz="12" w:space="0" w:color="auto"/>
              <w:right w:val="single" w:sz="12" w:space="0" w:color="auto"/>
            </w:tcBorders>
          </w:tcPr>
          <w:p w14:paraId="6027BC1F" w14:textId="77777777" w:rsidR="004408CE" w:rsidRPr="0023262B" w:rsidRDefault="004408CE" w:rsidP="004408CE">
            <w:pPr>
              <w:numPr>
                <w:ilvl w:val="12"/>
                <w:numId w:val="0"/>
              </w:numPr>
            </w:pPr>
            <w:r w:rsidRPr="0023262B">
              <w:t>400 kg</w:t>
            </w:r>
          </w:p>
        </w:tc>
      </w:tr>
      <w:tr w:rsidR="004408CE" w:rsidRPr="0023262B" w14:paraId="6C6C955F" w14:textId="77777777" w:rsidTr="004408CE">
        <w:trPr>
          <w:cantSplit/>
        </w:trPr>
        <w:tc>
          <w:tcPr>
            <w:tcW w:w="1488" w:type="dxa"/>
            <w:tcBorders>
              <w:top w:val="single" w:sz="12" w:space="0" w:color="auto"/>
              <w:left w:val="single" w:sz="12" w:space="0" w:color="auto"/>
              <w:bottom w:val="single" w:sz="12" w:space="0" w:color="auto"/>
              <w:right w:val="single" w:sz="12" w:space="0" w:color="auto"/>
            </w:tcBorders>
          </w:tcPr>
          <w:p w14:paraId="22DCCF44" w14:textId="77777777" w:rsidR="004408CE" w:rsidRPr="0023262B" w:rsidRDefault="004408CE" w:rsidP="004408CE">
            <w:pPr>
              <w:numPr>
                <w:ilvl w:val="12"/>
                <w:numId w:val="0"/>
              </w:numPr>
              <w:jc w:val="center"/>
              <w:rPr>
                <w:b/>
              </w:rPr>
            </w:pPr>
            <w:r w:rsidRPr="0023262B">
              <w:rPr>
                <w:b/>
              </w:rPr>
              <w:t>4</w:t>
            </w:r>
          </w:p>
        </w:tc>
        <w:tc>
          <w:tcPr>
            <w:tcW w:w="3544" w:type="dxa"/>
            <w:tcBorders>
              <w:top w:val="single" w:sz="12" w:space="0" w:color="auto"/>
              <w:left w:val="single" w:sz="12" w:space="0" w:color="auto"/>
              <w:bottom w:val="single" w:sz="12" w:space="0" w:color="auto"/>
              <w:right w:val="single" w:sz="12" w:space="0" w:color="auto"/>
            </w:tcBorders>
          </w:tcPr>
          <w:p w14:paraId="0C082292" w14:textId="77777777" w:rsidR="004408CE" w:rsidRPr="0023262B" w:rsidRDefault="004408CE" w:rsidP="004408CE">
            <w:pPr>
              <w:numPr>
                <w:ilvl w:val="12"/>
                <w:numId w:val="0"/>
              </w:numPr>
            </w:pPr>
            <w:r w:rsidRPr="0023262B">
              <w:t>Béton armé (au-dessus du terrain naturel)</w:t>
            </w:r>
          </w:p>
        </w:tc>
        <w:tc>
          <w:tcPr>
            <w:tcW w:w="4536" w:type="dxa"/>
            <w:tcBorders>
              <w:top w:val="single" w:sz="12" w:space="0" w:color="auto"/>
              <w:left w:val="single" w:sz="12" w:space="0" w:color="auto"/>
              <w:bottom w:val="single" w:sz="12" w:space="0" w:color="auto"/>
              <w:right w:val="single" w:sz="12" w:space="0" w:color="auto"/>
            </w:tcBorders>
          </w:tcPr>
          <w:p w14:paraId="2F22FDBA" w14:textId="77777777" w:rsidR="004408CE" w:rsidRPr="0023262B" w:rsidRDefault="004408CE" w:rsidP="004408CE">
            <w:pPr>
              <w:numPr>
                <w:ilvl w:val="12"/>
                <w:numId w:val="0"/>
              </w:numPr>
            </w:pPr>
            <w:r w:rsidRPr="0023262B">
              <w:t>350kg</w:t>
            </w:r>
          </w:p>
        </w:tc>
      </w:tr>
    </w:tbl>
    <w:p w14:paraId="1CAB3E52" w14:textId="77777777" w:rsidR="004408CE" w:rsidRPr="0023262B" w:rsidRDefault="004408CE" w:rsidP="004408CE">
      <w:pPr>
        <w:numPr>
          <w:ilvl w:val="12"/>
          <w:numId w:val="0"/>
        </w:numPr>
      </w:pPr>
    </w:p>
    <w:p w14:paraId="70829D56" w14:textId="77777777" w:rsidR="004408CE" w:rsidRPr="0023262B" w:rsidRDefault="004408CE" w:rsidP="004408CE">
      <w:pPr>
        <w:pStyle w:val="Corpsdetexte"/>
        <w:numPr>
          <w:ilvl w:val="12"/>
          <w:numId w:val="0"/>
        </w:numPr>
      </w:pPr>
      <w:r w:rsidRPr="0023262B">
        <w:t xml:space="preserve">Ces dosages sont donnés à titre indicatif. Avant le début des travaux, l’entreprise ou le maître de l’ouvrage suivant la filière de construction retenue devra fournir des échantillons </w:t>
      </w:r>
    </w:p>
    <w:p w14:paraId="5DDAEC5E" w14:textId="77777777" w:rsidR="004408CE" w:rsidRPr="0023262B" w:rsidRDefault="004408CE" w:rsidP="004408CE"/>
    <w:p w14:paraId="32AAC35E" w14:textId="77777777" w:rsidR="004408CE" w:rsidRPr="0023262B" w:rsidRDefault="004408CE" w:rsidP="004408CE">
      <w:pPr>
        <w:rPr>
          <w:b/>
        </w:rPr>
      </w:pPr>
      <w:r w:rsidRPr="0023262B">
        <w:br w:type="page"/>
      </w:r>
    </w:p>
    <w:p w14:paraId="5C15B23B" w14:textId="77777777" w:rsidR="004408CE" w:rsidRPr="0023262B" w:rsidRDefault="004408CE" w:rsidP="004408CE"/>
    <w:p w14:paraId="47636D68" w14:textId="03E38048" w:rsidR="004408CE" w:rsidRPr="0023262B" w:rsidRDefault="004408CE" w:rsidP="004408CE">
      <w:pPr>
        <w:tabs>
          <w:tab w:val="left" w:pos="945"/>
        </w:tabs>
      </w:pPr>
      <w:r>
        <w:rPr>
          <w:noProof/>
          <w:lang w:eastAsia="fr-FR" w:bidi="ar-SA"/>
        </w:rPr>
        <mc:AlternateContent>
          <mc:Choice Requires="wps">
            <w:drawing>
              <wp:anchor distT="0" distB="0" distL="114300" distR="114300" simplePos="0" relativeHeight="251665410" behindDoc="0" locked="0" layoutInCell="0" allowOverlap="1" wp14:anchorId="38066BE3" wp14:editId="14225354">
                <wp:simplePos x="0" y="0"/>
                <wp:positionH relativeFrom="column">
                  <wp:posOffset>332105</wp:posOffset>
                </wp:positionH>
                <wp:positionV relativeFrom="paragraph">
                  <wp:posOffset>2872105</wp:posOffset>
                </wp:positionV>
                <wp:extent cx="4953000" cy="1066800"/>
                <wp:effectExtent l="57150" t="38100" r="76200" b="952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66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69B5AB18" w14:textId="77777777" w:rsidR="00762659" w:rsidRDefault="00762659" w:rsidP="004408CE">
                            <w:pPr>
                              <w:shd w:val="clear" w:color="auto" w:fill="FFFFFF"/>
                              <w:jc w:val="center"/>
                              <w:rPr>
                                <w:b/>
                                <w:sz w:val="40"/>
                              </w:rPr>
                            </w:pPr>
                          </w:p>
                          <w:p w14:paraId="79719C7E" w14:textId="77777777" w:rsidR="00762659" w:rsidRDefault="00762659" w:rsidP="004408CE">
                            <w:pPr>
                              <w:pStyle w:val="Titre1"/>
                              <w:shd w:val="clear" w:color="auto" w:fill="FFFFFF"/>
                              <w:jc w:val="center"/>
                              <w:rPr>
                                <w:caps/>
                              </w:rPr>
                            </w:pPr>
                            <w:r>
                              <w:t>GROS OEUVRE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66BE3" id="Rectangle 14" o:spid="_x0000_s1034" style="position:absolute;left:0;text-align:left;margin-left:26.15pt;margin-top:226.15pt;width:390pt;height:84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" o:allowincell="f" fillcolor="#bcbcbc">
                <v:fill color2="#ededed" rotate="t" angle="180" colors="0 #bcbcbc;22938f #d0d0d0;1 #ededed" focus="100%" type="gradient"/>
                <v:shadow on="t" color="black" opacity="24903f" origin=",.5" offset="0,.55556mm"/>
                <v:textbox inset="0,0,0,0">
                  <w:txbxContent>
                    <w:p w14:paraId="69B5AB18" w14:textId="77777777" w:rsidR="00762659" w:rsidRDefault="00762659" w:rsidP="004408CE">
                      <w:pPr>
                        <w:shd w:val="clear" w:color="auto" w:fill="FFFFFF"/>
                        <w:jc w:val="center"/>
                        <w:rPr>
                          <w:b/>
                          <w:sz w:val="40"/>
                        </w:rPr>
                      </w:pPr>
                    </w:p>
                    <w:p w14:paraId="79719C7E" w14:textId="77777777" w:rsidR="00762659" w:rsidRDefault="00762659" w:rsidP="004408CE">
                      <w:pPr>
                        <w:pStyle w:val="Heading1"/>
                        <w:shd w:val="clear" w:color="auto" w:fill="FFFFFF"/>
                        <w:jc w:val="center"/>
                        <w:rPr>
                          <w:caps/>
                        </w:rPr>
                      </w:pPr>
                      <w:r>
                        <w:t>GROS OEUVRE</w:t>
                      </w:r>
                    </w:p>
                  </w:txbxContent>
                </v:textbox>
              </v:rect>
            </w:pict>
          </mc:Fallback>
        </mc:AlternateContent>
      </w:r>
      <w:r w:rsidRPr="0023262B">
        <w:tab/>
      </w:r>
    </w:p>
    <w:p w14:paraId="4C68FECE" w14:textId="77777777" w:rsidR="004408CE" w:rsidRPr="0023262B" w:rsidRDefault="004408CE" w:rsidP="004408CE">
      <w:pPr>
        <w:tabs>
          <w:tab w:val="left" w:pos="945"/>
        </w:tabs>
      </w:pPr>
    </w:p>
    <w:p w14:paraId="7303FE5F" w14:textId="77777777" w:rsidR="004408CE" w:rsidRPr="0023262B" w:rsidRDefault="004408CE" w:rsidP="004408CE">
      <w:pPr>
        <w:tabs>
          <w:tab w:val="left" w:pos="945"/>
        </w:tabs>
        <w:sectPr w:rsidR="004408CE" w:rsidRPr="0023262B">
          <w:footerReference w:type="default" r:id="rId32"/>
          <w:pgSz w:w="11811" w:h="16800" w:code="9"/>
          <w:pgMar w:top="1083" w:right="1418" w:bottom="833" w:left="1418" w:header="720" w:footer="737" w:gutter="0"/>
          <w:cols w:space="720"/>
        </w:sectPr>
      </w:pPr>
    </w:p>
    <w:p w14:paraId="7B428509" w14:textId="77777777" w:rsidR="004408CE" w:rsidRPr="0023262B" w:rsidRDefault="004408CE" w:rsidP="004408CE">
      <w:pPr>
        <w:tabs>
          <w:tab w:val="left" w:pos="945"/>
        </w:tabs>
      </w:pPr>
    </w:p>
    <w:p w14:paraId="41F6944B" w14:textId="77777777" w:rsidR="004408CE" w:rsidRPr="0023262B" w:rsidRDefault="004408CE" w:rsidP="004408CE"/>
    <w:p w14:paraId="2BA3DBFC" w14:textId="77777777" w:rsidR="004408CE" w:rsidRPr="0023262B" w:rsidRDefault="004408CE" w:rsidP="004408CE"/>
    <w:p w14:paraId="483B2B1D" w14:textId="77777777" w:rsidR="004408CE" w:rsidRPr="0023262B" w:rsidRDefault="004408CE" w:rsidP="004408CE">
      <w:r w:rsidRPr="0023262B">
        <w:t>1.1 GENERALITES</w:t>
      </w:r>
    </w:p>
    <w:p w14:paraId="20F1C5D6" w14:textId="77777777" w:rsidR="004408CE" w:rsidRPr="0023262B" w:rsidRDefault="004408CE" w:rsidP="004408CE"/>
    <w:p w14:paraId="763F7576" w14:textId="77777777" w:rsidR="004408CE" w:rsidRPr="0023262B" w:rsidRDefault="004408CE" w:rsidP="004408CE">
      <w:r w:rsidRPr="0023262B">
        <w:tab/>
      </w:r>
      <w:r w:rsidRPr="0023262B">
        <w:tab/>
        <w:t>1.1.1 NORMES ET REGLEMENTS</w:t>
      </w:r>
    </w:p>
    <w:p w14:paraId="7B8A1E15" w14:textId="77777777" w:rsidR="004408CE" w:rsidRPr="0023262B" w:rsidRDefault="004408CE" w:rsidP="004408CE"/>
    <w:p w14:paraId="7CB11352" w14:textId="77777777" w:rsidR="004408CE" w:rsidRPr="0023262B" w:rsidRDefault="004408CE" w:rsidP="004408CE">
      <w:r w:rsidRPr="0023262B">
        <w:tab/>
      </w:r>
      <w:r w:rsidRPr="0023262B">
        <w:tab/>
        <w:t>1.1.2 ESSAIS ET CONTROLES</w:t>
      </w:r>
    </w:p>
    <w:p w14:paraId="303F2F32" w14:textId="77777777" w:rsidR="004408CE" w:rsidRPr="0023262B" w:rsidRDefault="004408CE" w:rsidP="004408CE"/>
    <w:p w14:paraId="03025521" w14:textId="77777777" w:rsidR="004408CE" w:rsidRPr="0023262B" w:rsidRDefault="004408CE" w:rsidP="004408CE">
      <w:r w:rsidRPr="0023262B">
        <w:tab/>
      </w:r>
      <w:r w:rsidRPr="0023262B">
        <w:tab/>
        <w:t>1.1.3 TROUS, SCELLEMENTS, CALFEUTREMENTS</w:t>
      </w:r>
    </w:p>
    <w:p w14:paraId="0B887CCD" w14:textId="77777777" w:rsidR="004408CE" w:rsidRPr="0023262B" w:rsidRDefault="004408CE" w:rsidP="004408CE"/>
    <w:p w14:paraId="0E288597" w14:textId="77777777" w:rsidR="004408CE" w:rsidRPr="0023262B" w:rsidRDefault="004408CE" w:rsidP="004408CE">
      <w:r w:rsidRPr="0023262B">
        <w:tab/>
      </w:r>
      <w:r w:rsidRPr="0023262B">
        <w:tab/>
        <w:t>1.1.4 CONNAISSANCE DU SOL - SONDAGE</w:t>
      </w:r>
    </w:p>
    <w:p w14:paraId="4399B668" w14:textId="77777777" w:rsidR="004408CE" w:rsidRPr="0023262B" w:rsidRDefault="004408CE" w:rsidP="004408CE"/>
    <w:p w14:paraId="7AF78616" w14:textId="77777777" w:rsidR="004408CE" w:rsidRPr="0023262B" w:rsidRDefault="004408CE" w:rsidP="004408CE">
      <w:r w:rsidRPr="0023262B">
        <w:tab/>
      </w:r>
      <w:r w:rsidRPr="0023262B">
        <w:tab/>
        <w:t>1.1.5 DETERMINATION DES NIVAUX - IMPLANTATION</w:t>
      </w:r>
    </w:p>
    <w:p w14:paraId="04DFFB79" w14:textId="77777777" w:rsidR="004408CE" w:rsidRPr="0023262B" w:rsidRDefault="004408CE" w:rsidP="004408CE"/>
    <w:p w14:paraId="1FBEFFA4" w14:textId="77777777" w:rsidR="004408CE" w:rsidRPr="0023262B" w:rsidRDefault="004408CE" w:rsidP="004408CE"/>
    <w:p w14:paraId="7D61F045" w14:textId="77777777" w:rsidR="004408CE" w:rsidRPr="0023262B" w:rsidRDefault="004408CE" w:rsidP="004408CE">
      <w:r w:rsidRPr="0023262B">
        <w:t>1.2 DESCRIPTION DES TRAVAUX</w:t>
      </w:r>
    </w:p>
    <w:p w14:paraId="314B8206" w14:textId="77777777" w:rsidR="004408CE" w:rsidRPr="0023262B" w:rsidRDefault="004408CE" w:rsidP="004408CE"/>
    <w:p w14:paraId="38C7FCDE" w14:textId="77777777" w:rsidR="004408CE" w:rsidRPr="0023262B" w:rsidRDefault="004408CE" w:rsidP="004408CE">
      <w:r w:rsidRPr="0023262B">
        <w:tab/>
      </w:r>
      <w:r w:rsidRPr="0023262B">
        <w:tab/>
        <w:t>1.2.1 - COMBLEMENTS ET EVACUATION</w:t>
      </w:r>
    </w:p>
    <w:p w14:paraId="6B3C9E92" w14:textId="77777777" w:rsidR="004408CE" w:rsidRPr="0023262B" w:rsidRDefault="004408CE" w:rsidP="004408CE"/>
    <w:p w14:paraId="0F9C43A6" w14:textId="77777777" w:rsidR="004408CE" w:rsidRPr="0023262B" w:rsidRDefault="004408CE" w:rsidP="004408CE">
      <w:r w:rsidRPr="0023262B">
        <w:tab/>
      </w:r>
      <w:r w:rsidRPr="0023262B">
        <w:tab/>
        <w:t>1.2.2 TERRASSEMENTS</w:t>
      </w:r>
    </w:p>
    <w:p w14:paraId="78DBED7A" w14:textId="77777777" w:rsidR="004408CE" w:rsidRPr="0023262B" w:rsidRDefault="004408CE" w:rsidP="004408CE"/>
    <w:p w14:paraId="283247AD" w14:textId="77777777" w:rsidR="004408CE" w:rsidRPr="0023262B" w:rsidRDefault="004408CE" w:rsidP="004408CE">
      <w:r w:rsidRPr="0023262B">
        <w:tab/>
      </w:r>
      <w:r w:rsidRPr="0023262B">
        <w:tab/>
        <w:t>1.2.3 FONDATIONS - SOUBASSEMENT</w:t>
      </w:r>
    </w:p>
    <w:p w14:paraId="2BF4701F" w14:textId="77777777" w:rsidR="004408CE" w:rsidRPr="0023262B" w:rsidRDefault="004408CE" w:rsidP="004408CE"/>
    <w:p w14:paraId="5B7E188C" w14:textId="77777777" w:rsidR="004408CE" w:rsidRPr="0023262B" w:rsidRDefault="004408CE" w:rsidP="004408CE">
      <w:r w:rsidRPr="0023262B">
        <w:tab/>
      </w:r>
      <w:r w:rsidRPr="0023262B">
        <w:tab/>
        <w:t>1.2.4 BETON ARME</w:t>
      </w:r>
    </w:p>
    <w:p w14:paraId="0F80910C" w14:textId="77777777" w:rsidR="004408CE" w:rsidRPr="0023262B" w:rsidRDefault="004408CE" w:rsidP="004408CE"/>
    <w:p w14:paraId="52493933" w14:textId="77777777" w:rsidR="004408CE" w:rsidRPr="0023262B" w:rsidRDefault="004408CE" w:rsidP="004408CE">
      <w:r w:rsidRPr="0023262B">
        <w:tab/>
      </w:r>
      <w:r w:rsidRPr="0023262B">
        <w:tab/>
        <w:t>1.2.5 MACONNERIES</w:t>
      </w:r>
    </w:p>
    <w:p w14:paraId="5E242A13" w14:textId="77777777" w:rsidR="004408CE" w:rsidRPr="0023262B" w:rsidRDefault="004408CE" w:rsidP="004408CE"/>
    <w:p w14:paraId="2C6EFEDC" w14:textId="77777777" w:rsidR="004408CE" w:rsidRPr="0023262B" w:rsidRDefault="004408CE" w:rsidP="004408CE">
      <w:r w:rsidRPr="0023262B">
        <w:tab/>
      </w:r>
      <w:r w:rsidRPr="0023262B">
        <w:tab/>
        <w:t>1.2.6 ENDUITS</w:t>
      </w:r>
    </w:p>
    <w:p w14:paraId="3933FD3D" w14:textId="77777777" w:rsidR="004408CE" w:rsidRPr="0023262B" w:rsidRDefault="004408CE" w:rsidP="004408CE"/>
    <w:p w14:paraId="1A86D34C" w14:textId="77777777" w:rsidR="004408CE" w:rsidRPr="0023262B" w:rsidRDefault="004408CE" w:rsidP="004408CE">
      <w:r w:rsidRPr="0023262B">
        <w:tab/>
      </w:r>
      <w:r w:rsidRPr="0023262B">
        <w:tab/>
        <w:t>1.2.7 CHAPES</w:t>
      </w:r>
    </w:p>
    <w:p w14:paraId="4164BEAF" w14:textId="77777777" w:rsidR="004408CE" w:rsidRPr="0023262B" w:rsidRDefault="004408CE" w:rsidP="004408CE"/>
    <w:p w14:paraId="50F422A1" w14:textId="77777777" w:rsidR="004408CE" w:rsidRPr="0023262B" w:rsidRDefault="004408CE" w:rsidP="004408CE">
      <w:r w:rsidRPr="0023262B">
        <w:tab/>
      </w:r>
      <w:r w:rsidRPr="0023262B">
        <w:tab/>
        <w:t>1.2.8 DIVERS</w:t>
      </w:r>
    </w:p>
    <w:p w14:paraId="40E15946" w14:textId="77777777" w:rsidR="004408CE" w:rsidRPr="0023262B" w:rsidRDefault="004408CE" w:rsidP="004408CE"/>
    <w:p w14:paraId="202AA3A7" w14:textId="77777777" w:rsidR="004408CE" w:rsidRPr="0023262B" w:rsidRDefault="004408CE" w:rsidP="004408CE">
      <w:r w:rsidRPr="0023262B">
        <w:br w:type="page"/>
      </w:r>
    </w:p>
    <w:p w14:paraId="1ED5139D" w14:textId="77777777" w:rsidR="004408CE" w:rsidRPr="0023262B" w:rsidRDefault="004408CE" w:rsidP="004408CE">
      <w:pPr>
        <w:rPr>
          <w:b/>
          <w:u w:val="single"/>
        </w:rPr>
      </w:pPr>
      <w:r w:rsidRPr="0023262B">
        <w:rPr>
          <w:b/>
        </w:rPr>
        <w:t xml:space="preserve">1.1 </w:t>
      </w:r>
      <w:r w:rsidRPr="0023262B">
        <w:rPr>
          <w:b/>
          <w:u w:val="single"/>
        </w:rPr>
        <w:t>GENERALITES</w:t>
      </w:r>
    </w:p>
    <w:p w14:paraId="6F5E2E9F" w14:textId="77777777" w:rsidR="004408CE" w:rsidRPr="0023262B" w:rsidRDefault="004408CE" w:rsidP="004408CE"/>
    <w:p w14:paraId="0B2F79A2" w14:textId="77777777" w:rsidR="004408CE" w:rsidRPr="0023262B" w:rsidRDefault="004408CE" w:rsidP="004408CE">
      <w:pPr>
        <w:rPr>
          <w:b/>
        </w:rPr>
      </w:pPr>
      <w:r w:rsidRPr="0023262B">
        <w:rPr>
          <w:b/>
        </w:rPr>
        <w:tab/>
        <w:t xml:space="preserve">1.1.1 </w:t>
      </w:r>
      <w:r w:rsidRPr="0023262B">
        <w:rPr>
          <w:b/>
          <w:u w:val="single"/>
        </w:rPr>
        <w:t>NORMES ET REGLEMENTS</w:t>
      </w:r>
    </w:p>
    <w:p w14:paraId="3759F6AC" w14:textId="77777777" w:rsidR="004408CE" w:rsidRPr="0023262B" w:rsidRDefault="004408CE" w:rsidP="004408CE"/>
    <w:p w14:paraId="1158EE84" w14:textId="77777777" w:rsidR="004408CE" w:rsidRPr="0023262B" w:rsidRDefault="004408CE" w:rsidP="004408CE">
      <w:r w:rsidRPr="0023262B">
        <w:tab/>
        <w:t xml:space="preserve">L'Entrepreneur se conformera obligatoirement, lors de ses études de prix, de matériels et lors de l'exécution des travaux, aux prescriptions techniques définies dans : </w:t>
      </w:r>
    </w:p>
    <w:p w14:paraId="1BC3031D" w14:textId="77777777" w:rsidR="004408CE" w:rsidRPr="0023262B" w:rsidRDefault="004408CE" w:rsidP="004408CE"/>
    <w:p w14:paraId="235B3C1D" w14:textId="77777777" w:rsidR="004408CE" w:rsidRPr="0023262B" w:rsidRDefault="004408CE" w:rsidP="004408CE">
      <w:r w:rsidRPr="0023262B">
        <w:t>- Les Cahiers de Charges D.T.U.</w:t>
      </w:r>
    </w:p>
    <w:p w14:paraId="7E1DF06F" w14:textId="77777777" w:rsidR="004408CE" w:rsidRPr="0023262B" w:rsidRDefault="004408CE" w:rsidP="004408CE"/>
    <w:p w14:paraId="5D9DD29A" w14:textId="77777777" w:rsidR="004408CE" w:rsidRPr="0023262B" w:rsidRDefault="004408CE" w:rsidP="004408CE">
      <w:r w:rsidRPr="0023262B">
        <w:t xml:space="preserve">- Les prescriptions ayant valeur de Cahier des Charges D.T.U. </w:t>
      </w:r>
    </w:p>
    <w:p w14:paraId="0AA53697" w14:textId="77777777" w:rsidR="004408CE" w:rsidRPr="0023262B" w:rsidRDefault="004408CE" w:rsidP="004408CE"/>
    <w:p w14:paraId="7F2BEDC2" w14:textId="77777777" w:rsidR="004408CE" w:rsidRPr="0023262B" w:rsidRDefault="004408CE" w:rsidP="004408CE">
      <w:r w:rsidRPr="0023262B">
        <w:t>- Les règles de calcul BAEL 83 révisé 89.</w:t>
      </w:r>
    </w:p>
    <w:p w14:paraId="534D2070" w14:textId="77777777" w:rsidR="004408CE" w:rsidRPr="0023262B" w:rsidRDefault="004408CE" w:rsidP="004408CE"/>
    <w:p w14:paraId="50E2575B" w14:textId="77777777" w:rsidR="004408CE" w:rsidRPr="0023262B" w:rsidRDefault="004408CE" w:rsidP="004408CE">
      <w:r w:rsidRPr="0023262B">
        <w:t>- Les autres documents D.T.U. dont la liste est arrêtée dans le Cahier du C.S.T.B. paru à la date du lancement du présent appel d'offres.</w:t>
      </w:r>
    </w:p>
    <w:p w14:paraId="163E22C4" w14:textId="77777777" w:rsidR="004408CE" w:rsidRPr="0023262B" w:rsidRDefault="004408CE" w:rsidP="004408CE"/>
    <w:p w14:paraId="68C87179" w14:textId="77777777" w:rsidR="004408CE" w:rsidRPr="0023262B" w:rsidRDefault="004408CE" w:rsidP="004408CE">
      <w:r w:rsidRPr="0023262B">
        <w:t>- Les prescriptions imposées par les représentants locaux des services de sécurité, etc.</w:t>
      </w:r>
    </w:p>
    <w:p w14:paraId="6CB6189B" w14:textId="77777777" w:rsidR="004408CE" w:rsidRPr="0023262B" w:rsidRDefault="004408CE" w:rsidP="004408CE"/>
    <w:p w14:paraId="20DAD07F" w14:textId="77777777" w:rsidR="004408CE" w:rsidRPr="0023262B" w:rsidRDefault="004408CE" w:rsidP="004408CE">
      <w:r w:rsidRPr="0023262B">
        <w:t>- Les avis techniques du C.S.T.B. pour les matériaux ou les mises en œuvre non traditionnelles.</w:t>
      </w:r>
    </w:p>
    <w:p w14:paraId="057D580E" w14:textId="77777777" w:rsidR="004408CE" w:rsidRPr="0023262B" w:rsidRDefault="004408CE" w:rsidP="004408CE"/>
    <w:p w14:paraId="34A7C23D" w14:textId="77777777" w:rsidR="004408CE" w:rsidRPr="0023262B" w:rsidRDefault="004408CE" w:rsidP="004408CE">
      <w:r w:rsidRPr="0023262B">
        <w:t>- Tous les règlements et règles techniques ayant trait à la construction en vigueur dans la République du NIGER devront être observés.</w:t>
      </w:r>
    </w:p>
    <w:p w14:paraId="22D37DFF" w14:textId="77777777" w:rsidR="004408CE" w:rsidRPr="0023262B" w:rsidRDefault="004408CE" w:rsidP="004408CE"/>
    <w:p w14:paraId="26955F54" w14:textId="77777777" w:rsidR="004408CE" w:rsidRPr="0023262B" w:rsidRDefault="004408CE" w:rsidP="004408CE">
      <w:pPr>
        <w:rPr>
          <w:b/>
        </w:rPr>
      </w:pPr>
      <w:r w:rsidRPr="0023262B">
        <w:rPr>
          <w:b/>
        </w:rPr>
        <w:tab/>
        <w:t xml:space="preserve">1.1.2 </w:t>
      </w:r>
      <w:r w:rsidRPr="0023262B">
        <w:rPr>
          <w:b/>
          <w:u w:val="single"/>
        </w:rPr>
        <w:t>ESSAIS ET CONTROLES</w:t>
      </w:r>
    </w:p>
    <w:p w14:paraId="4B76DC20" w14:textId="77777777" w:rsidR="004408CE" w:rsidRPr="0023262B" w:rsidRDefault="004408CE" w:rsidP="004408CE"/>
    <w:p w14:paraId="29E7A3D3" w14:textId="77777777" w:rsidR="004408CE" w:rsidRPr="0023262B" w:rsidRDefault="004408CE" w:rsidP="004408CE">
      <w:r w:rsidRPr="0023262B">
        <w:tab/>
        <w:t>L'Entrepreneur sera tenu de faire exécuter de son propre chef tous les essais de contrôle qu'il jugerait utile et qui lui ser</w:t>
      </w:r>
      <w:r>
        <w:t>aient demandés par le Maître d'Œ</w:t>
      </w:r>
      <w:r w:rsidRPr="0023262B">
        <w:t>uvre pour s'assurer que les bétons et mortiers ainsi que les matières constituées possèdent bien les caractéristiques demandées.</w:t>
      </w:r>
    </w:p>
    <w:p w14:paraId="36849438" w14:textId="77777777" w:rsidR="004408CE" w:rsidRPr="0023262B" w:rsidRDefault="004408CE" w:rsidP="004408CE">
      <w:r w:rsidRPr="0023262B">
        <w:tab/>
      </w:r>
    </w:p>
    <w:p w14:paraId="1736F586" w14:textId="77777777" w:rsidR="004408CE" w:rsidRPr="0023262B" w:rsidRDefault="004408CE" w:rsidP="004408CE">
      <w:r w:rsidRPr="0023262B">
        <w:tab/>
        <w:t>Il devra en outre, mettre à la disposition du Maître d'Œuvre toutes éprouvettes et échantillons, qui lui seraient demandés et faire effectuer à ses frais, toutes études, essais et analyses qui lui seraient demandés.</w:t>
      </w:r>
    </w:p>
    <w:p w14:paraId="3275CC9A" w14:textId="77777777" w:rsidR="004408CE" w:rsidRPr="0023262B" w:rsidRDefault="004408CE" w:rsidP="004408CE"/>
    <w:p w14:paraId="6C370F40" w14:textId="77777777" w:rsidR="004408CE" w:rsidRPr="0023262B" w:rsidRDefault="004408CE" w:rsidP="004408CE">
      <w:pPr>
        <w:rPr>
          <w:b/>
        </w:rPr>
      </w:pPr>
      <w:r w:rsidRPr="0023262B">
        <w:rPr>
          <w:b/>
        </w:rPr>
        <w:tab/>
        <w:t xml:space="preserve">1.1.3 </w:t>
      </w:r>
      <w:r w:rsidRPr="0023262B">
        <w:rPr>
          <w:b/>
          <w:u w:val="single"/>
        </w:rPr>
        <w:t>TROUS, SCELLEMENTS, CALFEUTREMENTS</w:t>
      </w:r>
    </w:p>
    <w:p w14:paraId="17510C41" w14:textId="77777777" w:rsidR="004408CE" w:rsidRPr="0023262B" w:rsidRDefault="004408CE" w:rsidP="004408CE"/>
    <w:p w14:paraId="1B4FD2C9" w14:textId="77777777" w:rsidR="004408CE" w:rsidRPr="0023262B" w:rsidRDefault="004408CE" w:rsidP="004408CE">
      <w:r w:rsidRPr="0023262B">
        <w:tab/>
        <w:t>L'Entrepreneur devra faire l'exécution de trous, réservations, incorporations de fourreaux nécessaires à ses propres ouvrages et à ceux de corps d'état secondaires.</w:t>
      </w:r>
    </w:p>
    <w:p w14:paraId="60563332" w14:textId="77777777" w:rsidR="004408CE" w:rsidRPr="0023262B" w:rsidRDefault="004408CE" w:rsidP="004408CE">
      <w:r w:rsidRPr="0023262B">
        <w:tab/>
        <w:t>Ceux-ci lui fourniront, en temps utile, tous plans, schémas pour les réservations.</w:t>
      </w:r>
    </w:p>
    <w:p w14:paraId="65F6FE9F" w14:textId="77777777" w:rsidR="004408CE" w:rsidRPr="0023262B" w:rsidRDefault="004408CE" w:rsidP="004408CE">
      <w:r w:rsidRPr="0023262B">
        <w:tab/>
        <w:t>L'Entrepreneur devra prévoir implicitement, dans sa proposition, tous les scellements et calfeutrements d'ouvrage, tels que bâtis, huisseries de châssis, portes, grilles de ventilation etc.</w:t>
      </w:r>
    </w:p>
    <w:p w14:paraId="4F930475" w14:textId="77777777" w:rsidR="004408CE" w:rsidRPr="0023262B" w:rsidRDefault="004408CE" w:rsidP="004408CE"/>
    <w:p w14:paraId="561EEF85" w14:textId="77777777" w:rsidR="004408CE" w:rsidRPr="0023262B" w:rsidRDefault="004408CE" w:rsidP="004408CE">
      <w:r w:rsidRPr="0023262B">
        <w:tab/>
        <w:t>Les scellements et calfeutrements seront toujours exécutés au mortier de ciment C.P.A., les ouvrages à sceller étant parfaitement calés avant exécution des dits scellements.</w:t>
      </w:r>
    </w:p>
    <w:p w14:paraId="7BD7942F" w14:textId="77777777" w:rsidR="004408CE" w:rsidRPr="0023262B" w:rsidRDefault="004408CE" w:rsidP="004408CE"/>
    <w:p w14:paraId="185CCB3C" w14:textId="77777777" w:rsidR="004408CE" w:rsidRPr="0023262B" w:rsidRDefault="004408CE" w:rsidP="004408CE">
      <w:r w:rsidRPr="0023262B">
        <w:tab/>
        <w:t>Les calfeutrements seront parfaitement remplis et il sera évité d'employer des mortiers par trop différents de ceux ayant servi pour les maçonneries ou les ravalements.</w:t>
      </w:r>
    </w:p>
    <w:p w14:paraId="3AED6F86" w14:textId="77777777" w:rsidR="004408CE" w:rsidRPr="0023262B" w:rsidRDefault="004408CE" w:rsidP="004408CE"/>
    <w:p w14:paraId="41DC4065" w14:textId="77777777" w:rsidR="004408CE" w:rsidRPr="0023262B" w:rsidRDefault="004408CE" w:rsidP="004408CE">
      <w:pPr>
        <w:rPr>
          <w:b/>
        </w:rPr>
      </w:pPr>
      <w:r w:rsidRPr="0023262B">
        <w:rPr>
          <w:b/>
        </w:rPr>
        <w:tab/>
        <w:t xml:space="preserve">1.1.4 </w:t>
      </w:r>
      <w:r w:rsidRPr="0023262B">
        <w:rPr>
          <w:b/>
          <w:u w:val="single"/>
        </w:rPr>
        <w:t>CONNAISSANCE DU SOL - SONDAGE</w:t>
      </w:r>
    </w:p>
    <w:p w14:paraId="399F3EEE" w14:textId="77777777" w:rsidR="004408CE" w:rsidRPr="0023262B" w:rsidRDefault="004408CE" w:rsidP="004408CE"/>
    <w:p w14:paraId="2D3DFAF1" w14:textId="77777777" w:rsidR="004408CE" w:rsidRPr="0023262B" w:rsidRDefault="004408CE" w:rsidP="004408CE">
      <w:r w:rsidRPr="0023262B">
        <w:tab/>
        <w:t>Le maître d’œuvre fera réaliser par lui-même ou par le maître de l’ouvrage les sondages nécessaire à l’appréciation et à la confirmation des taux de travail du sol.</w:t>
      </w:r>
    </w:p>
    <w:p w14:paraId="3DD0B828" w14:textId="77777777" w:rsidR="004408CE" w:rsidRPr="0023262B" w:rsidRDefault="004408CE" w:rsidP="004408CE">
      <w:r w:rsidRPr="0023262B">
        <w:t>Les sondages serviront de base aux calculs aux études techniques qui seront remises à l’entreprise pour exécution</w:t>
      </w:r>
    </w:p>
    <w:p w14:paraId="0B35B0C0" w14:textId="77777777" w:rsidR="004408CE" w:rsidRPr="0023262B" w:rsidRDefault="004408CE" w:rsidP="004408CE"/>
    <w:p w14:paraId="25CA5D8A" w14:textId="77777777" w:rsidR="004408CE" w:rsidRPr="0023262B" w:rsidRDefault="004408CE" w:rsidP="004408CE">
      <w:r w:rsidRPr="0023262B">
        <w:tab/>
        <w:t>Dans tous les cas, l'Entrepreneur est tenu de vérifier les calculs après s’être assuré que le taux de compression utilisé pour les études B.A n'est pas en contradiction avec la nature du sol.</w:t>
      </w:r>
    </w:p>
    <w:p w14:paraId="5F733BEA" w14:textId="77777777" w:rsidR="004408CE" w:rsidRDefault="004408CE" w:rsidP="004408CE">
      <w:pPr>
        <w:rPr>
          <w:b/>
        </w:rPr>
      </w:pPr>
    </w:p>
    <w:p w14:paraId="62CE7678" w14:textId="77777777" w:rsidR="004408CE" w:rsidRPr="0023262B" w:rsidRDefault="004408CE" w:rsidP="004408CE">
      <w:pPr>
        <w:rPr>
          <w:b/>
        </w:rPr>
      </w:pPr>
      <w:r w:rsidRPr="0023262B">
        <w:rPr>
          <w:b/>
        </w:rPr>
        <w:tab/>
        <w:t xml:space="preserve">1.1.5 </w:t>
      </w:r>
      <w:r w:rsidRPr="0023262B">
        <w:rPr>
          <w:b/>
          <w:u w:val="single"/>
        </w:rPr>
        <w:t>DETERMINATION DES NIVEAUX - IMPLANTATION</w:t>
      </w:r>
    </w:p>
    <w:p w14:paraId="25A3BA1A" w14:textId="77777777" w:rsidR="004408CE" w:rsidRPr="0023262B" w:rsidRDefault="004408CE" w:rsidP="004408CE"/>
    <w:p w14:paraId="15274F7D" w14:textId="77777777" w:rsidR="004408CE" w:rsidRPr="0023262B" w:rsidRDefault="004408CE" w:rsidP="004408CE">
      <w:r w:rsidRPr="0023262B">
        <w:tab/>
        <w:t>L'Entrepreneur prendra possession du terrain dans l'état où il se trouve et devra faire l'implantation du nouveau  bâtiment.</w:t>
      </w:r>
    </w:p>
    <w:p w14:paraId="2021324C" w14:textId="77777777" w:rsidR="004408CE" w:rsidRPr="0023262B" w:rsidRDefault="004408CE" w:rsidP="004408CE"/>
    <w:p w14:paraId="349356D1" w14:textId="77777777" w:rsidR="004408CE" w:rsidRPr="0023262B" w:rsidRDefault="004408CE" w:rsidP="004408CE">
      <w:r w:rsidRPr="0023262B">
        <w:tab/>
        <w:t>Il procédera si nécessaire au défrichage du sol, à l’abattage des arbres sur l'emplacement de la  nouvelle construction et à toute distance sur laquelle ils peuvent nuire à la stabilité du bâtiment.  L’entrepreneur procédera à l’extraction  complète et par les moyens adaptés des souches et racines des arbres abattus.</w:t>
      </w:r>
    </w:p>
    <w:p w14:paraId="1376552A" w14:textId="77777777" w:rsidR="004408CE" w:rsidRPr="0023262B" w:rsidRDefault="004408CE" w:rsidP="004408CE">
      <w:r w:rsidRPr="0023262B">
        <w:tab/>
        <w:t>Tous détritus et végétaux seront enlevés et transportés aux décharges publiques prévus à cet effet par les services communaux.</w:t>
      </w:r>
    </w:p>
    <w:p w14:paraId="3DADD971" w14:textId="77777777" w:rsidR="004408CE" w:rsidRPr="0023262B" w:rsidRDefault="004408CE" w:rsidP="004408CE">
      <w:r w:rsidRPr="0023262B">
        <w:t xml:space="preserve">              Aucun des arbres se trouvant en dehors des surfaces construites ne sera arraché sans l'assentiment du Maître d'Oeuvre.</w:t>
      </w:r>
    </w:p>
    <w:p w14:paraId="517B8BD5" w14:textId="77777777" w:rsidR="004408CE" w:rsidRPr="0023262B" w:rsidRDefault="004408CE" w:rsidP="004408CE">
      <w:r w:rsidRPr="0023262B">
        <w:tab/>
        <w:t>L'Entrepreneur résoudra par tous moyens à sa convenance les problèmes posés par l'écoulement des eaux provenant des alentours, notamment pendant la saison des pluies, et ce en respectant les règlements publics d'assainissement.</w:t>
      </w:r>
    </w:p>
    <w:p w14:paraId="0BB044AC" w14:textId="77777777" w:rsidR="004408CE" w:rsidRPr="0023262B" w:rsidRDefault="004408CE" w:rsidP="004408CE">
      <w:pPr>
        <w:ind w:firstLine="720"/>
      </w:pPr>
      <w:r w:rsidRPr="0023262B">
        <w:t>L'implantation sera exécutée sous la responsabilité de l'Entreprise par un géomètre et en conformité avec le plan de masse.</w:t>
      </w:r>
    </w:p>
    <w:p w14:paraId="0447293E" w14:textId="77777777" w:rsidR="004408CE" w:rsidRPr="0023262B" w:rsidRDefault="004408CE" w:rsidP="004408CE">
      <w:r w:rsidRPr="0023262B">
        <w:tab/>
        <w:t>Aucune réclamation ne pourra être acceptée pour non-conformité, excédent de fouilles et toutes causes ayant pour origine une erreur ou omission, étant bien entendu que le plan d'implantation dressé par le Maître d'Œuvre lui est donné à titre indicatif et que toutes contradictions doivent être signalées au Maître d'œuvre par l'Entrepreneur, lors du contrôle des côtes sur le terrain, en cours d'exécution du piquetage.</w:t>
      </w:r>
    </w:p>
    <w:p w14:paraId="3905F030" w14:textId="77777777" w:rsidR="004408CE" w:rsidRPr="0023262B" w:rsidRDefault="004408CE" w:rsidP="004408CE">
      <w:r w:rsidRPr="0023262B">
        <w:tab/>
        <w:t>Les repères, chaises, bornes, etc. devront comporter l'indication du niveau correspondant, rattaché au nivellement général de base. Tous ces repères devront être protégés contre les effacements et arrachements accidentels. En cas de nécessité, ils seront rétablis ou remplacés.</w:t>
      </w:r>
    </w:p>
    <w:p w14:paraId="33DC31E9" w14:textId="77777777" w:rsidR="004408CE" w:rsidRPr="0023262B" w:rsidRDefault="004408CE" w:rsidP="004408CE"/>
    <w:p w14:paraId="217394A2" w14:textId="77777777" w:rsidR="004408CE" w:rsidRPr="0023262B" w:rsidRDefault="004408CE" w:rsidP="004408CE">
      <w:pPr>
        <w:rPr>
          <w:b/>
        </w:rPr>
      </w:pPr>
      <w:r w:rsidRPr="0023262B">
        <w:rPr>
          <w:b/>
        </w:rPr>
        <w:tab/>
      </w:r>
      <w:r w:rsidRPr="0023262B">
        <w:rPr>
          <w:b/>
        </w:rPr>
        <w:tab/>
        <w:t xml:space="preserve">1.1.5.1 </w:t>
      </w:r>
      <w:r w:rsidRPr="0023262B">
        <w:rPr>
          <w:b/>
          <w:u w:val="single"/>
        </w:rPr>
        <w:t>NIVEAU DE FOND DE FOUILLE</w:t>
      </w:r>
    </w:p>
    <w:p w14:paraId="6A19CE49" w14:textId="77777777" w:rsidR="004408CE" w:rsidRPr="0023262B" w:rsidRDefault="004408CE" w:rsidP="004408CE"/>
    <w:p w14:paraId="7B0BB2A3" w14:textId="77777777" w:rsidR="004408CE" w:rsidRPr="0023262B" w:rsidRDefault="004408CE" w:rsidP="004408CE">
      <w:r w:rsidRPr="0023262B">
        <w:tab/>
        <w:t>Dans l'hypothèse où l'état du sol conduirait à descendre les fouilles à des niveaux différents du niveau théorique défini par les plans ou éventuellement à envisager un taux de travail du sol inférieur, il sera établi d'une part, les nouveaux plans de projet des fondations, et d'autre part, contradictoirement les attachements indiquant les fonds de fouille réels et les dimensions de ces fondations en fonction du "bon sol" reconnu .niveau théorique: 1,20 m sous le sol naturel.</w:t>
      </w:r>
    </w:p>
    <w:p w14:paraId="0AD11B8B" w14:textId="77777777" w:rsidR="004408CE" w:rsidRPr="0023262B" w:rsidRDefault="004408CE" w:rsidP="004408CE">
      <w:r w:rsidRPr="0023262B">
        <w:tab/>
        <w:t>Les travaux en plus ou en moins rendus nécessaires par un sol non conforme aux spécifications ci - avant, feront l'objet de devis modificatif et seront traités aux prix de bordereau ou par analogie avec ces prix.</w:t>
      </w:r>
    </w:p>
    <w:p w14:paraId="131A4E95" w14:textId="77777777" w:rsidR="004408CE" w:rsidRPr="0023262B" w:rsidRDefault="004408CE" w:rsidP="004408CE"/>
    <w:p w14:paraId="73456E9C" w14:textId="77777777" w:rsidR="004408CE" w:rsidRPr="0023262B" w:rsidRDefault="004408CE" w:rsidP="004408CE">
      <w:r w:rsidRPr="0023262B">
        <w:rPr>
          <w:b/>
        </w:rPr>
        <w:t xml:space="preserve">1.2 </w:t>
      </w:r>
      <w:r w:rsidRPr="0023262B">
        <w:rPr>
          <w:b/>
          <w:u w:val="single"/>
        </w:rPr>
        <w:t>DESCRIPTION DES TRAVAUX</w:t>
      </w:r>
    </w:p>
    <w:p w14:paraId="49B157A0" w14:textId="77777777" w:rsidR="004408CE" w:rsidRPr="0023262B" w:rsidRDefault="004408CE" w:rsidP="004408CE"/>
    <w:p w14:paraId="337B5FD4" w14:textId="77777777" w:rsidR="004408CE" w:rsidRPr="0023262B" w:rsidRDefault="004408CE" w:rsidP="004408CE">
      <w:r w:rsidRPr="0023262B">
        <w:rPr>
          <w:b/>
        </w:rPr>
        <w:tab/>
      </w:r>
      <w:r w:rsidRPr="0023262B">
        <w:rPr>
          <w:b/>
        </w:rPr>
        <w:tab/>
        <w:t xml:space="preserve">1.2.1 </w:t>
      </w:r>
      <w:r w:rsidRPr="0023262B">
        <w:rPr>
          <w:b/>
          <w:u w:val="single"/>
        </w:rPr>
        <w:t>COMBLEMENTS ET EVACUATION</w:t>
      </w:r>
    </w:p>
    <w:p w14:paraId="1F182587" w14:textId="77777777" w:rsidR="004408CE" w:rsidRPr="0023262B" w:rsidRDefault="004408CE" w:rsidP="004408CE"/>
    <w:p w14:paraId="7C6479E4" w14:textId="77777777" w:rsidR="004408CE" w:rsidRPr="0023262B" w:rsidRDefault="004408CE" w:rsidP="004408CE">
      <w:r w:rsidRPr="0023262B">
        <w:t>L'Entrepreneur aura à sa charge l'évacuation des gravats hors du chantier et transport jusqu'à la décharge publique.</w:t>
      </w:r>
    </w:p>
    <w:p w14:paraId="35A51577" w14:textId="77777777" w:rsidR="004408CE" w:rsidRPr="0023262B" w:rsidRDefault="004408CE" w:rsidP="004408CE"/>
    <w:p w14:paraId="193556F7" w14:textId="77777777" w:rsidR="004408CE" w:rsidRPr="0023262B" w:rsidRDefault="004408CE" w:rsidP="004408CE">
      <w:pPr>
        <w:rPr>
          <w:b/>
          <w:u w:val="single"/>
        </w:rPr>
      </w:pPr>
      <w:r w:rsidRPr="0023262B">
        <w:rPr>
          <w:b/>
        </w:rPr>
        <w:tab/>
      </w:r>
      <w:r w:rsidRPr="0023262B">
        <w:rPr>
          <w:b/>
        </w:rPr>
        <w:tab/>
        <w:t xml:space="preserve">1.2.2 </w:t>
      </w:r>
      <w:r w:rsidRPr="0023262B">
        <w:rPr>
          <w:b/>
          <w:u w:val="single"/>
        </w:rPr>
        <w:t>TERRASSEMENTS</w:t>
      </w:r>
    </w:p>
    <w:p w14:paraId="2E560850" w14:textId="77777777" w:rsidR="004408CE" w:rsidRPr="0023262B" w:rsidRDefault="004408CE" w:rsidP="004408CE"/>
    <w:p w14:paraId="3589C2F3" w14:textId="77777777" w:rsidR="004408CE" w:rsidRPr="0023262B" w:rsidRDefault="004408CE" w:rsidP="004408CE">
      <w:r w:rsidRPr="0023262B">
        <w:tab/>
      </w:r>
      <w:r w:rsidRPr="0023262B">
        <w:rPr>
          <w:b/>
          <w:u w:val="single"/>
        </w:rPr>
        <w:t>Note préliminaire</w:t>
      </w:r>
      <w:r w:rsidRPr="0023262B">
        <w:rPr>
          <w:b/>
        </w:rPr>
        <w:t xml:space="preserve"> </w:t>
      </w:r>
      <w:r w:rsidRPr="0023262B">
        <w:t>:</w:t>
      </w:r>
    </w:p>
    <w:p w14:paraId="0108AE9C" w14:textId="77777777" w:rsidR="004408CE" w:rsidRPr="0023262B" w:rsidRDefault="004408CE" w:rsidP="004408CE"/>
    <w:p w14:paraId="451F5157" w14:textId="77777777" w:rsidR="004408CE" w:rsidRPr="0023262B" w:rsidRDefault="004408CE" w:rsidP="004408CE">
      <w:r w:rsidRPr="0023262B">
        <w:tab/>
        <w:t>Après l'ouverture des fouilles, l'entreprise devra contradictoirement avec la mission de contrôle, vérifier que la contrainte du sol est conforme aux hypothèses des notes de calcul, et aux résultats de l'analyse des essais de sols.</w:t>
      </w:r>
    </w:p>
    <w:p w14:paraId="5D805910" w14:textId="77777777" w:rsidR="004408CE" w:rsidRPr="0023262B" w:rsidRDefault="004408CE" w:rsidP="004408CE">
      <w:r w:rsidRPr="0023262B">
        <w:tab/>
        <w:t>Les fondations ne seront commencées qu'après accord de la mission de contrôle, et dans la mesure où les fonds de fouille atteints seront considérés comme bon sol.</w:t>
      </w:r>
    </w:p>
    <w:p w14:paraId="1FE593AE" w14:textId="77777777" w:rsidR="004408CE" w:rsidRPr="0023262B" w:rsidRDefault="004408CE" w:rsidP="004408CE">
      <w:r w:rsidRPr="0023262B">
        <w:tab/>
        <w:t>A prévoir : pour l'ensemble du bâtiment principal, des ouvrages annexes et les aménagements extérieurs prévus.</w:t>
      </w:r>
    </w:p>
    <w:p w14:paraId="455F3E05" w14:textId="77777777" w:rsidR="004408CE" w:rsidRPr="0023262B" w:rsidRDefault="004408CE" w:rsidP="004408CE"/>
    <w:p w14:paraId="71DB2E6A" w14:textId="77777777" w:rsidR="004408CE" w:rsidRPr="0023262B" w:rsidRDefault="004408CE" w:rsidP="004408CE">
      <w:r w:rsidRPr="0023262B">
        <w:rPr>
          <w:b/>
        </w:rPr>
        <w:tab/>
      </w:r>
      <w:r w:rsidRPr="0023262B">
        <w:rPr>
          <w:b/>
        </w:rPr>
        <w:tab/>
        <w:t xml:space="preserve">1.2.2.1 </w:t>
      </w:r>
      <w:r w:rsidRPr="0023262B">
        <w:rPr>
          <w:b/>
          <w:u w:val="single"/>
        </w:rPr>
        <w:t>LIVRAISON DU TERRAIN</w:t>
      </w:r>
    </w:p>
    <w:p w14:paraId="0090883B" w14:textId="77777777" w:rsidR="004408CE" w:rsidRPr="0023262B" w:rsidRDefault="004408CE" w:rsidP="004408CE"/>
    <w:p w14:paraId="43C6EC51" w14:textId="77777777" w:rsidR="004408CE" w:rsidRPr="0023262B" w:rsidRDefault="004408CE" w:rsidP="004408CE">
      <w:r w:rsidRPr="0023262B">
        <w:tab/>
        <w:t>L'Entrepreneur prendra possession du terrain dans l'état où il se trouve.</w:t>
      </w:r>
    </w:p>
    <w:p w14:paraId="4164B1B3" w14:textId="77777777" w:rsidR="004408CE" w:rsidRPr="0023262B" w:rsidRDefault="004408CE" w:rsidP="004408CE">
      <w:r w:rsidRPr="0023262B">
        <w:tab/>
      </w:r>
    </w:p>
    <w:p w14:paraId="4F01EFE6" w14:textId="77777777" w:rsidR="004408CE" w:rsidRPr="0023262B" w:rsidRDefault="004408CE" w:rsidP="004408CE">
      <w:r w:rsidRPr="0023262B">
        <w:rPr>
          <w:b/>
        </w:rPr>
        <w:tab/>
      </w:r>
      <w:r w:rsidRPr="0023262B">
        <w:rPr>
          <w:b/>
        </w:rPr>
        <w:tab/>
        <w:t xml:space="preserve">1.2.2.2 </w:t>
      </w:r>
      <w:r w:rsidRPr="0023262B">
        <w:rPr>
          <w:b/>
          <w:u w:val="single"/>
        </w:rPr>
        <w:t>NETTOYAGE DU TERRAIN ET ABATTAGE D'ARBRES</w:t>
      </w:r>
    </w:p>
    <w:p w14:paraId="185D3C86" w14:textId="77777777" w:rsidR="004408CE" w:rsidRPr="0023262B" w:rsidRDefault="004408CE" w:rsidP="004408CE"/>
    <w:p w14:paraId="4BE79EB8" w14:textId="77777777" w:rsidR="004408CE" w:rsidRPr="0023262B" w:rsidRDefault="004408CE" w:rsidP="004408CE">
      <w:r w:rsidRPr="0023262B">
        <w:tab/>
        <w:t>Enlèvement de la végétation, herbes, broussailles, arbustes, arbres et détritus divers.</w:t>
      </w:r>
    </w:p>
    <w:p w14:paraId="0FC0E1F9" w14:textId="77777777" w:rsidR="004408CE" w:rsidRPr="0023262B" w:rsidRDefault="004408CE" w:rsidP="004408CE"/>
    <w:p w14:paraId="75A9BADC" w14:textId="77777777" w:rsidR="004408CE" w:rsidRPr="0023262B" w:rsidRDefault="004408CE" w:rsidP="004408CE">
      <w:pPr>
        <w:rPr>
          <w:b/>
        </w:rPr>
      </w:pPr>
      <w:r w:rsidRPr="0023262B">
        <w:t xml:space="preserve">    </w:t>
      </w:r>
      <w:r w:rsidRPr="0023262B">
        <w:tab/>
      </w:r>
      <w:r w:rsidRPr="0023262B">
        <w:tab/>
      </w:r>
      <w:r w:rsidRPr="0023262B">
        <w:rPr>
          <w:b/>
        </w:rPr>
        <w:t xml:space="preserve">1.2.2.3 </w:t>
      </w:r>
      <w:r w:rsidRPr="0023262B">
        <w:rPr>
          <w:b/>
          <w:u w:val="single"/>
        </w:rPr>
        <w:t>NIVELLEMENT GENERAL DU TERRAIN</w:t>
      </w:r>
    </w:p>
    <w:p w14:paraId="0B728CFA" w14:textId="77777777" w:rsidR="004408CE" w:rsidRPr="0023262B" w:rsidRDefault="004408CE" w:rsidP="004408CE"/>
    <w:p w14:paraId="4496FA75" w14:textId="77777777" w:rsidR="004408CE" w:rsidRPr="0023262B" w:rsidRDefault="004408CE" w:rsidP="004408CE">
      <w:r w:rsidRPr="0023262B">
        <w:tab/>
        <w:t xml:space="preserve">S’il existe une déclivité du terrain, un nivellement général de la partie destinée à recevoir le projet est nécessaire avant l'implantation du bâtiment. </w:t>
      </w:r>
    </w:p>
    <w:p w14:paraId="6F1337B6" w14:textId="77777777" w:rsidR="004408CE" w:rsidRPr="0023262B" w:rsidRDefault="004408CE" w:rsidP="004408CE"/>
    <w:p w14:paraId="4F4D3FD2" w14:textId="77777777" w:rsidR="004408CE" w:rsidRPr="0023262B" w:rsidRDefault="004408CE" w:rsidP="004408CE">
      <w:pPr>
        <w:rPr>
          <w:u w:val="single"/>
        </w:rPr>
      </w:pPr>
      <w:r w:rsidRPr="0023262B">
        <w:rPr>
          <w:b/>
        </w:rPr>
        <w:tab/>
      </w:r>
      <w:r w:rsidRPr="0023262B">
        <w:rPr>
          <w:b/>
        </w:rPr>
        <w:tab/>
        <w:t xml:space="preserve">1.2.2.4 </w:t>
      </w:r>
      <w:r w:rsidRPr="0023262B">
        <w:rPr>
          <w:b/>
          <w:u w:val="single"/>
        </w:rPr>
        <w:t>FOUILLES EN RIGOLES, EN TROUS ET EN TRANCHEES</w:t>
      </w:r>
    </w:p>
    <w:p w14:paraId="61963B1F" w14:textId="77777777" w:rsidR="004408CE" w:rsidRPr="0023262B" w:rsidRDefault="004408CE" w:rsidP="004408CE"/>
    <w:p w14:paraId="5B66FA50" w14:textId="77777777" w:rsidR="004408CE" w:rsidRPr="0023262B" w:rsidRDefault="004408CE" w:rsidP="004408CE">
      <w:r w:rsidRPr="0023262B">
        <w:tab/>
        <w:t>Exécutées suivant le cas, soit à la main, soit par engins mécaniques en terrain de toutes natures, compris toutes manutentions nécessaires; niveau de fouilles suivant côtes portées aux plans, de toute les façons les fouilles seront entreprises jusqu’aux profondeurs, reconnues nécessaires après avis du contrôle.</w:t>
      </w:r>
    </w:p>
    <w:p w14:paraId="189DB80A" w14:textId="77777777" w:rsidR="004408CE" w:rsidRPr="0023262B" w:rsidRDefault="004408CE" w:rsidP="004408CE">
      <w:r w:rsidRPr="0023262B">
        <w:tab/>
        <w:t>Elles seront prévues jusqu'au bon sol, compris fouilles en tranchée pour branchement des canalisations enterrées, d'évacuation et d'alimentation, et câbles jusqu'à leur raccord en attente, dans l'emprise de la construction et à 1,00 m à l'extérieur des façades.</w:t>
      </w:r>
    </w:p>
    <w:p w14:paraId="75AA1D77" w14:textId="77777777" w:rsidR="004408CE" w:rsidRPr="0023262B" w:rsidRDefault="004408CE" w:rsidP="004408CE"/>
    <w:p w14:paraId="1A394329" w14:textId="77777777" w:rsidR="004408CE" w:rsidRPr="0023262B" w:rsidRDefault="004408CE" w:rsidP="004408CE">
      <w:r w:rsidRPr="0023262B">
        <w:tab/>
        <w:t>Lorsque les fouilles seront ouvertes, l'Entreprise le fera constater au contrôle tant pour ce qui concerne les côtes des fouilles proprement dites que pour la qualité du dressement des parois.</w:t>
      </w:r>
    </w:p>
    <w:p w14:paraId="21D24926" w14:textId="77777777" w:rsidR="004408CE" w:rsidRPr="0023262B" w:rsidRDefault="004408CE" w:rsidP="004408CE"/>
    <w:p w14:paraId="1B4CF4B3" w14:textId="77777777" w:rsidR="004408CE" w:rsidRPr="0023262B" w:rsidRDefault="004408CE" w:rsidP="004408CE">
      <w:r w:rsidRPr="0023262B">
        <w:t>A prévoir : sous tous les murs ou éléments porteurs des constructions.</w:t>
      </w:r>
    </w:p>
    <w:p w14:paraId="72542BD9" w14:textId="77777777" w:rsidR="004408CE" w:rsidRPr="0023262B" w:rsidRDefault="004408CE" w:rsidP="004408CE"/>
    <w:p w14:paraId="22232636" w14:textId="77777777" w:rsidR="004408CE" w:rsidRPr="0023262B" w:rsidRDefault="004408CE" w:rsidP="004408CE">
      <w:r w:rsidRPr="0023262B">
        <w:rPr>
          <w:b/>
        </w:rPr>
        <w:tab/>
      </w:r>
      <w:r w:rsidRPr="0023262B">
        <w:rPr>
          <w:b/>
        </w:rPr>
        <w:tab/>
        <w:t xml:space="preserve">1.2.2.5 </w:t>
      </w:r>
      <w:r w:rsidRPr="0023262B">
        <w:rPr>
          <w:b/>
          <w:u w:val="single"/>
        </w:rPr>
        <w:t>REMBLAIS APRES EXECUTION DES OUVRAGES</w:t>
      </w:r>
    </w:p>
    <w:p w14:paraId="22B77BC6" w14:textId="77777777" w:rsidR="004408CE" w:rsidRPr="0023262B" w:rsidRDefault="004408CE" w:rsidP="004408CE">
      <w:r w:rsidRPr="0023262B">
        <w:tab/>
        <w:t>Les remblais après exécution des ouvrages seront exécutés avec des terres laissées en dépôt et provenant des fouilles ou apports extérieurs, par couches réglementaires et soigneusement pilonnées, pour tous remblais au pourtour des fondations, tranchées, trous. Ces remblais seront exécutés après application du revêtement étanche prévu sur les parois en contact avec les terres.</w:t>
      </w:r>
    </w:p>
    <w:p w14:paraId="74140DA7" w14:textId="77777777" w:rsidR="004408CE" w:rsidRPr="0023262B" w:rsidRDefault="004408CE" w:rsidP="004408CE">
      <w:r w:rsidRPr="0023262B">
        <w:tab/>
        <w:t>Avant le remblai et à mesure de son avancement, les vides de fouilles seront soigneusement nettoyés et débarrassés des sacs de ciment, boiseries, etc.</w:t>
      </w:r>
    </w:p>
    <w:p w14:paraId="405CBEBF" w14:textId="77777777" w:rsidR="004408CE" w:rsidRPr="0023262B" w:rsidRDefault="004408CE" w:rsidP="004408CE">
      <w:r w:rsidRPr="0023262B">
        <w:tab/>
        <w:t>Les travaux de remblais comprendront toutes les manipulations nécessaires, telles que reprises de terre ou transport ainsi que la mise en forme des terres, talutages, etc. suivant indications portées aux plans.</w:t>
      </w:r>
    </w:p>
    <w:p w14:paraId="410E81A0" w14:textId="77777777" w:rsidR="004408CE" w:rsidRPr="0023262B" w:rsidRDefault="004408CE" w:rsidP="004408CE"/>
    <w:p w14:paraId="648FA19A" w14:textId="77777777" w:rsidR="004408CE" w:rsidRPr="0023262B" w:rsidRDefault="004408CE" w:rsidP="004408CE">
      <w:r w:rsidRPr="0023262B">
        <w:t>A prévoir : pour tous les ouvrages du projet.</w:t>
      </w:r>
    </w:p>
    <w:p w14:paraId="75377FE9" w14:textId="77777777" w:rsidR="004408CE" w:rsidRPr="0023262B" w:rsidRDefault="004408CE" w:rsidP="004408CE"/>
    <w:p w14:paraId="6D330E38" w14:textId="77777777" w:rsidR="004408CE" w:rsidRPr="0023262B" w:rsidRDefault="004408CE" w:rsidP="004408CE">
      <w:r w:rsidRPr="0023262B">
        <w:rPr>
          <w:b/>
        </w:rPr>
        <w:tab/>
      </w:r>
      <w:r w:rsidRPr="0023262B">
        <w:rPr>
          <w:b/>
        </w:rPr>
        <w:tab/>
        <w:t xml:space="preserve">1.2.2.6 </w:t>
      </w:r>
      <w:r w:rsidRPr="0023262B">
        <w:rPr>
          <w:b/>
          <w:u w:val="single"/>
        </w:rPr>
        <w:t>ENLEVEMENT DES TERRES EXCEDENTAIRES</w:t>
      </w:r>
    </w:p>
    <w:p w14:paraId="7D6AB2C7" w14:textId="77777777" w:rsidR="004408CE" w:rsidRPr="0023262B" w:rsidRDefault="004408CE" w:rsidP="004408CE">
      <w:r w:rsidRPr="0023262B">
        <w:tab/>
        <w:t>Les terres provenant des excédents de fouilles seront enlevées et transportées aux décharges.</w:t>
      </w:r>
    </w:p>
    <w:p w14:paraId="015979BA" w14:textId="77777777" w:rsidR="004408CE" w:rsidRPr="0023262B" w:rsidRDefault="004408CE" w:rsidP="004408CE">
      <w:r w:rsidRPr="0023262B">
        <w:tab/>
        <w:t>L'enlèvement comprendra le chargement, les manutentions diverses, relais de transports éventuels, le déchargement, compris droits aux décharges s'il y a lieu.</w:t>
      </w:r>
    </w:p>
    <w:p w14:paraId="609F8ABE" w14:textId="77777777" w:rsidR="004408CE" w:rsidRPr="0023262B" w:rsidRDefault="004408CE" w:rsidP="004408CE">
      <w:r w:rsidRPr="0023262B">
        <w:tab/>
        <w:t>Les terres végétales seront stockées dans l'emprise du terrain pour réemploi en cas de besoin. En cas d’impossibilité de stockage ou en l’absence du besoin de ré – utilisation, leur évacuation aux décharges relève de l’entrepreneur.</w:t>
      </w:r>
    </w:p>
    <w:p w14:paraId="639A8160" w14:textId="77777777" w:rsidR="004408CE" w:rsidRPr="0023262B" w:rsidRDefault="004408CE" w:rsidP="004408CE"/>
    <w:p w14:paraId="396229D3" w14:textId="77777777" w:rsidR="004408CE" w:rsidRPr="0023262B" w:rsidRDefault="004408CE" w:rsidP="004408CE">
      <w:pPr>
        <w:rPr>
          <w:b/>
        </w:rPr>
      </w:pPr>
      <w:r w:rsidRPr="0023262B">
        <w:tab/>
      </w:r>
      <w:r w:rsidRPr="0023262B">
        <w:tab/>
      </w:r>
      <w:r w:rsidRPr="0023262B">
        <w:rPr>
          <w:b/>
        </w:rPr>
        <w:t xml:space="preserve">1.2.3 </w:t>
      </w:r>
      <w:r w:rsidRPr="0023262B">
        <w:rPr>
          <w:b/>
          <w:u w:val="single"/>
        </w:rPr>
        <w:t>FONDATIONS - SOUBASSEMENTS</w:t>
      </w:r>
    </w:p>
    <w:p w14:paraId="3082C70D" w14:textId="77777777" w:rsidR="004408CE" w:rsidRPr="0023262B" w:rsidRDefault="004408CE" w:rsidP="004408CE">
      <w:r w:rsidRPr="0023262B">
        <w:tab/>
      </w:r>
      <w:r w:rsidRPr="0023262B">
        <w:rPr>
          <w:b/>
          <w:u w:val="single"/>
        </w:rPr>
        <w:t>Note préliminaire</w:t>
      </w:r>
      <w:r w:rsidRPr="0023262B">
        <w:t xml:space="preserve"> :</w:t>
      </w:r>
    </w:p>
    <w:p w14:paraId="3D38CE6F" w14:textId="77777777" w:rsidR="004408CE" w:rsidRPr="0023262B" w:rsidRDefault="004408CE" w:rsidP="004408CE">
      <w:r w:rsidRPr="0023262B">
        <w:t>Le présent lot comprend toutes les fondations nécessaires à l'assise des constructions sur un sol réputé incompressible, elles seront conformes aux normes en vigueur, aux règles B.A. et aux  règles de l'Art.</w:t>
      </w:r>
    </w:p>
    <w:p w14:paraId="4754584F" w14:textId="77777777" w:rsidR="004408CE" w:rsidRPr="0023262B" w:rsidRDefault="004408CE" w:rsidP="004408CE">
      <w:r w:rsidRPr="0023262B">
        <w:t>L'ensemble du bâtiment à construire sera fondé sur semelles et massifs. Le prix global forfaitaire comprend toutes les fondations par semelles filantes ou isolées, etc.</w:t>
      </w:r>
    </w:p>
    <w:p w14:paraId="09CC9C54" w14:textId="77777777" w:rsidR="004408CE" w:rsidRPr="0023262B" w:rsidRDefault="004408CE" w:rsidP="004408CE">
      <w:r w:rsidRPr="0023262B">
        <w:t>Tous les ouvrages en béton armé reposeront sur le bon sol par l'intermédiaire d'une forme de propreté.</w:t>
      </w:r>
    </w:p>
    <w:p w14:paraId="0995FCE3" w14:textId="77777777" w:rsidR="004408CE" w:rsidRPr="0023262B" w:rsidRDefault="004408CE" w:rsidP="004408CE"/>
    <w:p w14:paraId="5A13570C" w14:textId="77777777" w:rsidR="004408CE" w:rsidRPr="0023262B" w:rsidRDefault="004408CE" w:rsidP="004408CE">
      <w:r w:rsidRPr="0023262B">
        <w:tab/>
      </w:r>
      <w:r w:rsidRPr="0023262B">
        <w:tab/>
      </w:r>
      <w:r w:rsidRPr="0023262B">
        <w:rPr>
          <w:b/>
        </w:rPr>
        <w:t xml:space="preserve">1.2.3.1 </w:t>
      </w:r>
      <w:r w:rsidRPr="0023262B">
        <w:rPr>
          <w:b/>
          <w:u w:val="single"/>
        </w:rPr>
        <w:t>BASE THEORIQUE POUR ETABLISSEMENT DU PRIX FORFAITAIRE</w:t>
      </w:r>
    </w:p>
    <w:p w14:paraId="06104C38" w14:textId="77777777" w:rsidR="004408CE" w:rsidRPr="0023262B" w:rsidRDefault="004408CE" w:rsidP="004408CE">
      <w:r w:rsidRPr="0023262B">
        <w:t>- Taux de travail 2,5 bars (0,25 M P a)</w:t>
      </w:r>
    </w:p>
    <w:p w14:paraId="3A48BB03" w14:textId="77777777" w:rsidR="004408CE" w:rsidRPr="0023262B" w:rsidRDefault="004408CE" w:rsidP="004408CE">
      <w:r w:rsidRPr="0023262B">
        <w:t>- Fondations descendues à 1,20 m au-dessous du terrain naturel;</w:t>
      </w:r>
    </w:p>
    <w:p w14:paraId="133B448C" w14:textId="77777777" w:rsidR="004408CE" w:rsidRDefault="004408CE" w:rsidP="004408CE">
      <w:pPr>
        <w:ind w:firstLine="45"/>
      </w:pPr>
    </w:p>
    <w:p w14:paraId="63C17C42" w14:textId="77777777" w:rsidR="004408CE" w:rsidRDefault="004408CE" w:rsidP="004408CE">
      <w:pPr>
        <w:ind w:firstLine="45"/>
      </w:pPr>
    </w:p>
    <w:p w14:paraId="05995E92" w14:textId="77777777" w:rsidR="004408CE" w:rsidRPr="0023262B" w:rsidRDefault="004408CE" w:rsidP="004408CE">
      <w:pPr>
        <w:rPr>
          <w:u w:val="single"/>
        </w:rPr>
      </w:pPr>
      <w:r w:rsidRPr="0023262B">
        <w:tab/>
      </w:r>
      <w:r w:rsidRPr="0023262B">
        <w:tab/>
      </w:r>
      <w:r w:rsidRPr="0023262B">
        <w:rPr>
          <w:b/>
        </w:rPr>
        <w:t xml:space="preserve">1.2.3.2 </w:t>
      </w:r>
      <w:r w:rsidRPr="0023262B">
        <w:rPr>
          <w:b/>
          <w:u w:val="single"/>
        </w:rPr>
        <w:t>FORME DE PROPRETE SOUS FONDATIONS</w:t>
      </w:r>
    </w:p>
    <w:p w14:paraId="5AE94694" w14:textId="77777777" w:rsidR="004408CE" w:rsidRPr="0023262B" w:rsidRDefault="004408CE" w:rsidP="004408CE">
      <w:r w:rsidRPr="0023262B">
        <w:tab/>
        <w:t>L'ensemble des fondations reposera sur une forme de propreté de 5 cm d'épaisseur, en béton de cailloux dosé à 150 kg de ciment (Béton N°1), coulé en fond de fouilles, avec un débordement minimum de 5 cm par rapport aux semelles, massifs, etc.</w:t>
      </w:r>
    </w:p>
    <w:p w14:paraId="42459440" w14:textId="77777777" w:rsidR="004408CE" w:rsidRPr="0023262B" w:rsidRDefault="004408CE" w:rsidP="004408CE">
      <w:r w:rsidRPr="0023262B">
        <w:t>A prévoir : sous toute semelle de fondation  isolée ou filante.</w:t>
      </w:r>
    </w:p>
    <w:p w14:paraId="02553817" w14:textId="77777777" w:rsidR="004408CE" w:rsidRPr="0023262B" w:rsidRDefault="004408CE" w:rsidP="004408CE"/>
    <w:p w14:paraId="1A557FDB" w14:textId="77777777" w:rsidR="004408CE" w:rsidRPr="0023262B" w:rsidRDefault="004408CE" w:rsidP="004408CE">
      <w:r w:rsidRPr="0023262B">
        <w:tab/>
      </w:r>
      <w:r w:rsidRPr="0023262B">
        <w:tab/>
      </w:r>
      <w:r w:rsidRPr="0023262B">
        <w:rPr>
          <w:b/>
        </w:rPr>
        <w:t xml:space="preserve">1.2.3.3 </w:t>
      </w:r>
      <w:r w:rsidRPr="0023262B">
        <w:rPr>
          <w:b/>
          <w:u w:val="single"/>
        </w:rPr>
        <w:t>SEMELLES DE FONDATIONS</w:t>
      </w:r>
    </w:p>
    <w:p w14:paraId="4D32DC2A" w14:textId="77777777" w:rsidR="004408CE" w:rsidRPr="0023262B" w:rsidRDefault="004408CE" w:rsidP="004408CE">
      <w:r w:rsidRPr="0023262B">
        <w:tab/>
        <w:t>Les semelles seront réalisées aux sections et résistances nécessaires en béton de gravillon dosé à 350 kg de ciment (Béton N°4). Elles comporteront toutes les armatures en acier nécessaires ainsi que les coffrages en planches non rabotées de bois pour les faces latérales, le coulage contre terre étant proscrit. Les bétons seront soigneusement vibrés et des fers de renfort seront laissés en attente pour assurer une parfaite liaison avec les murs porteurs, voiles ou poteaux.</w:t>
      </w:r>
    </w:p>
    <w:p w14:paraId="33350688" w14:textId="77777777" w:rsidR="004408CE" w:rsidRPr="0023262B" w:rsidRDefault="004408CE" w:rsidP="004408CE">
      <w:r w:rsidRPr="0023262B">
        <w:t>A prévoir : selon plans de fondations.</w:t>
      </w:r>
    </w:p>
    <w:p w14:paraId="14486FFE" w14:textId="77777777" w:rsidR="004408CE" w:rsidRPr="0023262B" w:rsidRDefault="004408CE" w:rsidP="004408CE"/>
    <w:p w14:paraId="39FD1BEC" w14:textId="77777777" w:rsidR="004408CE" w:rsidRPr="0023262B" w:rsidRDefault="004408CE" w:rsidP="004408CE">
      <w:r w:rsidRPr="0023262B">
        <w:tab/>
      </w:r>
      <w:r w:rsidRPr="0023262B">
        <w:tab/>
      </w:r>
      <w:r w:rsidRPr="0023262B">
        <w:rPr>
          <w:b/>
        </w:rPr>
        <w:t xml:space="preserve">1.2.3.4 </w:t>
      </w:r>
      <w:r w:rsidRPr="0023262B">
        <w:rPr>
          <w:b/>
          <w:u w:val="single"/>
        </w:rPr>
        <w:t>MUR DE FONDATION OU SOUBASSEMENTS</w:t>
      </w:r>
    </w:p>
    <w:p w14:paraId="2991B415" w14:textId="77777777" w:rsidR="004408CE" w:rsidRPr="0023262B" w:rsidRDefault="004408CE" w:rsidP="004408CE">
      <w:r w:rsidRPr="0023262B">
        <w:tab/>
        <w:t>Sont appelés murs de fondations tous les murs enterrés ou situés sous le béton de forme d'aire.</w:t>
      </w:r>
    </w:p>
    <w:p w14:paraId="55B64B57" w14:textId="77777777" w:rsidR="004408CE" w:rsidRPr="0023262B" w:rsidRDefault="004408CE" w:rsidP="004408CE">
      <w:r w:rsidRPr="0023262B">
        <w:tab/>
        <w:t>Tous les murs de fondations seront réalisés en parpaings pleins de 20 x 20 x 40 hourdés au mortier de ciment dosés à 400 kg de C.P.A. 325. Ils seront fondés sur longrines ou semelles filantes et délimités par poteaux d'ossature.</w:t>
      </w:r>
    </w:p>
    <w:p w14:paraId="4D752DE8" w14:textId="77777777" w:rsidR="004408CE" w:rsidRPr="0023262B" w:rsidRDefault="004408CE" w:rsidP="004408CE">
      <w:r w:rsidRPr="0023262B">
        <w:t>A prévoir : pour l'ensemble des ouvrages.</w:t>
      </w:r>
    </w:p>
    <w:p w14:paraId="236F0D4D" w14:textId="77777777" w:rsidR="004408CE" w:rsidRPr="0023262B" w:rsidRDefault="004408CE" w:rsidP="004408CE"/>
    <w:p w14:paraId="765E0BA6" w14:textId="77777777" w:rsidR="004408CE" w:rsidRPr="0023262B" w:rsidRDefault="004408CE" w:rsidP="004408CE">
      <w:r w:rsidRPr="0023262B">
        <w:rPr>
          <w:b/>
        </w:rPr>
        <w:tab/>
      </w:r>
      <w:r w:rsidRPr="0023262B">
        <w:rPr>
          <w:b/>
        </w:rPr>
        <w:tab/>
        <w:t xml:space="preserve">1.2.4 </w:t>
      </w:r>
      <w:r w:rsidRPr="0023262B">
        <w:rPr>
          <w:b/>
          <w:u w:val="single"/>
        </w:rPr>
        <w:t>BETON ARME</w:t>
      </w:r>
    </w:p>
    <w:p w14:paraId="2B32034D" w14:textId="77777777" w:rsidR="004408CE" w:rsidRPr="0023262B" w:rsidRDefault="004408CE" w:rsidP="004408CE">
      <w:r w:rsidRPr="0023262B">
        <w:tab/>
      </w:r>
      <w:r w:rsidRPr="0023262B">
        <w:tab/>
      </w:r>
      <w:r w:rsidRPr="0023262B">
        <w:rPr>
          <w:b/>
        </w:rPr>
        <w:t xml:space="preserve">1.2.4.1 </w:t>
      </w:r>
      <w:r w:rsidRPr="0023262B">
        <w:rPr>
          <w:b/>
          <w:u w:val="single"/>
        </w:rPr>
        <w:t>Note préliminaire</w:t>
      </w:r>
      <w:r w:rsidRPr="0023262B">
        <w:t xml:space="preserve"> :</w:t>
      </w:r>
    </w:p>
    <w:p w14:paraId="38B56D1A" w14:textId="77777777" w:rsidR="004408CE" w:rsidRPr="0023262B" w:rsidRDefault="004408CE" w:rsidP="004408CE">
      <w:pPr>
        <w:ind w:firstLine="708"/>
      </w:pPr>
      <w:r w:rsidRPr="0023262B">
        <w:t>Les bâtiments seront réalisés à l'aide d'une ossature mixte : en béton armé (poteaux, poutres ou chaînages) et en murs porteurs de 15 cm d'épaisseur brute c'est-à-dire sans compter les enduits ciment.</w:t>
      </w:r>
    </w:p>
    <w:p w14:paraId="232746E7" w14:textId="77777777" w:rsidR="004408CE" w:rsidRPr="0023262B" w:rsidRDefault="004408CE" w:rsidP="004408CE">
      <w:pPr>
        <w:ind w:firstLine="708"/>
      </w:pPr>
      <w:r w:rsidRPr="0023262B">
        <w:t>L'ossature en béton armé servira de cadre à un remplissage en aggloméré de ciment ou briques creuses, formant les murs et cloisons, et de support à la toiture.</w:t>
      </w:r>
    </w:p>
    <w:p w14:paraId="34D7D832" w14:textId="77777777" w:rsidR="004408CE" w:rsidRPr="0023262B" w:rsidRDefault="004408CE" w:rsidP="004408CE">
      <w:r w:rsidRPr="0023262B">
        <w:t>Les études des ouvrages en béton armé y compris plan de ferraillage seront réalisées par le maître d’œuvre et remises pour exécution à l’équipe retenue pour l’exécution des travaux,  qui est tenu de procéder à leur vérification. et de produire ses observations</w:t>
      </w:r>
    </w:p>
    <w:p w14:paraId="578DCC8E" w14:textId="77777777" w:rsidR="004408CE" w:rsidRPr="0023262B" w:rsidRDefault="004408CE" w:rsidP="004408CE">
      <w:pPr>
        <w:ind w:firstLine="708"/>
      </w:pPr>
      <w:r w:rsidRPr="0023262B">
        <w:t>Les prix comprendront les coffrages et armatures nécessaires ainsi que toutes sujétions d'étaiement, vibration mécanique, etc.</w:t>
      </w:r>
    </w:p>
    <w:p w14:paraId="75ED4DFB" w14:textId="77777777" w:rsidR="004408CE" w:rsidRPr="0023262B" w:rsidRDefault="004408CE" w:rsidP="004408CE">
      <w:pPr>
        <w:ind w:firstLine="708"/>
      </w:pPr>
      <w:r w:rsidRPr="0023262B">
        <w:t>Les épaisseurs mentionnées au cours du présent devis ne sont données qu'à titres indicatif et sont susceptibles de modifications après calculs.</w:t>
      </w:r>
    </w:p>
    <w:p w14:paraId="2BD593B1" w14:textId="77777777" w:rsidR="004408CE" w:rsidRPr="0023262B" w:rsidRDefault="004408CE" w:rsidP="004408CE"/>
    <w:p w14:paraId="3B8FAA5E" w14:textId="77777777" w:rsidR="004408CE" w:rsidRPr="0023262B" w:rsidRDefault="004408CE" w:rsidP="004408CE">
      <w:r w:rsidRPr="0023262B">
        <w:rPr>
          <w:b/>
          <w:u w:val="single"/>
        </w:rPr>
        <w:t>Dosage des bétons</w:t>
      </w:r>
      <w:r w:rsidRPr="0023262B">
        <w:t xml:space="preserve"> :</w:t>
      </w:r>
    </w:p>
    <w:p w14:paraId="1187B36A" w14:textId="77777777" w:rsidR="004408CE" w:rsidRPr="0023262B" w:rsidRDefault="004408CE" w:rsidP="004408CE">
      <w:r>
        <w:tab/>
        <w:t xml:space="preserve">Béton de propreté </w:t>
      </w:r>
      <w:r>
        <w:tab/>
      </w:r>
      <w:r w:rsidRPr="0023262B">
        <w:t>............ 150 kg/m</w:t>
      </w:r>
      <w:r w:rsidRPr="0023262B">
        <w:rPr>
          <w:position w:val="6"/>
        </w:rPr>
        <w:t>3</w:t>
      </w:r>
      <w:r w:rsidRPr="0023262B">
        <w:t xml:space="preserve"> mis en œuvre</w:t>
      </w:r>
    </w:p>
    <w:p w14:paraId="1DFAA621" w14:textId="77777777" w:rsidR="004408CE" w:rsidRPr="0023262B" w:rsidRDefault="004408CE" w:rsidP="004408CE">
      <w:r w:rsidRPr="0023262B">
        <w:tab/>
        <w:t xml:space="preserve">Béton pour </w:t>
      </w:r>
      <w:r>
        <w:t xml:space="preserve">forme d’aire et forme de pente </w:t>
      </w:r>
      <w:r w:rsidRPr="0023262B">
        <w:t>............. 250 kg/ m</w:t>
      </w:r>
      <w:r w:rsidRPr="0023262B">
        <w:rPr>
          <w:position w:val="6"/>
        </w:rPr>
        <w:t>3</w:t>
      </w:r>
      <w:r w:rsidRPr="0023262B">
        <w:t xml:space="preserve"> mis en œuvre</w:t>
      </w:r>
    </w:p>
    <w:p w14:paraId="33C3F171" w14:textId="77777777" w:rsidR="004408CE" w:rsidRPr="0023262B" w:rsidRDefault="004408CE" w:rsidP="004408CE">
      <w:r w:rsidRPr="0023262B">
        <w:tab/>
        <w:t xml:space="preserve">Béton </w:t>
      </w:r>
      <w:r>
        <w:t xml:space="preserve">de semelles </w:t>
      </w:r>
      <w:r>
        <w:tab/>
      </w:r>
      <w:r w:rsidRPr="0023262B">
        <w:t>............. 350 kg/m</w:t>
      </w:r>
      <w:r w:rsidRPr="0023262B">
        <w:rPr>
          <w:position w:val="6"/>
        </w:rPr>
        <w:t>3</w:t>
      </w:r>
      <w:r w:rsidRPr="0023262B">
        <w:t xml:space="preserve"> mis en œuvre</w:t>
      </w:r>
    </w:p>
    <w:p w14:paraId="7F125164" w14:textId="77777777" w:rsidR="004408CE" w:rsidRPr="0023262B" w:rsidRDefault="004408CE" w:rsidP="004408CE">
      <w:r w:rsidRPr="0023262B">
        <w:tab/>
        <w:t>Bét</w:t>
      </w:r>
      <w:r>
        <w:t xml:space="preserve">on pour murs en soubassement. </w:t>
      </w:r>
      <w:r w:rsidRPr="0023262B">
        <w:t>............. 350 kg/m</w:t>
      </w:r>
      <w:r w:rsidRPr="0023262B">
        <w:rPr>
          <w:position w:val="6"/>
        </w:rPr>
        <w:t>3</w:t>
      </w:r>
      <w:r w:rsidRPr="0023262B">
        <w:t xml:space="preserve"> mis en œuvre</w:t>
      </w:r>
    </w:p>
    <w:p w14:paraId="7CC96542" w14:textId="77777777" w:rsidR="004408CE" w:rsidRPr="0023262B" w:rsidRDefault="004408CE" w:rsidP="004408CE">
      <w:r>
        <w:tab/>
        <w:t xml:space="preserve">Béton pour chaînages </w:t>
      </w:r>
      <w:r w:rsidRPr="0023262B">
        <w:t>............. 350 kg/m</w:t>
      </w:r>
      <w:r w:rsidRPr="0023262B">
        <w:rPr>
          <w:position w:val="6"/>
        </w:rPr>
        <w:t>3</w:t>
      </w:r>
      <w:r w:rsidRPr="0023262B">
        <w:t xml:space="preserve"> mis en œuvre</w:t>
      </w:r>
    </w:p>
    <w:p w14:paraId="553E7F99" w14:textId="77777777" w:rsidR="004408CE" w:rsidRPr="0023262B" w:rsidRDefault="004408CE" w:rsidP="004408CE">
      <w:r>
        <w:tab/>
        <w:t xml:space="preserve">Béton pour poteaux </w:t>
      </w:r>
      <w:r w:rsidRPr="0023262B">
        <w:t>............. 350 kg/m</w:t>
      </w:r>
      <w:r w:rsidRPr="0023262B">
        <w:rPr>
          <w:position w:val="6"/>
        </w:rPr>
        <w:t>3</w:t>
      </w:r>
      <w:r w:rsidRPr="0023262B">
        <w:t xml:space="preserve"> mis en œuvre</w:t>
      </w:r>
    </w:p>
    <w:p w14:paraId="59B1FCB4" w14:textId="77777777" w:rsidR="004408CE" w:rsidRPr="0023262B" w:rsidRDefault="004408CE" w:rsidP="004408CE">
      <w:r w:rsidRPr="0023262B">
        <w:rPr>
          <w:b/>
          <w:u w:val="single"/>
        </w:rPr>
        <w:t>Etat de surface des coffrages</w:t>
      </w:r>
      <w:r w:rsidRPr="0023262B">
        <w:t xml:space="preserve"> :</w:t>
      </w:r>
    </w:p>
    <w:p w14:paraId="1C38635A" w14:textId="77777777" w:rsidR="004408CE" w:rsidRPr="0023262B" w:rsidRDefault="004408CE" w:rsidP="004408CE"/>
    <w:p w14:paraId="3A4844FE" w14:textId="77777777" w:rsidR="004408CE" w:rsidRPr="0023262B" w:rsidRDefault="004408CE" w:rsidP="004408CE">
      <w:r w:rsidRPr="0023262B">
        <w:tab/>
        <w:t>Les coffrages seront de trois types différents :</w:t>
      </w:r>
    </w:p>
    <w:p w14:paraId="018BA130" w14:textId="77777777" w:rsidR="004408CE" w:rsidRPr="0023262B" w:rsidRDefault="004408CE" w:rsidP="004408CE"/>
    <w:p w14:paraId="64B36AE7" w14:textId="77777777" w:rsidR="004408CE" w:rsidRPr="0023262B" w:rsidRDefault="004408CE" w:rsidP="004408CE">
      <w:r w:rsidRPr="0023262B">
        <w:rPr>
          <w:b/>
        </w:rPr>
        <w:t>- COFFRAGE TYPE A</w:t>
      </w:r>
      <w:r w:rsidRPr="0023262B">
        <w:t xml:space="preserve"> : Coffrage ordinaire pour toutes les surfaces non apparentes et les surfaces destinées à recevoir des enduits au mortier de ciment.</w:t>
      </w:r>
    </w:p>
    <w:p w14:paraId="52191029" w14:textId="77777777" w:rsidR="004408CE" w:rsidRPr="0023262B" w:rsidRDefault="004408CE" w:rsidP="004408CE"/>
    <w:p w14:paraId="268DDDF2" w14:textId="77777777" w:rsidR="004408CE" w:rsidRPr="0023262B" w:rsidRDefault="004408CE" w:rsidP="004408CE">
      <w:r w:rsidRPr="0023262B">
        <w:rPr>
          <w:b/>
        </w:rPr>
        <w:t>- COFFRAGE TYPE B</w:t>
      </w:r>
      <w:r w:rsidRPr="0023262B">
        <w:t xml:space="preserve"> : Coffrage soigné destiné à rester apparent, exécuté en planches appareillées de 7 cm de large, rabotées sans différence d'aplomb.</w:t>
      </w:r>
    </w:p>
    <w:p w14:paraId="2B8859B8" w14:textId="77777777" w:rsidR="004408CE" w:rsidRPr="0023262B" w:rsidRDefault="004408CE" w:rsidP="004408CE"/>
    <w:p w14:paraId="28E6A24A" w14:textId="77777777" w:rsidR="004408CE" w:rsidRPr="0023262B" w:rsidRDefault="004408CE" w:rsidP="004408CE">
      <w:r w:rsidRPr="0023262B">
        <w:rPr>
          <w:b/>
        </w:rPr>
        <w:t>- COFFRAGE TYPE C</w:t>
      </w:r>
      <w:r w:rsidRPr="0023262B">
        <w:t xml:space="preserve"> : Coffrage très soigné destiné à rester apparent, exécuté en bois contreplaqué, ou métallique présentant une surface lisse et ne comportant pas de nids de caillasses, ni de bullages; coffrage très soigné ne comportant aucune irrégularité et assez rigide pour éviter toutes déformations.</w:t>
      </w:r>
    </w:p>
    <w:p w14:paraId="32ECBE6F" w14:textId="77777777" w:rsidR="004408CE" w:rsidRPr="0023262B" w:rsidRDefault="004408CE" w:rsidP="004408CE"/>
    <w:p w14:paraId="3F528217" w14:textId="77777777" w:rsidR="004408CE" w:rsidRPr="0023262B" w:rsidRDefault="004408CE" w:rsidP="004408CE">
      <w:r w:rsidRPr="0023262B">
        <w:rPr>
          <w:b/>
          <w:u w:val="single"/>
        </w:rPr>
        <w:t>NOTA</w:t>
      </w:r>
      <w:r w:rsidRPr="0023262B">
        <w:t xml:space="preserve"> : Si la qualité de parement obtenue après décoffrage ne correspondait pas à l'aspect demandé, L'Entrepreneur serait tenu de reprendre ceux-ci par tous les moyens appropriés, et à ses frais. De plus, même si l’ouvrage est accepté, l'absence de l'aspect demandé entraînera une moins-value pour dépréciation.</w:t>
      </w:r>
    </w:p>
    <w:p w14:paraId="5B55770F" w14:textId="77777777" w:rsidR="004408CE" w:rsidRPr="0023262B" w:rsidRDefault="004408CE" w:rsidP="004408CE"/>
    <w:p w14:paraId="78C557F5" w14:textId="77777777" w:rsidR="004408CE" w:rsidRPr="0023262B" w:rsidRDefault="004408CE" w:rsidP="004408CE">
      <w:r w:rsidRPr="0023262B">
        <w:tab/>
      </w:r>
      <w:r w:rsidRPr="0023262B">
        <w:tab/>
      </w:r>
      <w:r w:rsidRPr="0023262B">
        <w:rPr>
          <w:b/>
        </w:rPr>
        <w:t xml:space="preserve">1.2.4.2 </w:t>
      </w:r>
      <w:r w:rsidRPr="0023262B">
        <w:rPr>
          <w:b/>
          <w:u w:val="single"/>
        </w:rPr>
        <w:t>REMBLAIS DE COUCHE LATERITIQUE</w:t>
      </w:r>
    </w:p>
    <w:p w14:paraId="48AEA1B1" w14:textId="77777777" w:rsidR="004408CE" w:rsidRPr="0023262B" w:rsidRDefault="004408CE" w:rsidP="004408CE">
      <w:r w:rsidRPr="0023262B">
        <w:tab/>
        <w:t>Mise en place avant exécution du dallage ou béton de forme d'aire d'une couche de latérite de 30 cm environ destinée à la mise à niveau définitive y compris compactage par couches successives de 10 cm et toutes sujétions.</w:t>
      </w:r>
    </w:p>
    <w:p w14:paraId="6E7DEAD9" w14:textId="77777777" w:rsidR="004408CE" w:rsidRPr="0023262B" w:rsidRDefault="004408CE" w:rsidP="004408CE"/>
    <w:p w14:paraId="6FA78815" w14:textId="77777777" w:rsidR="004408CE" w:rsidRPr="0023262B" w:rsidRDefault="004408CE" w:rsidP="004408CE">
      <w:r w:rsidRPr="0023262B">
        <w:tab/>
      </w:r>
      <w:r w:rsidRPr="0023262B">
        <w:tab/>
      </w:r>
      <w:r w:rsidRPr="0023262B">
        <w:rPr>
          <w:b/>
        </w:rPr>
        <w:t xml:space="preserve">1.2.4.3 </w:t>
      </w:r>
      <w:r w:rsidRPr="0023262B">
        <w:rPr>
          <w:b/>
          <w:u w:val="single"/>
        </w:rPr>
        <w:t>DALLAGE OU BETON DE FORME D'AIRE</w:t>
      </w:r>
    </w:p>
    <w:p w14:paraId="23A2E25B" w14:textId="77777777" w:rsidR="004408CE" w:rsidRPr="0023262B" w:rsidRDefault="004408CE" w:rsidP="004408CE">
      <w:r w:rsidRPr="0023262B">
        <w:tab/>
        <w:t>Sur sol préalablement compacté, forme d'aire armée de 10 cm d'épaisseur.</w:t>
      </w:r>
    </w:p>
    <w:p w14:paraId="3AD29360" w14:textId="77777777" w:rsidR="004408CE" w:rsidRPr="0023262B" w:rsidRDefault="004408CE" w:rsidP="004408CE">
      <w:r w:rsidRPr="0023262B">
        <w:tab/>
        <w:t>Dallage réalisé en béton dosé à 250 kg de CPA 325.</w:t>
      </w:r>
    </w:p>
    <w:p w14:paraId="3B6CAD4E" w14:textId="77777777" w:rsidR="004408CE" w:rsidRPr="0023262B" w:rsidRDefault="004408CE" w:rsidP="004408CE">
      <w:r w:rsidRPr="0023262B">
        <w:t>Les armatures (en treillis soudés ou ligaturés) seront en fonction des charges à supporter.</w:t>
      </w:r>
    </w:p>
    <w:p w14:paraId="53416499" w14:textId="77777777" w:rsidR="004408CE" w:rsidRPr="0023262B" w:rsidRDefault="004408CE" w:rsidP="004408CE">
      <w:r w:rsidRPr="0023262B">
        <w:t>Avant le coulage il sera réservé les trous, feuillures, réservations nécessaires.</w:t>
      </w:r>
    </w:p>
    <w:p w14:paraId="0EBD2491" w14:textId="77777777" w:rsidR="004408CE" w:rsidRPr="0023262B" w:rsidRDefault="004408CE" w:rsidP="004408CE">
      <w:r w:rsidRPr="0023262B">
        <w:t>Les reprises de coulage seront soigneusement exécutés et comprendront le nettoyage à vif pour faire saillir les graviers et le mouillage du béton en place sera abondant avant coulée du nouveau béton.</w:t>
      </w:r>
    </w:p>
    <w:p w14:paraId="09308022" w14:textId="77777777" w:rsidR="004408CE" w:rsidRPr="0023262B" w:rsidRDefault="004408CE" w:rsidP="004408CE">
      <w:pPr>
        <w:ind w:firstLine="708"/>
      </w:pPr>
      <w:r w:rsidRPr="0023262B">
        <w:t>Suivant dimensions de dalles, il sera exécuté des joints contre la fissuration ou de fractionnement par sciage après coulage.</w:t>
      </w:r>
    </w:p>
    <w:p w14:paraId="24B04755" w14:textId="77777777" w:rsidR="004408CE" w:rsidRPr="0023262B" w:rsidRDefault="004408CE" w:rsidP="004408CE">
      <w:r w:rsidRPr="0023262B">
        <w:tab/>
        <w:t>La dimension de chaque dalle indépendante ne devra pas excéder 25 m</w:t>
      </w:r>
      <w:r w:rsidRPr="0023262B">
        <w:rPr>
          <w:position w:val="6"/>
        </w:rPr>
        <w:t>2</w:t>
      </w:r>
      <w:r w:rsidRPr="0023262B">
        <w:t xml:space="preserve">; sinon il faudra prévoir des joints de fractionnement </w:t>
      </w:r>
    </w:p>
    <w:p w14:paraId="19AD5D73" w14:textId="77777777" w:rsidR="004408CE" w:rsidRPr="0023262B" w:rsidRDefault="004408CE" w:rsidP="004408CE"/>
    <w:p w14:paraId="2AE6C8E4" w14:textId="77777777" w:rsidR="004408CE" w:rsidRPr="0023262B" w:rsidRDefault="004408CE" w:rsidP="004408CE">
      <w:r w:rsidRPr="0023262B">
        <w:tab/>
      </w:r>
      <w:r w:rsidRPr="0023262B">
        <w:tab/>
      </w:r>
      <w:r w:rsidRPr="0023262B">
        <w:rPr>
          <w:b/>
        </w:rPr>
        <w:t xml:space="preserve">1.2.4.4 </w:t>
      </w:r>
      <w:r w:rsidRPr="0023262B">
        <w:rPr>
          <w:b/>
          <w:u w:val="single"/>
        </w:rPr>
        <w:t>POTEAUX EN BETON ARME</w:t>
      </w:r>
    </w:p>
    <w:p w14:paraId="399208A3" w14:textId="77777777" w:rsidR="004408CE" w:rsidRPr="0023262B" w:rsidRDefault="004408CE" w:rsidP="004408CE">
      <w:r w:rsidRPr="0023262B">
        <w:tab/>
        <w:t>Réalisés en béton armé coulé en place, dosé à 400 kg CPA 325 dans les ouvrages enterrés et à 350 kg dans les autres niveaux. Les armatures et sections seront calculées en fonction des hauteurs et des charges. Avant coulage, il sera réservé les feuillures, ou trous pour scellements.</w:t>
      </w:r>
    </w:p>
    <w:p w14:paraId="326229F6" w14:textId="77777777" w:rsidR="004408CE" w:rsidRPr="0023262B" w:rsidRDefault="004408CE" w:rsidP="004408CE">
      <w:r w:rsidRPr="0023262B">
        <w:tab/>
        <w:t>Le béton sera soigneusement vibré, par couches n'excédant pas 50 cm de hauteur. Les poteaux seront coulés par hauteur maximum de 4 mètres, afin d'éviter la ségrégation des éléments constituant le béton lors de la mise en œuvre. Dans le cas de coulage en deux phases, les surplombs ne seront pas tolérés, les coffrages utilisés seront en planches rabotées, en contreplaqués ou métalliques.</w:t>
      </w:r>
    </w:p>
    <w:p w14:paraId="7866B44C" w14:textId="77777777" w:rsidR="004408CE" w:rsidRPr="0023262B" w:rsidRDefault="004408CE" w:rsidP="004408CE">
      <w:r w:rsidRPr="0023262B">
        <w:tab/>
        <w:t>Après décoffrage, il sera pour les poteaux devant rester apparents, prévu les ragréages nécessaires, recoupement des balèvres, rebouchage des bulles, etc. Les fruits accidentels ne devront excéder 5 mm / m. Les coffrages seront réalisés de telle façon qu'ils assurent, après ragréage, des surfaces lisses sur lesquelles on pourra appliquer directement l'enduit de peinture. Les arêtes seront vives et parfaitement rectilignes.</w:t>
      </w:r>
    </w:p>
    <w:p w14:paraId="171FC92A" w14:textId="77777777" w:rsidR="004408CE" w:rsidRPr="0023262B" w:rsidRDefault="004408CE" w:rsidP="004408CE">
      <w:r w:rsidRPr="0023262B">
        <w:t xml:space="preserve">Dans les parties couvertes en toiture terrasse, des fers en attente seront à prévoir afin de réaliser des ébauches de poteaux d'une hauteur de 50 cm.  </w:t>
      </w:r>
    </w:p>
    <w:p w14:paraId="59735116" w14:textId="77777777" w:rsidR="004408CE" w:rsidRPr="0023262B" w:rsidRDefault="004408CE" w:rsidP="004408CE">
      <w:r w:rsidRPr="0023262B">
        <w:t>A prévoir : suivant conception des plans pour ossature des bâtiments.</w:t>
      </w:r>
    </w:p>
    <w:p w14:paraId="37FAB034" w14:textId="77777777" w:rsidR="004408CE" w:rsidRPr="0023262B" w:rsidRDefault="004408CE" w:rsidP="004408CE"/>
    <w:p w14:paraId="2746945B" w14:textId="77777777" w:rsidR="004408CE" w:rsidRPr="0023262B" w:rsidRDefault="004408CE" w:rsidP="004408CE">
      <w:pPr>
        <w:rPr>
          <w:b/>
        </w:rPr>
      </w:pPr>
      <w:r w:rsidRPr="0023262B">
        <w:tab/>
      </w:r>
      <w:r w:rsidRPr="0023262B">
        <w:tab/>
      </w:r>
      <w:r w:rsidRPr="0023262B">
        <w:rPr>
          <w:b/>
        </w:rPr>
        <w:t xml:space="preserve">1.2.4.5 </w:t>
      </w:r>
      <w:r w:rsidRPr="0023262B">
        <w:rPr>
          <w:b/>
          <w:u w:val="single"/>
        </w:rPr>
        <w:t xml:space="preserve">POTEAUX  RAIDISSSEURS EN B.A </w:t>
      </w:r>
    </w:p>
    <w:p w14:paraId="3F32513F" w14:textId="77777777" w:rsidR="004408CE" w:rsidRPr="0023262B" w:rsidRDefault="004408CE" w:rsidP="004408CE">
      <w:r w:rsidRPr="0023262B">
        <w:tab/>
        <w:t>Ils seront disposés aux endroits prévus par les plans. Les poteaux raidisseurs seront conformes aux dimensions prévues par les plans béton et seront encrés à la longrine. Ils doivent permettre de raidir les murs de grandes portées entre deux poteaux de structure.</w:t>
      </w:r>
    </w:p>
    <w:p w14:paraId="0863AA3E" w14:textId="77777777" w:rsidR="004408CE" w:rsidRPr="0023262B" w:rsidRDefault="004408CE" w:rsidP="004408CE"/>
    <w:p w14:paraId="7286C385" w14:textId="77777777" w:rsidR="004408CE" w:rsidRPr="0023262B" w:rsidRDefault="004408CE" w:rsidP="004408CE">
      <w:pPr>
        <w:rPr>
          <w:b/>
        </w:rPr>
      </w:pPr>
      <w:r w:rsidRPr="0023262B">
        <w:tab/>
      </w:r>
      <w:r w:rsidRPr="0023262B">
        <w:tab/>
      </w:r>
      <w:r w:rsidRPr="0023262B">
        <w:rPr>
          <w:b/>
        </w:rPr>
        <w:t xml:space="preserve">1.2.4.6 </w:t>
      </w:r>
      <w:r w:rsidRPr="0023262B">
        <w:rPr>
          <w:b/>
          <w:u w:val="single"/>
        </w:rPr>
        <w:t>LINTEAUX - CHAINAGES</w:t>
      </w:r>
    </w:p>
    <w:p w14:paraId="3C4EBDCF" w14:textId="77777777" w:rsidR="004408CE" w:rsidRPr="0023262B" w:rsidRDefault="004408CE" w:rsidP="004408CE">
      <w:r w:rsidRPr="0023262B">
        <w:tab/>
        <w:t>Réalisé en béton armé en place, dosé à 350 kg de CPA 325. Les armatures et sections calculées en fonction des portées et charges. Les coffrages seront suffisamment rigides et entrecroisés afin que nulle déformation ne se produise au coulage du béton. Les flèches des éléments ne devront pas excéder 1/500 éme de la portée.</w:t>
      </w:r>
    </w:p>
    <w:p w14:paraId="33D49500" w14:textId="77777777" w:rsidR="004408CE" w:rsidRPr="0023262B" w:rsidRDefault="004408CE" w:rsidP="004408CE">
      <w:r w:rsidRPr="0023262B">
        <w:tab/>
        <w:t>Avant coulage, il sera réservé les trous pour passage des canalisations, feuillures ou trous pour scellement. Le béton sera soigneusement vibré. Les poutres et les linteaux seront tous coulés sans interruption, les reprises de coulage sont formellement interdites. Les coffrages utilisés seront en planches rabotées, contreplaqués, ou métalliques (type B).</w:t>
      </w:r>
    </w:p>
    <w:p w14:paraId="7D6502EE" w14:textId="77777777" w:rsidR="004408CE" w:rsidRPr="0023262B" w:rsidRDefault="004408CE" w:rsidP="004408CE">
      <w:r w:rsidRPr="0023262B">
        <w:tab/>
        <w:t>Après décoffrage, il sera prévu, sur les parties de poutres et linteaux devant rester apparentes, les ragréages nécessaires, recoupement des balèvres, rebouchage des bulles, etc. Les surfaces seront lisses, sur lesquelles on pourra appliquer directement l'enduit de peinture, les arêtes seront vives et parfaitement rectilignes.</w:t>
      </w:r>
    </w:p>
    <w:p w14:paraId="272E4DD0" w14:textId="77777777" w:rsidR="004408CE" w:rsidRPr="0023262B" w:rsidRDefault="004408CE" w:rsidP="004408CE">
      <w:r w:rsidRPr="0023262B">
        <w:t>A prévoir : pour l'ensemble des constructions.</w:t>
      </w:r>
      <w:r w:rsidRPr="0023262B">
        <w:tab/>
      </w:r>
    </w:p>
    <w:p w14:paraId="366BE706" w14:textId="77777777" w:rsidR="004408CE" w:rsidRPr="0023262B" w:rsidRDefault="004408CE" w:rsidP="004408CE"/>
    <w:p w14:paraId="648AAF70" w14:textId="77777777" w:rsidR="004408CE" w:rsidRPr="0023262B" w:rsidRDefault="004408CE" w:rsidP="004408CE">
      <w:r w:rsidRPr="0023262B">
        <w:tab/>
      </w:r>
      <w:r w:rsidRPr="0023262B">
        <w:tab/>
      </w:r>
      <w:r w:rsidRPr="0023262B">
        <w:rPr>
          <w:b/>
        </w:rPr>
        <w:t xml:space="preserve">1.2.4.7 </w:t>
      </w:r>
      <w:r w:rsidRPr="0023262B">
        <w:rPr>
          <w:b/>
          <w:u w:val="single"/>
        </w:rPr>
        <w:t xml:space="preserve">COUVERTURES </w:t>
      </w:r>
    </w:p>
    <w:p w14:paraId="42ECEC59" w14:textId="77777777" w:rsidR="004408CE" w:rsidRPr="0023262B" w:rsidRDefault="004408CE" w:rsidP="004408CE">
      <w:r w:rsidRPr="0023262B">
        <w:t xml:space="preserve">Les ouvrages sont couverts en bac alu zinc 45/100éme  avec étanchéité. La qualité des ingrédients, la qualité des mortiers, de l’exécution et du décoffrage seront scrupuleusement recherchés. Aucune initiative ne sera prise par l’équipe d’exécution sans que le contrôle en soit avisé. </w:t>
      </w:r>
    </w:p>
    <w:p w14:paraId="1633F6AA" w14:textId="77777777" w:rsidR="004408CE" w:rsidRPr="0023262B" w:rsidRDefault="004408CE" w:rsidP="004408CE"/>
    <w:p w14:paraId="628A938C" w14:textId="077639CE" w:rsidR="004408CE" w:rsidRPr="0023262B" w:rsidRDefault="005F2142" w:rsidP="004408CE">
      <w:r>
        <w:rPr>
          <w:b/>
        </w:rPr>
        <w:t xml:space="preserve">              </w:t>
      </w:r>
      <w:r w:rsidR="004408CE" w:rsidRPr="0023262B">
        <w:rPr>
          <w:b/>
        </w:rPr>
        <w:t xml:space="preserve"> 1.2.4.8 </w:t>
      </w:r>
      <w:r w:rsidR="004408CE" w:rsidRPr="0023262B">
        <w:rPr>
          <w:b/>
          <w:u w:val="single"/>
        </w:rPr>
        <w:t>OUVRAGES COMPLEMENTAIRES</w:t>
      </w:r>
    </w:p>
    <w:p w14:paraId="5BB314D8" w14:textId="1F521947" w:rsidR="004408CE" w:rsidRDefault="004408CE" w:rsidP="004408CE">
      <w:r w:rsidRPr="0023262B">
        <w:tab/>
        <w:t>L'Entrepreneur exécutera également les ouvrages complémentaires reconnus nécessaires à la stabilité des ouvrages pendant  l’exécution des travaux</w:t>
      </w:r>
      <w:r w:rsidR="005F2142">
        <w:t>.</w:t>
      </w:r>
    </w:p>
    <w:p w14:paraId="5D945A1E" w14:textId="77777777" w:rsidR="005F2142" w:rsidRPr="0023262B" w:rsidRDefault="005F2142" w:rsidP="004408CE"/>
    <w:p w14:paraId="60A6C0A2" w14:textId="77777777" w:rsidR="004408CE" w:rsidRPr="0023262B" w:rsidRDefault="004408CE" w:rsidP="004408CE">
      <w:pPr>
        <w:rPr>
          <w:b/>
          <w:u w:val="single"/>
        </w:rPr>
      </w:pPr>
      <w:r w:rsidRPr="0023262B">
        <w:tab/>
      </w:r>
      <w:r w:rsidRPr="0023262B">
        <w:rPr>
          <w:b/>
        </w:rPr>
        <w:t xml:space="preserve">1.2.5 </w:t>
      </w:r>
      <w:r w:rsidRPr="0023262B">
        <w:rPr>
          <w:b/>
          <w:u w:val="single"/>
        </w:rPr>
        <w:t>MACONNERIES</w:t>
      </w:r>
    </w:p>
    <w:p w14:paraId="3D9A03BA" w14:textId="77777777" w:rsidR="004408CE" w:rsidRPr="0023262B" w:rsidRDefault="004408CE" w:rsidP="004408CE">
      <w:r w:rsidRPr="0023262B">
        <w:tab/>
        <w:t>Les blocs de béton manufacturés creux ou pleins pour murs ou cloisons seront en béton homogène, non armé de granulats, de sable et gravillons. Ils ne comporteront pas de fissuration ni déformation. La pose sera exécutée suivant les règles de l'Art et comprendra toutes sujétions.</w:t>
      </w:r>
    </w:p>
    <w:p w14:paraId="588DC0D3" w14:textId="77777777" w:rsidR="004408CE" w:rsidRPr="0023262B" w:rsidRDefault="004408CE" w:rsidP="004408CE"/>
    <w:p w14:paraId="512B38B7" w14:textId="77777777" w:rsidR="004408CE" w:rsidRPr="0023262B" w:rsidRDefault="004408CE" w:rsidP="004408CE">
      <w:pPr>
        <w:rPr>
          <w:b/>
          <w:u w:val="single"/>
        </w:rPr>
      </w:pPr>
      <w:r w:rsidRPr="0023262B">
        <w:tab/>
      </w:r>
      <w:r w:rsidRPr="0023262B">
        <w:tab/>
      </w:r>
      <w:r w:rsidRPr="0023262B">
        <w:rPr>
          <w:b/>
        </w:rPr>
        <w:t xml:space="preserve">1.2.5.1 </w:t>
      </w:r>
      <w:r w:rsidRPr="0023262B">
        <w:rPr>
          <w:b/>
          <w:u w:val="single"/>
        </w:rPr>
        <w:t>MACONNERIE EN AGGLOS PLEINS DE 20x20x40</w:t>
      </w:r>
    </w:p>
    <w:p w14:paraId="604E2B79" w14:textId="77777777" w:rsidR="004408CE" w:rsidRPr="0023262B" w:rsidRDefault="004408CE" w:rsidP="004408CE">
      <w:r w:rsidRPr="0023262B">
        <w:tab/>
        <w:t>Hourdés au mortier de ciment dosé à 300 kg, les joints refoulés en montant la maçonnerie.</w:t>
      </w:r>
    </w:p>
    <w:p w14:paraId="31E6B6AC" w14:textId="77777777" w:rsidR="004408CE" w:rsidRPr="0023262B" w:rsidRDefault="004408CE" w:rsidP="004408CE">
      <w:r w:rsidRPr="0023262B">
        <w:t>A prévoir : pour les murs en soubassement et selon indications des plans.</w:t>
      </w:r>
    </w:p>
    <w:p w14:paraId="7AFABCAC" w14:textId="77777777" w:rsidR="004408CE" w:rsidRPr="0023262B" w:rsidRDefault="004408CE" w:rsidP="004408CE"/>
    <w:p w14:paraId="00250AAC" w14:textId="77777777" w:rsidR="004408CE" w:rsidRPr="0023262B" w:rsidRDefault="004408CE" w:rsidP="004408CE">
      <w:pPr>
        <w:rPr>
          <w:b/>
          <w:u w:val="single"/>
        </w:rPr>
      </w:pPr>
      <w:r w:rsidRPr="0023262B">
        <w:tab/>
      </w:r>
      <w:r w:rsidRPr="0023262B">
        <w:tab/>
      </w:r>
      <w:r w:rsidRPr="0023262B">
        <w:rPr>
          <w:b/>
        </w:rPr>
        <w:t xml:space="preserve">1.2.5.2 </w:t>
      </w:r>
      <w:r w:rsidRPr="0023262B">
        <w:rPr>
          <w:b/>
          <w:u w:val="single"/>
        </w:rPr>
        <w:t>MACONNERIE EN AGGLOS CREUX DE 15x20x40</w:t>
      </w:r>
    </w:p>
    <w:p w14:paraId="1B9DE6C4" w14:textId="77777777" w:rsidR="004408CE" w:rsidRPr="0023262B" w:rsidRDefault="004408CE" w:rsidP="004408CE">
      <w:r w:rsidRPr="0023262B">
        <w:tab/>
        <w:t>Hourdés au mortier de ciment dosé à 300 kg, les joints refoulés en montant la maçonnerie.</w:t>
      </w:r>
    </w:p>
    <w:p w14:paraId="13AAA1BB" w14:textId="77777777" w:rsidR="004408CE" w:rsidRPr="0023262B" w:rsidRDefault="004408CE" w:rsidP="004408CE">
      <w:r w:rsidRPr="0023262B">
        <w:t>A prévoir : pour les murs cotés 20 et selon indications des plans.</w:t>
      </w:r>
    </w:p>
    <w:p w14:paraId="140B4313" w14:textId="77777777" w:rsidR="004408CE" w:rsidRPr="0023262B" w:rsidRDefault="004408CE" w:rsidP="004408CE">
      <w:r w:rsidRPr="0023262B">
        <w:tab/>
      </w:r>
      <w:r w:rsidRPr="0023262B">
        <w:tab/>
      </w:r>
    </w:p>
    <w:p w14:paraId="0F18F5F7" w14:textId="77777777" w:rsidR="004408CE" w:rsidRPr="0023262B" w:rsidRDefault="004408CE" w:rsidP="004408CE">
      <w:r w:rsidRPr="0023262B">
        <w:rPr>
          <w:b/>
        </w:rPr>
        <w:tab/>
      </w:r>
      <w:r w:rsidRPr="0023262B">
        <w:rPr>
          <w:b/>
        </w:rPr>
        <w:tab/>
        <w:t xml:space="preserve">1.2.5.3 </w:t>
      </w:r>
      <w:r w:rsidRPr="0023262B">
        <w:rPr>
          <w:b/>
          <w:u w:val="single"/>
        </w:rPr>
        <w:t>MACONNERIE EN AGGLOS CREUX DE 10x20x40</w:t>
      </w:r>
    </w:p>
    <w:p w14:paraId="6ED345EA" w14:textId="77777777" w:rsidR="004408CE" w:rsidRPr="0023262B" w:rsidRDefault="004408CE" w:rsidP="004408CE">
      <w:r w:rsidRPr="0023262B">
        <w:tab/>
        <w:t>Hourdés au mortier de ciment dosé à 300 kg, les joints refoulés en montant la maçonnerie.</w:t>
      </w:r>
    </w:p>
    <w:p w14:paraId="3A2E26C8" w14:textId="77777777" w:rsidR="004408CE" w:rsidRPr="0023262B" w:rsidRDefault="004408CE" w:rsidP="004408CE">
      <w:r w:rsidRPr="0023262B">
        <w:t>A prévoir : pour les murs cotés 15 aux plans notamment les cloisons de toilettes, des placards et éventuellement les jambages des paillasses.</w:t>
      </w:r>
    </w:p>
    <w:p w14:paraId="17929B67" w14:textId="77777777" w:rsidR="004408CE" w:rsidRPr="0023262B" w:rsidRDefault="004408CE" w:rsidP="004408CE"/>
    <w:p w14:paraId="077F3307" w14:textId="77777777" w:rsidR="004408CE" w:rsidRPr="0023262B" w:rsidRDefault="004408CE" w:rsidP="004408CE">
      <w:r w:rsidRPr="0023262B">
        <w:rPr>
          <w:b/>
        </w:rPr>
        <w:tab/>
      </w:r>
      <w:r w:rsidRPr="0023262B">
        <w:rPr>
          <w:b/>
        </w:rPr>
        <w:tab/>
        <w:t xml:space="preserve">1.2.5.4 </w:t>
      </w:r>
      <w:r w:rsidRPr="0023262B">
        <w:rPr>
          <w:b/>
          <w:u w:val="single"/>
        </w:rPr>
        <w:t>MACONNERIE EN CLAUSTRAS</w:t>
      </w:r>
    </w:p>
    <w:p w14:paraId="52461A29" w14:textId="448BC30F" w:rsidR="004408CE" w:rsidRPr="0023262B" w:rsidRDefault="004408CE" w:rsidP="004408CE">
      <w:r w:rsidRPr="0023262B">
        <w:tab/>
        <w:t>Hourdés au mortier de ciment dosé à 300 kg, les joints refoulés en montant la maçonnerie. Motifs au choix du Maître d'</w:t>
      </w:r>
      <w:r w:rsidR="005F2142" w:rsidRPr="0023262B">
        <w:t>Œuvre</w:t>
      </w:r>
      <w:r w:rsidRPr="0023262B">
        <w:t>.</w:t>
      </w:r>
    </w:p>
    <w:p w14:paraId="666672D4" w14:textId="77777777" w:rsidR="004408CE" w:rsidRPr="0023262B" w:rsidRDefault="004408CE" w:rsidP="004408CE">
      <w:r w:rsidRPr="0023262B">
        <w:tab/>
        <w:t>A prévoir : suivant plan annoté.</w:t>
      </w:r>
    </w:p>
    <w:p w14:paraId="3575716C" w14:textId="77777777" w:rsidR="004408CE" w:rsidRPr="0023262B" w:rsidRDefault="004408CE" w:rsidP="004408CE">
      <w:r w:rsidRPr="0023262B">
        <w:tab/>
      </w:r>
      <w:r w:rsidRPr="0023262B">
        <w:rPr>
          <w:u w:val="single"/>
        </w:rPr>
        <w:t>Ciment</w:t>
      </w:r>
    </w:p>
    <w:p w14:paraId="758D14F3" w14:textId="77777777" w:rsidR="004408CE" w:rsidRPr="0023262B" w:rsidRDefault="004408CE" w:rsidP="004408CE">
      <w:r w:rsidRPr="0023262B">
        <w:tab/>
        <w:t>Le ciment employé sera le ciment de la SNC de MALBAZA (CPA325) ou tout autre ciment ayant subi un test positif en laboratoire, classant ce ciment dans la série des CPA 325.</w:t>
      </w:r>
    </w:p>
    <w:p w14:paraId="4069A184" w14:textId="77777777" w:rsidR="004408CE" w:rsidRPr="0023262B" w:rsidRDefault="004408CE" w:rsidP="004408CE">
      <w:r w:rsidRPr="0023262B">
        <w:t>Le ciment sera prélevé à partir du stock prévu pour le chantier considéré.</w:t>
      </w:r>
    </w:p>
    <w:p w14:paraId="2F662CE1" w14:textId="77777777" w:rsidR="004408CE" w:rsidRPr="0023262B" w:rsidRDefault="004408CE" w:rsidP="004408CE">
      <w:r w:rsidRPr="0023262B">
        <w:t>Le ciment ne doit être "motté" et son stockage sera effectué au sec (un liant est dit "motté" lorsqu’ il contient des éléments qui peuvent s'émietter sous la pression du doigt).</w:t>
      </w:r>
    </w:p>
    <w:p w14:paraId="7DD48B1A" w14:textId="77777777" w:rsidR="004408CE" w:rsidRPr="0023262B" w:rsidRDefault="004408CE" w:rsidP="004408CE"/>
    <w:p w14:paraId="5DE95CB4" w14:textId="77777777" w:rsidR="004408CE" w:rsidRPr="0023262B" w:rsidRDefault="004408CE" w:rsidP="004408CE">
      <w:pPr>
        <w:rPr>
          <w:u w:val="single"/>
        </w:rPr>
      </w:pPr>
      <w:r w:rsidRPr="0023262B">
        <w:tab/>
      </w:r>
      <w:r w:rsidRPr="0023262B">
        <w:rPr>
          <w:b/>
        </w:rPr>
        <w:t xml:space="preserve">1.2.6 </w:t>
      </w:r>
      <w:r w:rsidRPr="0023262B">
        <w:rPr>
          <w:b/>
          <w:u w:val="single"/>
        </w:rPr>
        <w:t>ENDUITS</w:t>
      </w:r>
    </w:p>
    <w:p w14:paraId="0E1828AC" w14:textId="77777777" w:rsidR="004408CE" w:rsidRPr="0023262B" w:rsidRDefault="004408CE" w:rsidP="004408CE">
      <w:r w:rsidRPr="0023262B">
        <w:tab/>
        <w:t>Les enduits comprendront tous les travaux accessoires tels qu’échafaudages, protections, nettoyage et enlèvement des gravois.</w:t>
      </w:r>
    </w:p>
    <w:p w14:paraId="4FDD173D" w14:textId="77777777" w:rsidR="004408CE" w:rsidRPr="0023262B" w:rsidRDefault="004408CE" w:rsidP="004408CE">
      <w:r w:rsidRPr="0023262B">
        <w:tab/>
        <w:t>Certaines précautions sont à prendre en raison des conditions climatiques de la région, notamment : l'humidification des enduits en cours de durcissement ne sera opérée par temps sec et chaud, de jour elle devra s'effectuer le matin, à moins que la température voisine de celle des enduits.</w:t>
      </w:r>
    </w:p>
    <w:p w14:paraId="6FD1674F" w14:textId="77777777" w:rsidR="004408CE" w:rsidRDefault="004408CE" w:rsidP="004408CE"/>
    <w:p w14:paraId="4F752DF8" w14:textId="77777777" w:rsidR="004408CE" w:rsidRPr="0023262B" w:rsidRDefault="004408CE" w:rsidP="004408CE"/>
    <w:p w14:paraId="5D716F10" w14:textId="09131805" w:rsidR="004408CE" w:rsidRPr="0023262B" w:rsidRDefault="004C4A7B" w:rsidP="004408CE">
      <w:r>
        <w:tab/>
      </w:r>
      <w:r w:rsidR="004408CE" w:rsidRPr="0023262B">
        <w:rPr>
          <w:b/>
        </w:rPr>
        <w:t xml:space="preserve">1.2.6.1 </w:t>
      </w:r>
      <w:r w:rsidR="004408CE" w:rsidRPr="0023262B">
        <w:rPr>
          <w:b/>
          <w:u w:val="single"/>
        </w:rPr>
        <w:t>ENDUITS EXTERIEURS CIMENT A LA TYROLIENNE</w:t>
      </w:r>
    </w:p>
    <w:p w14:paraId="25541112" w14:textId="77777777" w:rsidR="004408CE" w:rsidRPr="0023262B" w:rsidRDefault="004408CE" w:rsidP="004408CE">
      <w:r w:rsidRPr="0023262B">
        <w:tab/>
        <w:t>Enduit extérieur en mortier de ciment dosé à 400 kg, de 25 mm d'épaisseur, compris façons de cuiller, arrêtes, joints parfaitement nets et rectilignes et sujétions pour petites largeurs. La sous-couche étant en enduit ciment normal, la couche de finition étant faite d'un mortier bâtard, teinté à la demande.</w:t>
      </w:r>
    </w:p>
    <w:p w14:paraId="251F9557" w14:textId="77777777" w:rsidR="004408CE" w:rsidRPr="0023262B" w:rsidRDefault="004408CE" w:rsidP="004408CE">
      <w:r w:rsidRPr="0023262B">
        <w:t>A prévoir : sur tous les murs extérieurs du bâtiment.</w:t>
      </w:r>
    </w:p>
    <w:p w14:paraId="47B0EE1E" w14:textId="77777777" w:rsidR="004408CE" w:rsidRPr="0023262B" w:rsidRDefault="004408CE" w:rsidP="004408CE">
      <w:pPr>
        <w:rPr>
          <w:b/>
        </w:rPr>
      </w:pPr>
    </w:p>
    <w:p w14:paraId="69ABC19F" w14:textId="77777777" w:rsidR="004408CE" w:rsidRPr="0023262B" w:rsidRDefault="004408CE" w:rsidP="004408CE">
      <w:r w:rsidRPr="0023262B">
        <w:rPr>
          <w:b/>
        </w:rPr>
        <w:tab/>
      </w:r>
      <w:r w:rsidRPr="0023262B">
        <w:rPr>
          <w:b/>
        </w:rPr>
        <w:tab/>
        <w:t xml:space="preserve">1.2.6.2 </w:t>
      </w:r>
      <w:r w:rsidRPr="0023262B">
        <w:rPr>
          <w:b/>
          <w:u w:val="single"/>
        </w:rPr>
        <w:t>ENDUITS INTERIEURS DE CIMENT</w:t>
      </w:r>
    </w:p>
    <w:p w14:paraId="333C0567" w14:textId="41AC4A93" w:rsidR="004408CE" w:rsidRPr="0023262B" w:rsidRDefault="004408CE" w:rsidP="004408CE">
      <w:r w:rsidRPr="0023262B">
        <w:t>Enduit exécuté au mortier de ciment dosé à 300 kg de 15 mm d'épaisseur, taloché fin, compris façons de cuiller, arrêtes, joints parfaitement nets et rectilignes et sujétions pour petites largeurs.</w:t>
      </w:r>
    </w:p>
    <w:p w14:paraId="20A819F6" w14:textId="77777777" w:rsidR="004408CE" w:rsidRPr="0023262B" w:rsidRDefault="004408CE" w:rsidP="004408CE">
      <w:r w:rsidRPr="0023262B">
        <w:t>A prévoir : sur les faces des murs intérieurs des bâtiments; fonds de placards, e</w:t>
      </w:r>
      <w:r>
        <w:t>t</w:t>
      </w:r>
      <w:r w:rsidRPr="0023262B">
        <w:t>c.</w:t>
      </w:r>
    </w:p>
    <w:p w14:paraId="3D583D22" w14:textId="77777777" w:rsidR="004408CE" w:rsidRPr="0023262B" w:rsidRDefault="004408CE" w:rsidP="004408CE">
      <w:pPr>
        <w:rPr>
          <w:u w:val="single"/>
        </w:rPr>
      </w:pPr>
      <w:r w:rsidRPr="0023262B">
        <w:tab/>
      </w:r>
      <w:r w:rsidRPr="0023262B">
        <w:rPr>
          <w:b/>
        </w:rPr>
        <w:t xml:space="preserve">1.2.7 </w:t>
      </w:r>
      <w:r w:rsidRPr="0023262B">
        <w:rPr>
          <w:b/>
          <w:u w:val="single"/>
        </w:rPr>
        <w:t>CHAPES</w:t>
      </w:r>
    </w:p>
    <w:p w14:paraId="6AE1CEF9" w14:textId="77777777" w:rsidR="004408CE" w:rsidRPr="0023262B" w:rsidRDefault="004408CE" w:rsidP="004408CE">
      <w:r w:rsidRPr="0023262B">
        <w:t>Les épaisseurs à prévoir sont définies par les normes et par l'indication des plans pour les cas particuliers.</w:t>
      </w:r>
    </w:p>
    <w:p w14:paraId="73CE1A5E" w14:textId="77777777" w:rsidR="004408CE" w:rsidRPr="0023262B" w:rsidRDefault="004408CE" w:rsidP="004408CE">
      <w:r w:rsidRPr="0023262B">
        <w:t>Elles comprennent toutes les sujétions d'exécution, telles que joints de dilatation, pentes, etc.</w:t>
      </w:r>
    </w:p>
    <w:p w14:paraId="44D6885A" w14:textId="77777777" w:rsidR="004408CE" w:rsidRPr="0023262B" w:rsidRDefault="004408CE" w:rsidP="004408CE">
      <w:r w:rsidRPr="0023262B">
        <w:t>Au préalable, le support sera parfaitement nettoyé et repiqué si nécessaire afin d'éviter les décollements.</w:t>
      </w:r>
    </w:p>
    <w:p w14:paraId="7539B670" w14:textId="77777777" w:rsidR="004408CE" w:rsidRPr="0023262B" w:rsidRDefault="004408CE" w:rsidP="004408CE">
      <w:r w:rsidRPr="0023262B">
        <w:t>A prévoir : pour les placards intérieurs et selon indications des plans.</w:t>
      </w:r>
    </w:p>
    <w:p w14:paraId="4218ED69" w14:textId="77777777" w:rsidR="004408CE" w:rsidRPr="0023262B" w:rsidRDefault="004408CE" w:rsidP="004408CE"/>
    <w:p w14:paraId="51589F66" w14:textId="77777777" w:rsidR="004408CE" w:rsidRPr="0023262B" w:rsidRDefault="004408CE" w:rsidP="004408CE">
      <w:r w:rsidRPr="0023262B">
        <w:rPr>
          <w:b/>
        </w:rPr>
        <w:tab/>
      </w:r>
      <w:r w:rsidRPr="0023262B">
        <w:rPr>
          <w:b/>
        </w:rPr>
        <w:tab/>
        <w:t xml:space="preserve">1.2.7.1 </w:t>
      </w:r>
      <w:r w:rsidRPr="0023262B">
        <w:rPr>
          <w:b/>
          <w:u w:val="single"/>
        </w:rPr>
        <w:t>CHAPE RAPPORTEE DRESSEE</w:t>
      </w:r>
    </w:p>
    <w:p w14:paraId="0E73F37B" w14:textId="77777777" w:rsidR="004408CE" w:rsidRPr="0023262B" w:rsidRDefault="004408CE" w:rsidP="004408CE">
      <w:r w:rsidRPr="0023262B">
        <w:tab/>
        <w:t>Chape exécutée au mortier de ciment dosé à 450 kg, épaisseur 5 mm minimum. Cette chape sera soigneusement dressée avec des graviers roulés.</w:t>
      </w:r>
    </w:p>
    <w:p w14:paraId="11505C5A" w14:textId="77777777" w:rsidR="004408CE" w:rsidRPr="0023262B" w:rsidRDefault="004408CE" w:rsidP="004408CE">
      <w:r w:rsidRPr="0023262B">
        <w:t>A prévoir : dans tous les locaux non carrelés.</w:t>
      </w:r>
    </w:p>
    <w:p w14:paraId="52F391AE" w14:textId="77777777" w:rsidR="004408CE" w:rsidRPr="0023262B" w:rsidRDefault="004408CE" w:rsidP="004408CE"/>
    <w:p w14:paraId="6528A7C3" w14:textId="77777777" w:rsidR="004408CE" w:rsidRPr="0023262B" w:rsidRDefault="004408CE" w:rsidP="004408CE">
      <w:r w:rsidRPr="0023262B">
        <w:t xml:space="preserve">  </w:t>
      </w:r>
      <w:r w:rsidRPr="0023262B">
        <w:tab/>
      </w:r>
    </w:p>
    <w:p w14:paraId="63B8BEBA" w14:textId="77777777" w:rsidR="004408CE" w:rsidRPr="0023262B" w:rsidRDefault="004408CE" w:rsidP="004408CE">
      <w:pPr>
        <w:pStyle w:val="Titre1"/>
        <w:rPr>
          <w:szCs w:val="24"/>
        </w:rPr>
      </w:pPr>
      <w:r w:rsidRPr="0023262B">
        <w:rPr>
          <w:szCs w:val="24"/>
        </w:rPr>
        <w:br w:type="page"/>
      </w:r>
      <w:bookmarkStart w:id="32" w:name="_Toc64090567"/>
    </w:p>
    <w:p w14:paraId="4179CC13" w14:textId="77777777" w:rsidR="004408CE" w:rsidRPr="0023262B" w:rsidRDefault="004408CE" w:rsidP="004408CE"/>
    <w:p w14:paraId="7896BAF5" w14:textId="77777777" w:rsidR="004408CE" w:rsidRPr="0023262B" w:rsidRDefault="004408CE" w:rsidP="004408CE"/>
    <w:p w14:paraId="498F42D6" w14:textId="77777777" w:rsidR="004408CE" w:rsidRPr="0023262B" w:rsidRDefault="004408CE" w:rsidP="004408CE"/>
    <w:p w14:paraId="1803F312" w14:textId="77777777" w:rsidR="004408CE" w:rsidRPr="0023262B" w:rsidRDefault="004408CE" w:rsidP="004408CE"/>
    <w:p w14:paraId="6A90BF85" w14:textId="77777777" w:rsidR="004408CE" w:rsidRPr="0023262B" w:rsidRDefault="004408CE" w:rsidP="004408CE"/>
    <w:p w14:paraId="4E10442E" w14:textId="77777777" w:rsidR="004408CE" w:rsidRPr="0023262B" w:rsidRDefault="004408CE" w:rsidP="004408CE"/>
    <w:p w14:paraId="61148402" w14:textId="77777777" w:rsidR="004408CE" w:rsidRPr="0023262B" w:rsidRDefault="004408CE" w:rsidP="004408CE"/>
    <w:p w14:paraId="6B191EC2" w14:textId="77777777" w:rsidR="004408CE" w:rsidRPr="0023262B" w:rsidRDefault="004408CE" w:rsidP="004408CE"/>
    <w:p w14:paraId="3DBDF71B" w14:textId="77777777" w:rsidR="004408CE" w:rsidRPr="0023262B" w:rsidRDefault="004408CE" w:rsidP="004408CE"/>
    <w:p w14:paraId="3BBD9FC0" w14:textId="77777777" w:rsidR="004408CE" w:rsidRPr="0023262B" w:rsidRDefault="004408CE" w:rsidP="004408CE"/>
    <w:p w14:paraId="74A65387" w14:textId="77777777" w:rsidR="004408CE" w:rsidRPr="0023262B" w:rsidRDefault="004408CE" w:rsidP="004408CE"/>
    <w:p w14:paraId="2BDF4686" w14:textId="77777777" w:rsidR="004408CE" w:rsidRPr="0023262B" w:rsidRDefault="004408CE" w:rsidP="004408CE"/>
    <w:p w14:paraId="2FA14C7C" w14:textId="77777777" w:rsidR="004408CE" w:rsidRPr="0023262B" w:rsidRDefault="004408CE" w:rsidP="004408CE">
      <w:pPr>
        <w:pStyle w:val="Titre1"/>
        <w:rPr>
          <w:szCs w:val="24"/>
        </w:rPr>
      </w:pPr>
    </w:p>
    <w:p w14:paraId="5A0007AA" w14:textId="670A87CF" w:rsidR="004408CE" w:rsidRPr="0023262B" w:rsidRDefault="004408CE" w:rsidP="004408CE">
      <w:pPr>
        <w:pStyle w:val="Titre1"/>
        <w:rPr>
          <w:szCs w:val="24"/>
        </w:rPr>
      </w:pPr>
      <w:r>
        <w:rPr>
          <w:noProof/>
          <w:lang w:eastAsia="fr-FR" w:bidi="ar-SA"/>
        </w:rPr>
        <mc:AlternateContent>
          <mc:Choice Requires="wps">
            <w:drawing>
              <wp:anchor distT="0" distB="0" distL="114300" distR="114300" simplePos="0" relativeHeight="251671554" behindDoc="0" locked="0" layoutInCell="0" allowOverlap="1" wp14:anchorId="6965C5EB" wp14:editId="7DB6C0AC">
                <wp:simplePos x="0" y="0"/>
                <wp:positionH relativeFrom="column">
                  <wp:posOffset>484505</wp:posOffset>
                </wp:positionH>
                <wp:positionV relativeFrom="paragraph">
                  <wp:posOffset>1075055</wp:posOffset>
                </wp:positionV>
                <wp:extent cx="4953000" cy="1066800"/>
                <wp:effectExtent l="57150" t="38100" r="76200" b="952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66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514FCD30" w14:textId="77777777" w:rsidR="00762659" w:rsidRDefault="00762659" w:rsidP="004408CE">
                            <w:pPr>
                              <w:shd w:val="clear" w:color="auto" w:fill="FFFFFF"/>
                              <w:jc w:val="center"/>
                              <w:rPr>
                                <w:b/>
                                <w:sz w:val="40"/>
                              </w:rPr>
                            </w:pPr>
                          </w:p>
                          <w:p w14:paraId="7D7F88FE" w14:textId="77777777" w:rsidR="00762659" w:rsidRDefault="00762659" w:rsidP="004408CE">
                            <w:pPr>
                              <w:pStyle w:val="Titre1"/>
                              <w:shd w:val="clear" w:color="auto" w:fill="FFFFFF"/>
                              <w:jc w:val="center"/>
                              <w:rPr>
                                <w:caps/>
                              </w:rPr>
                            </w:pPr>
                            <w:r>
                              <w:t>ELECTRICITE – CLIMATISATION - TELEPHONIE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65C5EB" id="Rectangle 13" o:spid="_x0000_s1035" style="position:absolute;left:0;text-align:left;margin-left:38.15pt;margin-top:84.65pt;width:390pt;height:84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" o:allowincell="f" fillcolor="#bcbcbc">
                <v:fill color2="#ededed" rotate="t" angle="180" colors="0 #bcbcbc;22938f #d0d0d0;1 #ededed" focus="100%" type="gradient"/>
                <v:shadow on="t" color="black" opacity="24903f" origin=",.5" offset="0,.55556mm"/>
                <v:textbox inset="0,0,0,0">
                  <w:txbxContent>
                    <w:p w14:paraId="514FCD30" w14:textId="77777777" w:rsidR="00762659" w:rsidRDefault="00762659" w:rsidP="004408CE">
                      <w:pPr>
                        <w:shd w:val="clear" w:color="auto" w:fill="FFFFFF"/>
                        <w:jc w:val="center"/>
                        <w:rPr>
                          <w:b/>
                          <w:sz w:val="40"/>
                        </w:rPr>
                      </w:pPr>
                    </w:p>
                    <w:p w14:paraId="7D7F88FE" w14:textId="77777777" w:rsidR="00762659" w:rsidRDefault="00762659" w:rsidP="004408CE">
                      <w:pPr>
                        <w:pStyle w:val="Heading1"/>
                        <w:shd w:val="clear" w:color="auto" w:fill="FFFFFF"/>
                        <w:jc w:val="center"/>
                        <w:rPr>
                          <w:caps/>
                        </w:rPr>
                      </w:pPr>
                      <w:r>
                        <w:t>ELECTRICITE – CLIMATISATION - TELEPHONIE</w:t>
                      </w:r>
                    </w:p>
                  </w:txbxContent>
                </v:textbox>
              </v:rect>
            </w:pict>
          </mc:Fallback>
        </mc:AlternateContent>
      </w:r>
    </w:p>
    <w:p w14:paraId="4E32DDB2" w14:textId="77777777" w:rsidR="004408CE" w:rsidRDefault="004408CE" w:rsidP="004408CE">
      <w:pPr>
        <w:spacing w:line="240" w:lineRule="atLeast"/>
      </w:pPr>
    </w:p>
    <w:p w14:paraId="106FE6CF" w14:textId="77777777" w:rsidR="004408CE" w:rsidRPr="003A1068" w:rsidRDefault="004408CE" w:rsidP="004408CE"/>
    <w:p w14:paraId="2FF65151" w14:textId="77777777" w:rsidR="004408CE" w:rsidRPr="003A1068" w:rsidRDefault="004408CE" w:rsidP="004408CE"/>
    <w:p w14:paraId="179A5A28" w14:textId="77777777" w:rsidR="004408CE" w:rsidRPr="003A1068" w:rsidRDefault="004408CE" w:rsidP="004408CE"/>
    <w:p w14:paraId="1781802F" w14:textId="77777777" w:rsidR="004408CE" w:rsidRPr="003A1068" w:rsidRDefault="004408CE" w:rsidP="004408CE"/>
    <w:p w14:paraId="5E1F41C5" w14:textId="77777777" w:rsidR="004408CE" w:rsidRPr="003A1068" w:rsidRDefault="004408CE" w:rsidP="004408CE"/>
    <w:p w14:paraId="702B1355" w14:textId="77777777" w:rsidR="004408CE" w:rsidRPr="003A1068" w:rsidRDefault="004408CE" w:rsidP="004408CE"/>
    <w:p w14:paraId="3F918BE1" w14:textId="77777777" w:rsidR="004408CE" w:rsidRPr="003A1068" w:rsidRDefault="004408CE" w:rsidP="004408CE"/>
    <w:p w14:paraId="4DB01513" w14:textId="77777777" w:rsidR="004408CE" w:rsidRPr="003A1068" w:rsidRDefault="004408CE" w:rsidP="004408CE"/>
    <w:p w14:paraId="772547AD" w14:textId="77777777" w:rsidR="004408CE" w:rsidRPr="003A1068" w:rsidRDefault="004408CE" w:rsidP="004408CE"/>
    <w:p w14:paraId="6C3BA684" w14:textId="77777777" w:rsidR="004408CE" w:rsidRPr="003A1068" w:rsidRDefault="004408CE" w:rsidP="004408CE"/>
    <w:p w14:paraId="476FFABB" w14:textId="77777777" w:rsidR="004408CE" w:rsidRPr="003A1068" w:rsidRDefault="004408CE" w:rsidP="004408CE"/>
    <w:p w14:paraId="2DF2BD9D" w14:textId="77777777" w:rsidR="004408CE" w:rsidRPr="003A1068" w:rsidRDefault="004408CE" w:rsidP="004408CE"/>
    <w:p w14:paraId="5460F62B" w14:textId="77777777" w:rsidR="004408CE" w:rsidRPr="003A1068" w:rsidRDefault="004408CE" w:rsidP="004408CE"/>
    <w:p w14:paraId="26D0AA10" w14:textId="77777777" w:rsidR="004408CE" w:rsidRDefault="004408CE" w:rsidP="004408CE">
      <w:pPr>
        <w:spacing w:line="240" w:lineRule="atLeast"/>
      </w:pPr>
    </w:p>
    <w:bookmarkEnd w:id="32"/>
    <w:p w14:paraId="2E18E481" w14:textId="77777777" w:rsidR="004408CE" w:rsidRPr="0023262B" w:rsidRDefault="004408CE" w:rsidP="004408CE"/>
    <w:p w14:paraId="0C0307A7" w14:textId="77777777" w:rsidR="004408CE" w:rsidRPr="0023262B" w:rsidRDefault="004408CE" w:rsidP="004408CE">
      <w:r w:rsidRPr="0023262B">
        <w:t>2.1 GENERALITES</w:t>
      </w:r>
    </w:p>
    <w:p w14:paraId="6B493C86" w14:textId="77777777" w:rsidR="004408CE" w:rsidRPr="0023262B" w:rsidRDefault="004408CE" w:rsidP="004408CE"/>
    <w:p w14:paraId="73A3DCFC" w14:textId="77777777" w:rsidR="004408CE" w:rsidRPr="0023262B" w:rsidRDefault="004408CE" w:rsidP="004408CE">
      <w:r w:rsidRPr="0023262B">
        <w:tab/>
      </w:r>
      <w:r w:rsidRPr="0023262B">
        <w:tab/>
      </w:r>
    </w:p>
    <w:p w14:paraId="70619692" w14:textId="77777777" w:rsidR="004408CE" w:rsidRPr="0023262B" w:rsidRDefault="004408CE" w:rsidP="004408CE">
      <w:r w:rsidRPr="0023262B">
        <w:t>2.2 ELECTRICITE</w:t>
      </w:r>
    </w:p>
    <w:p w14:paraId="6ADA55F3" w14:textId="77777777" w:rsidR="004408CE" w:rsidRPr="0023262B" w:rsidRDefault="004408CE" w:rsidP="004408CE"/>
    <w:p w14:paraId="55202F4E" w14:textId="77777777" w:rsidR="004408CE" w:rsidRPr="0023262B" w:rsidRDefault="004408CE" w:rsidP="004408CE">
      <w:r w:rsidRPr="0023262B">
        <w:tab/>
      </w:r>
      <w:r w:rsidRPr="0023262B">
        <w:tab/>
      </w:r>
    </w:p>
    <w:p w14:paraId="4EC3B00E" w14:textId="77777777" w:rsidR="004408CE" w:rsidRPr="0023262B" w:rsidRDefault="004408CE" w:rsidP="004408CE">
      <w:r w:rsidRPr="0023262B">
        <w:t>2.3 CLIMATISATION</w:t>
      </w:r>
    </w:p>
    <w:p w14:paraId="4445F86E" w14:textId="77777777" w:rsidR="004408CE" w:rsidRPr="0023262B" w:rsidRDefault="004408CE" w:rsidP="004408CE"/>
    <w:p w14:paraId="4B586AA7" w14:textId="77777777" w:rsidR="004408CE" w:rsidRPr="0023262B" w:rsidRDefault="004408CE" w:rsidP="004408CE">
      <w:r w:rsidRPr="0023262B">
        <w:tab/>
      </w:r>
    </w:p>
    <w:p w14:paraId="1A006894" w14:textId="77777777" w:rsidR="004408CE" w:rsidRPr="0023262B" w:rsidRDefault="004408CE" w:rsidP="004408CE">
      <w:r w:rsidRPr="0023262B">
        <w:t>2.4 TELEPHONIE</w:t>
      </w:r>
    </w:p>
    <w:p w14:paraId="1CB8BC6D" w14:textId="77777777" w:rsidR="004408CE" w:rsidRPr="0023262B" w:rsidRDefault="004408CE" w:rsidP="004408CE"/>
    <w:p w14:paraId="76216016" w14:textId="77777777" w:rsidR="004408CE" w:rsidRPr="0023262B" w:rsidRDefault="004408CE" w:rsidP="004408CE"/>
    <w:p w14:paraId="7970188F" w14:textId="77777777" w:rsidR="004408CE" w:rsidRPr="0023262B" w:rsidRDefault="004408CE" w:rsidP="004408CE">
      <w:r w:rsidRPr="0023262B">
        <w:t>2.5 ECHANTILLONS</w:t>
      </w:r>
    </w:p>
    <w:p w14:paraId="5C6B2DCB" w14:textId="77777777" w:rsidR="004408CE" w:rsidRPr="0023262B" w:rsidRDefault="004408CE" w:rsidP="004408CE"/>
    <w:p w14:paraId="16C8AABA" w14:textId="77777777" w:rsidR="004408CE" w:rsidRPr="0023262B" w:rsidRDefault="004408CE" w:rsidP="004408CE">
      <w:r w:rsidRPr="0023262B">
        <w:tab/>
      </w:r>
      <w:r w:rsidRPr="0023262B">
        <w:tab/>
      </w:r>
    </w:p>
    <w:p w14:paraId="2B4A5D37" w14:textId="77777777" w:rsidR="004408CE" w:rsidRPr="0023262B" w:rsidRDefault="004408CE" w:rsidP="004408CE"/>
    <w:p w14:paraId="5EE6D0EF" w14:textId="77777777" w:rsidR="004408CE" w:rsidRPr="0023262B" w:rsidRDefault="004408CE" w:rsidP="004408CE">
      <w:pPr>
        <w:rPr>
          <w:b/>
        </w:rPr>
      </w:pPr>
      <w:r w:rsidRPr="0023262B">
        <w:br w:type="page"/>
      </w:r>
    </w:p>
    <w:p w14:paraId="57EA4560" w14:textId="77777777" w:rsidR="004408CE" w:rsidRPr="0023262B" w:rsidRDefault="004408CE" w:rsidP="004408CE">
      <w:pPr>
        <w:spacing w:line="240" w:lineRule="atLeast"/>
        <w:rPr>
          <w:b/>
          <w:u w:val="single"/>
        </w:rPr>
      </w:pPr>
      <w:r w:rsidRPr="0023262B">
        <w:rPr>
          <w:b/>
        </w:rPr>
        <w:t xml:space="preserve">2.1 – </w:t>
      </w:r>
      <w:r w:rsidRPr="0023262B">
        <w:rPr>
          <w:b/>
          <w:u w:val="single"/>
        </w:rPr>
        <w:t>GENERALITES</w:t>
      </w:r>
    </w:p>
    <w:p w14:paraId="7A3744B6" w14:textId="77777777" w:rsidR="004408CE" w:rsidRPr="0023262B" w:rsidRDefault="004408CE" w:rsidP="004408CE">
      <w:pPr>
        <w:spacing w:line="240" w:lineRule="atLeast"/>
      </w:pPr>
      <w:r w:rsidRPr="0023262B">
        <w:t>Les bâtiments dans leur ensemble seront alimentés en électricité par la NIGELEC et en téléphonie par Niger</w:t>
      </w:r>
      <w:r>
        <w:t xml:space="preserve"> </w:t>
      </w:r>
      <w:r w:rsidRPr="0023262B">
        <w:t>TELECOM</w:t>
      </w:r>
      <w:r>
        <w:t xml:space="preserve"> ou toute autre compagnie de téléphonie agréée</w:t>
      </w:r>
      <w:r w:rsidRPr="0023262B">
        <w:t>. L'Entrepreneur ou le maître de l’ouvrage selon la filière de construction retenue, devra se mettre en rapport avec les services intéressés pour obtenir tous les accords et les renseignements utiles pour l'exécution des travaux.</w:t>
      </w:r>
    </w:p>
    <w:p w14:paraId="3553FDEB" w14:textId="77777777" w:rsidR="004408CE" w:rsidRPr="0023262B" w:rsidRDefault="004408CE" w:rsidP="004408CE">
      <w:pPr>
        <w:spacing w:line="240" w:lineRule="atLeast"/>
      </w:pPr>
      <w:r w:rsidRPr="0023262B">
        <w:t xml:space="preserve">Il se soumettra à toutes exigences, vérifications et visites des agents de ces services et fournira tous les documents et pièces justificatives demandés. Les offres seront réputées établies en parfaite connaissance des obligations prescrites par la NIGELEC pour l’électricité et par la </w:t>
      </w:r>
      <w:r>
        <w:t>compagnie de téléphonie</w:t>
      </w:r>
      <w:r w:rsidRPr="0023262B">
        <w:t>.</w:t>
      </w:r>
    </w:p>
    <w:p w14:paraId="7240E753" w14:textId="77777777" w:rsidR="004408CE" w:rsidRPr="0023262B" w:rsidRDefault="004408CE" w:rsidP="004408CE">
      <w:pPr>
        <w:spacing w:line="240" w:lineRule="atLeast"/>
      </w:pPr>
    </w:p>
    <w:p w14:paraId="3EF75BE1" w14:textId="77777777" w:rsidR="004408CE" w:rsidRPr="0023262B" w:rsidRDefault="004408CE" w:rsidP="004408CE">
      <w:pPr>
        <w:spacing w:line="240" w:lineRule="atLeast"/>
        <w:rPr>
          <w:b/>
        </w:rPr>
      </w:pPr>
      <w:r w:rsidRPr="0023262B">
        <w:rPr>
          <w:b/>
        </w:rPr>
        <w:t xml:space="preserve">2.2 – </w:t>
      </w:r>
      <w:r w:rsidRPr="0023262B">
        <w:rPr>
          <w:b/>
          <w:u w:val="single"/>
        </w:rPr>
        <w:t>ELECTRICITE</w:t>
      </w:r>
      <w:r w:rsidRPr="0023262B">
        <w:rPr>
          <w:b/>
        </w:rPr>
        <w:t xml:space="preserve"> Travaux et obligations de l’Entrepreneur</w:t>
      </w:r>
    </w:p>
    <w:p w14:paraId="58551B4C" w14:textId="77777777" w:rsidR="004408CE" w:rsidRPr="0023262B" w:rsidRDefault="004408CE" w:rsidP="004408CE">
      <w:pPr>
        <w:spacing w:line="240" w:lineRule="atLeast"/>
      </w:pPr>
      <w:r w:rsidRPr="0023262B">
        <w:t>L'Entrepreneur se chargera de la pose de tous appareils, appareillages, conduits, fils, câbles et tous accessoires auxiliaires et matériaux nécessaires à l'exécution dans les règles de l'Art et du complet achèvement des installations qui devront être livrées complètes, conformes aux normes et en bon ordre de marche. Seront compris dans le cadre de ce marché:</w:t>
      </w:r>
    </w:p>
    <w:p w14:paraId="54052194" w14:textId="77777777" w:rsidR="004408CE" w:rsidRPr="0023262B" w:rsidRDefault="004408CE" w:rsidP="004408CE">
      <w:pPr>
        <w:spacing w:line="240" w:lineRule="atLeast"/>
      </w:pPr>
    </w:p>
    <w:p w14:paraId="63E604FA" w14:textId="77777777" w:rsidR="004408CE" w:rsidRPr="0023262B" w:rsidRDefault="004408CE" w:rsidP="0079169E">
      <w:pPr>
        <w:numPr>
          <w:ilvl w:val="0"/>
          <w:numId w:val="49"/>
        </w:numPr>
        <w:spacing w:line="240" w:lineRule="atLeast"/>
        <w:jc w:val="both"/>
      </w:pPr>
      <w:r w:rsidRPr="0023262B">
        <w:t>les essais ainsi que la mise en route et le réglage des installations après la mise sous tension de celles-ci;</w:t>
      </w:r>
    </w:p>
    <w:p w14:paraId="0A59DF56" w14:textId="77777777" w:rsidR="004408CE" w:rsidRPr="0023262B" w:rsidRDefault="004408CE" w:rsidP="004408CE">
      <w:pPr>
        <w:spacing w:line="240" w:lineRule="atLeast"/>
      </w:pPr>
    </w:p>
    <w:p w14:paraId="34D9AB07" w14:textId="77777777" w:rsidR="004408CE" w:rsidRPr="0023262B" w:rsidRDefault="004408CE" w:rsidP="0079169E">
      <w:pPr>
        <w:numPr>
          <w:ilvl w:val="0"/>
          <w:numId w:val="49"/>
        </w:numPr>
        <w:spacing w:line="240" w:lineRule="atLeast"/>
        <w:jc w:val="both"/>
      </w:pPr>
      <w:r w:rsidRPr="0023262B">
        <w:t>la fourniture d'instructions claires et précises sur la conduite et l'entretien des appareils;</w:t>
      </w:r>
    </w:p>
    <w:p w14:paraId="1D82FBA5" w14:textId="77777777" w:rsidR="004408CE" w:rsidRPr="0023262B" w:rsidRDefault="004408CE" w:rsidP="004408CE">
      <w:pPr>
        <w:spacing w:line="240" w:lineRule="atLeast"/>
      </w:pPr>
    </w:p>
    <w:p w14:paraId="44FCA316" w14:textId="77777777" w:rsidR="004408CE" w:rsidRPr="0023262B" w:rsidRDefault="004408CE" w:rsidP="0079169E">
      <w:pPr>
        <w:numPr>
          <w:ilvl w:val="0"/>
          <w:numId w:val="49"/>
        </w:numPr>
        <w:spacing w:line="240" w:lineRule="atLeast"/>
        <w:jc w:val="both"/>
      </w:pPr>
      <w:r w:rsidRPr="0023262B">
        <w:t>le repérage des circuits dans les armoires et tableaux de distribution;</w:t>
      </w:r>
    </w:p>
    <w:p w14:paraId="2B095B09" w14:textId="77777777" w:rsidR="004408CE" w:rsidRPr="0023262B" w:rsidRDefault="004408CE" w:rsidP="004408CE">
      <w:pPr>
        <w:spacing w:line="240" w:lineRule="atLeast"/>
      </w:pPr>
    </w:p>
    <w:p w14:paraId="20F62C28" w14:textId="77777777" w:rsidR="004408CE" w:rsidRPr="0023262B" w:rsidRDefault="004408CE" w:rsidP="0079169E">
      <w:pPr>
        <w:numPr>
          <w:ilvl w:val="0"/>
          <w:numId w:val="49"/>
        </w:numPr>
        <w:spacing w:line="240" w:lineRule="atLeast"/>
        <w:jc w:val="both"/>
      </w:pPr>
      <w:r w:rsidRPr="0023262B">
        <w:t>les plans et schémas d'exécution.</w:t>
      </w:r>
    </w:p>
    <w:p w14:paraId="1F08C3BD" w14:textId="77777777" w:rsidR="004408CE" w:rsidRPr="0023262B" w:rsidRDefault="004408CE" w:rsidP="004408CE">
      <w:pPr>
        <w:spacing w:line="240" w:lineRule="atLeast"/>
        <w:rPr>
          <w:b/>
          <w:caps/>
        </w:rPr>
      </w:pPr>
    </w:p>
    <w:p w14:paraId="2E49EEE5" w14:textId="77777777" w:rsidR="004408CE" w:rsidRPr="0023262B" w:rsidRDefault="004408CE" w:rsidP="004408CE">
      <w:pPr>
        <w:spacing w:line="240" w:lineRule="atLeast"/>
      </w:pPr>
      <w:r w:rsidRPr="0023262B">
        <w:t>L'entrepreneur aura à sa charge les raccordements au réseau interne du site ; il effectuera les branchements nécessaires y compris toutes sujétions.</w:t>
      </w:r>
    </w:p>
    <w:p w14:paraId="79630C70" w14:textId="77777777" w:rsidR="004408CE" w:rsidRPr="0023262B" w:rsidRDefault="004408CE" w:rsidP="004408CE">
      <w:pPr>
        <w:spacing w:line="240" w:lineRule="atLeast"/>
      </w:pPr>
      <w:r w:rsidRPr="0023262B">
        <w:t>Il sera prévu un tableau général d’arrivée d’électricité avec disjoncteurs et fusibles et des tableaux secondaires.</w:t>
      </w:r>
    </w:p>
    <w:p w14:paraId="67E12556" w14:textId="77777777" w:rsidR="004408CE" w:rsidRPr="0023262B" w:rsidRDefault="004408CE" w:rsidP="004408CE">
      <w:pPr>
        <w:spacing w:line="240" w:lineRule="atLeast"/>
      </w:pPr>
      <w:r w:rsidRPr="0023262B">
        <w:t xml:space="preserve"> </w:t>
      </w:r>
    </w:p>
    <w:p w14:paraId="43624FCD" w14:textId="77777777" w:rsidR="004408CE" w:rsidRPr="0023262B" w:rsidRDefault="004408CE" w:rsidP="004408CE">
      <w:pPr>
        <w:spacing w:line="240" w:lineRule="atLeast"/>
      </w:pPr>
      <w:r w:rsidRPr="0023262B">
        <w:t>L'installation comportera les réseaux suivants:</w:t>
      </w:r>
    </w:p>
    <w:p w14:paraId="2D9C331B" w14:textId="77777777" w:rsidR="004408CE" w:rsidRPr="0023262B" w:rsidRDefault="004408CE" w:rsidP="004408CE">
      <w:pPr>
        <w:spacing w:line="240" w:lineRule="atLeast"/>
      </w:pPr>
    </w:p>
    <w:p w14:paraId="5C615F29" w14:textId="77777777" w:rsidR="004408CE" w:rsidRPr="0023262B" w:rsidRDefault="004408CE" w:rsidP="0079169E">
      <w:pPr>
        <w:numPr>
          <w:ilvl w:val="0"/>
          <w:numId w:val="50"/>
        </w:numPr>
        <w:spacing w:line="240" w:lineRule="atLeast"/>
        <w:jc w:val="both"/>
      </w:pPr>
      <w:r w:rsidRPr="0023262B">
        <w:t>R1: Eclairage et prises de courant;</w:t>
      </w:r>
    </w:p>
    <w:p w14:paraId="1E8C8542" w14:textId="77777777" w:rsidR="004408CE" w:rsidRPr="0023262B" w:rsidRDefault="004408CE" w:rsidP="004408CE">
      <w:pPr>
        <w:spacing w:line="240" w:lineRule="atLeast"/>
        <w:ind w:left="705"/>
      </w:pPr>
    </w:p>
    <w:p w14:paraId="0FE0F4E5" w14:textId="77777777" w:rsidR="004408CE" w:rsidRPr="0023262B" w:rsidRDefault="004408CE" w:rsidP="0079169E">
      <w:pPr>
        <w:numPr>
          <w:ilvl w:val="0"/>
          <w:numId w:val="50"/>
        </w:numPr>
        <w:spacing w:line="240" w:lineRule="atLeast"/>
        <w:jc w:val="both"/>
      </w:pPr>
      <w:r w:rsidRPr="0023262B">
        <w:t>R2: Ventilation;</w:t>
      </w:r>
    </w:p>
    <w:p w14:paraId="441FA658" w14:textId="77777777" w:rsidR="004408CE" w:rsidRPr="0023262B" w:rsidRDefault="004408CE" w:rsidP="004408CE">
      <w:pPr>
        <w:spacing w:line="240" w:lineRule="atLeast"/>
      </w:pPr>
    </w:p>
    <w:p w14:paraId="0D3D5DCE" w14:textId="77777777" w:rsidR="004408CE" w:rsidRPr="0023262B" w:rsidRDefault="004408CE" w:rsidP="0079169E">
      <w:pPr>
        <w:numPr>
          <w:ilvl w:val="0"/>
          <w:numId w:val="50"/>
        </w:numPr>
        <w:spacing w:line="240" w:lineRule="atLeast"/>
        <w:jc w:val="both"/>
      </w:pPr>
      <w:r w:rsidRPr="0023262B">
        <w:t>R3: Climatisation.</w:t>
      </w:r>
    </w:p>
    <w:p w14:paraId="06446787" w14:textId="77777777" w:rsidR="004408CE" w:rsidRPr="0023262B" w:rsidRDefault="004408CE" w:rsidP="004408CE">
      <w:pPr>
        <w:spacing w:line="240" w:lineRule="atLeast"/>
      </w:pPr>
    </w:p>
    <w:p w14:paraId="094468A8" w14:textId="77777777" w:rsidR="004408CE" w:rsidRPr="0023262B" w:rsidRDefault="004408CE" w:rsidP="004408CE">
      <w:pPr>
        <w:spacing w:line="240" w:lineRule="atLeast"/>
      </w:pPr>
      <w:r w:rsidRPr="0023262B">
        <w:t>Chacun de ces réseaux aura son circuit propre et sera raccordé à la terre.</w:t>
      </w:r>
    </w:p>
    <w:p w14:paraId="206FBADE" w14:textId="77777777" w:rsidR="004408CE" w:rsidRPr="0023262B" w:rsidRDefault="004408CE" w:rsidP="004408CE">
      <w:pPr>
        <w:spacing w:line="240" w:lineRule="atLeast"/>
      </w:pPr>
    </w:p>
    <w:p w14:paraId="79609536" w14:textId="77777777" w:rsidR="004408CE" w:rsidRPr="0023262B" w:rsidRDefault="004408CE" w:rsidP="004408CE">
      <w:pPr>
        <w:spacing w:line="240" w:lineRule="atLeast"/>
      </w:pPr>
      <w:r w:rsidRPr="0023262B">
        <w:t>Toutes les alimentations secondaires se feront sous fourreaux conformes aux normes, soit encastrés dans la maçonnerie, soit passant dans les combles pour la variante.</w:t>
      </w:r>
    </w:p>
    <w:p w14:paraId="572FD7F7" w14:textId="77777777" w:rsidR="004408CE" w:rsidRPr="0023262B" w:rsidRDefault="004408CE" w:rsidP="004408CE">
      <w:pPr>
        <w:spacing w:line="240" w:lineRule="atLeast"/>
        <w:rPr>
          <w:b/>
        </w:rPr>
      </w:pPr>
    </w:p>
    <w:p w14:paraId="617D0BF9" w14:textId="77777777" w:rsidR="004408CE" w:rsidRPr="0023262B" w:rsidRDefault="004408CE" w:rsidP="004408CE">
      <w:pPr>
        <w:spacing w:line="240" w:lineRule="atLeast"/>
        <w:rPr>
          <w:b/>
          <w:u w:val="single"/>
        </w:rPr>
      </w:pPr>
      <w:r w:rsidRPr="0023262B">
        <w:rPr>
          <w:b/>
        </w:rPr>
        <w:t xml:space="preserve">2.3 – </w:t>
      </w:r>
      <w:r w:rsidRPr="0023262B">
        <w:rPr>
          <w:b/>
          <w:u w:val="single"/>
        </w:rPr>
        <w:t>CLIMATISATION</w:t>
      </w:r>
    </w:p>
    <w:p w14:paraId="04A2A331" w14:textId="77777777" w:rsidR="004408CE" w:rsidRPr="0023262B" w:rsidRDefault="004408CE" w:rsidP="004408CE">
      <w:pPr>
        <w:spacing w:line="240" w:lineRule="atLeast"/>
      </w:pPr>
      <w:r w:rsidRPr="0023262B">
        <w:t>Les locaux à climatiser recevront des appareils individuels. Leur alimentation électrique sera commandée par des disjoncteurs placés à proximité des appareils. La mise en fonction se fera par commande manuelle et télécommande.</w:t>
      </w:r>
    </w:p>
    <w:p w14:paraId="6E5B4AF7" w14:textId="77777777" w:rsidR="004408CE" w:rsidRPr="0023262B" w:rsidRDefault="004408CE" w:rsidP="004408CE">
      <w:pPr>
        <w:spacing w:line="240" w:lineRule="atLeast"/>
      </w:pPr>
      <w:r w:rsidRPr="0023262B">
        <w:t xml:space="preserve">L'Entrepreneur aura à sa charge la fourniture et la pose des splits ainsi que le montage, les essais et la mise en marche des installations; il prévoira également tous les raccordements nécessaires. Il devra les grilles support nécessaire et celles qui seront destinées à sécuriser les unités extérieures contre le vol. </w:t>
      </w:r>
    </w:p>
    <w:p w14:paraId="3F57E077" w14:textId="77777777" w:rsidR="004408CE" w:rsidRPr="0023262B" w:rsidRDefault="004408CE" w:rsidP="004408CE">
      <w:pPr>
        <w:spacing w:line="240" w:lineRule="atLeast"/>
        <w:rPr>
          <w:b/>
          <w:caps/>
        </w:rPr>
      </w:pPr>
    </w:p>
    <w:p w14:paraId="294AFD17" w14:textId="77777777" w:rsidR="004408CE" w:rsidRPr="0023262B" w:rsidRDefault="004408CE" w:rsidP="004408CE">
      <w:pPr>
        <w:spacing w:line="240" w:lineRule="atLeast"/>
      </w:pPr>
      <w:r w:rsidRPr="0023262B">
        <w:rPr>
          <w:b/>
        </w:rPr>
        <w:t xml:space="preserve">2.4 – </w:t>
      </w:r>
      <w:r w:rsidRPr="0023262B">
        <w:rPr>
          <w:b/>
          <w:u w:val="single"/>
        </w:rPr>
        <w:t>TELEPHONIE</w:t>
      </w:r>
      <w:r w:rsidRPr="0023262B">
        <w:t xml:space="preserve"> </w:t>
      </w:r>
    </w:p>
    <w:p w14:paraId="624E663F" w14:textId="77777777" w:rsidR="004408CE" w:rsidRPr="0023262B" w:rsidRDefault="004408CE" w:rsidP="004408CE">
      <w:pPr>
        <w:spacing w:line="240" w:lineRule="atLeast"/>
      </w:pPr>
      <w:r w:rsidRPr="0023262B">
        <w:t>Le bâtiment principal sera alimenté en téléphone. L'Entrepreneur se chargera de la pose de tous appareils, appareillages, conduits, fils, câbles et tous accessoires auxiliaires et matériaux nécessaires à l'exécution dans les règles de l'Art et du complet achèvement des installations qui devront être livrées complètes, conformes aux normes et en bon état de marche. Dans le cadre de marché seront compris:</w:t>
      </w:r>
    </w:p>
    <w:p w14:paraId="74B56649" w14:textId="77777777" w:rsidR="004408CE" w:rsidRPr="0023262B" w:rsidRDefault="004408CE" w:rsidP="004408CE">
      <w:pPr>
        <w:spacing w:line="240" w:lineRule="atLeast"/>
      </w:pPr>
    </w:p>
    <w:p w14:paraId="6E21F1D5" w14:textId="77777777" w:rsidR="004408CE" w:rsidRPr="0023262B" w:rsidRDefault="004408CE" w:rsidP="0079169E">
      <w:pPr>
        <w:numPr>
          <w:ilvl w:val="0"/>
          <w:numId w:val="50"/>
        </w:numPr>
        <w:spacing w:line="240" w:lineRule="atLeast"/>
        <w:jc w:val="both"/>
      </w:pPr>
      <w:r w:rsidRPr="0023262B">
        <w:t>les essais ainsi que la mise en route et le réglage des installations après la mise sous tension de celles-ci;</w:t>
      </w:r>
    </w:p>
    <w:p w14:paraId="27476733" w14:textId="77777777" w:rsidR="004408CE" w:rsidRPr="0023262B" w:rsidRDefault="004408CE" w:rsidP="0079169E">
      <w:pPr>
        <w:numPr>
          <w:ilvl w:val="0"/>
          <w:numId w:val="50"/>
        </w:numPr>
        <w:spacing w:line="240" w:lineRule="atLeast"/>
        <w:jc w:val="both"/>
      </w:pPr>
      <w:r w:rsidRPr="0023262B">
        <w:t>la fourniture d'instructions claires et précises sur la conduite et l'entretien des appareils;</w:t>
      </w:r>
    </w:p>
    <w:p w14:paraId="794EDBE0" w14:textId="77777777" w:rsidR="004408CE" w:rsidRPr="0023262B" w:rsidRDefault="004408CE" w:rsidP="0079169E">
      <w:pPr>
        <w:numPr>
          <w:ilvl w:val="0"/>
          <w:numId w:val="50"/>
        </w:numPr>
        <w:spacing w:line="240" w:lineRule="atLeast"/>
        <w:jc w:val="both"/>
      </w:pPr>
      <w:r w:rsidRPr="0023262B">
        <w:t>le repérage des circuits dans les répartiteurs;</w:t>
      </w:r>
    </w:p>
    <w:p w14:paraId="61562419" w14:textId="77777777" w:rsidR="004408CE" w:rsidRPr="0023262B" w:rsidRDefault="004408CE" w:rsidP="0079169E">
      <w:pPr>
        <w:numPr>
          <w:ilvl w:val="0"/>
          <w:numId w:val="50"/>
        </w:numPr>
        <w:spacing w:line="240" w:lineRule="atLeast"/>
        <w:jc w:val="both"/>
      </w:pPr>
      <w:r w:rsidRPr="0023262B">
        <w:t>les plans et schémas d'exécution.</w:t>
      </w:r>
    </w:p>
    <w:p w14:paraId="40B3B982" w14:textId="77777777" w:rsidR="004408CE" w:rsidRPr="0023262B" w:rsidRDefault="004408CE" w:rsidP="004408CE">
      <w:pPr>
        <w:spacing w:line="240" w:lineRule="atLeast"/>
      </w:pPr>
    </w:p>
    <w:p w14:paraId="49E095AE" w14:textId="77777777" w:rsidR="004408CE" w:rsidRPr="0023262B" w:rsidRDefault="004408CE" w:rsidP="004408CE">
      <w:pPr>
        <w:spacing w:line="240" w:lineRule="atLeast"/>
      </w:pPr>
      <w:r w:rsidRPr="0023262B">
        <w:t>Les alimentations secondaires des appareils se feront sous fourreaux conformes aux normes, soit encastrés dans la maçonnerie, soit passant dans les combles.</w:t>
      </w:r>
    </w:p>
    <w:p w14:paraId="47DB0BCD" w14:textId="77777777" w:rsidR="004408CE" w:rsidRPr="0023262B" w:rsidRDefault="004408CE" w:rsidP="004408CE">
      <w:pPr>
        <w:spacing w:line="240" w:lineRule="atLeast"/>
      </w:pPr>
    </w:p>
    <w:p w14:paraId="39609E46" w14:textId="77777777" w:rsidR="004408CE" w:rsidRPr="0023262B" w:rsidRDefault="004408CE" w:rsidP="004408CE">
      <w:pPr>
        <w:spacing w:line="240" w:lineRule="atLeast"/>
        <w:rPr>
          <w:b/>
        </w:rPr>
      </w:pPr>
      <w:r w:rsidRPr="0023262B">
        <w:rPr>
          <w:b/>
        </w:rPr>
        <w:t>2.5 – ECHANTILLONS ET INVENTAIRE</w:t>
      </w:r>
    </w:p>
    <w:p w14:paraId="4AA4C55C" w14:textId="77777777" w:rsidR="004408CE" w:rsidRPr="0023262B" w:rsidRDefault="004408CE" w:rsidP="004408CE">
      <w:pPr>
        <w:pStyle w:val="Corpsdetexte2"/>
        <w:rPr>
          <w:bCs/>
        </w:rPr>
      </w:pPr>
      <w:r w:rsidRPr="0023262B">
        <w:rPr>
          <w:bCs/>
        </w:rPr>
        <w:t xml:space="preserve">Pour tous les appareils et appareillages d’électricité, de climatisation et de téléphonie, l'Entrepreneur </w:t>
      </w:r>
      <w:r w:rsidRPr="0023262B">
        <w:t>ou le maître de l’ouvrage selon la filière de construction retenue</w:t>
      </w:r>
      <w:r w:rsidRPr="0023262B">
        <w:rPr>
          <w:bCs/>
        </w:rPr>
        <w:t xml:space="preserve"> est tenu de soumettre au contrôle, des échantillons accompagnés de leurs fiches techniques qui indiqueront toutes les caractéristiques du matériel. La pose des appareils et appareillages n'interviendra qu'après l'accord du contrôle.</w:t>
      </w:r>
    </w:p>
    <w:p w14:paraId="2E3443C6" w14:textId="77777777" w:rsidR="004408CE" w:rsidRPr="0023262B" w:rsidRDefault="004408CE" w:rsidP="004408CE">
      <w:pPr>
        <w:pStyle w:val="Corpsdetexte2"/>
        <w:rPr>
          <w:bCs/>
        </w:rPr>
      </w:pPr>
      <w:r w:rsidRPr="0023262B">
        <w:t>L’inventaire des appareils sera conforme aux indications des plans et estimatifs</w:t>
      </w:r>
    </w:p>
    <w:p w14:paraId="2618C53E" w14:textId="77777777" w:rsidR="004408CE" w:rsidRPr="0023262B" w:rsidRDefault="004408CE" w:rsidP="004408CE">
      <w:pPr>
        <w:rPr>
          <w:b/>
          <w:bCs/>
          <w:kern w:val="32"/>
        </w:rPr>
      </w:pPr>
    </w:p>
    <w:p w14:paraId="1F53ABD9" w14:textId="77777777" w:rsidR="004408CE" w:rsidRPr="0023262B" w:rsidRDefault="004408CE" w:rsidP="004408CE">
      <w:pPr>
        <w:rPr>
          <w:b/>
          <w:bCs/>
          <w:kern w:val="32"/>
        </w:rPr>
      </w:pPr>
    </w:p>
    <w:p w14:paraId="67F472E1" w14:textId="77777777" w:rsidR="004408CE" w:rsidRDefault="004408CE" w:rsidP="004408CE"/>
    <w:p w14:paraId="27E813C8" w14:textId="77777777" w:rsidR="004408CE" w:rsidRDefault="004408CE" w:rsidP="004408CE"/>
    <w:p w14:paraId="0D4BA4AB" w14:textId="77777777" w:rsidR="004408CE" w:rsidRDefault="004408CE" w:rsidP="004408CE"/>
    <w:p w14:paraId="29F8F2C3" w14:textId="7B3503DC" w:rsidR="004408CE" w:rsidRDefault="004408CE" w:rsidP="004408CE">
      <w:r>
        <w:rPr>
          <w:noProof/>
          <w:lang w:eastAsia="fr-FR" w:bidi="ar-SA"/>
        </w:rPr>
        <mc:AlternateContent>
          <mc:Choice Requires="wps">
            <w:drawing>
              <wp:anchor distT="0" distB="0" distL="114300" distR="114300" simplePos="0" relativeHeight="251666434" behindDoc="0" locked="0" layoutInCell="0" allowOverlap="1" wp14:anchorId="0066BC24" wp14:editId="7D4C8270">
                <wp:simplePos x="0" y="0"/>
                <wp:positionH relativeFrom="column">
                  <wp:posOffset>74930</wp:posOffset>
                </wp:positionH>
                <wp:positionV relativeFrom="paragraph">
                  <wp:posOffset>4083050</wp:posOffset>
                </wp:positionV>
                <wp:extent cx="5715000" cy="1066800"/>
                <wp:effectExtent l="57150" t="38100" r="76200" b="952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66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3AE8E2CF" w14:textId="77777777" w:rsidR="00762659" w:rsidRDefault="00762659" w:rsidP="004408CE">
                            <w:pPr>
                              <w:shd w:val="clear" w:color="auto" w:fill="FFFFFF"/>
                              <w:jc w:val="center"/>
                              <w:rPr>
                                <w:b/>
                                <w:sz w:val="40"/>
                              </w:rPr>
                            </w:pPr>
                          </w:p>
                          <w:p w14:paraId="1351E5A3" w14:textId="77777777" w:rsidR="00762659" w:rsidRDefault="00762659" w:rsidP="004408CE">
                            <w:pPr>
                              <w:pStyle w:val="Titre1"/>
                              <w:shd w:val="clear" w:color="auto" w:fill="FFFFFF"/>
                              <w:rPr>
                                <w:caps/>
                              </w:rPr>
                            </w:pPr>
                            <w:r>
                              <w:t>REVETEMENTS DES SOLS ET MURS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66BC24" id="Rectangle 12" o:spid="_x0000_s1036" style="position:absolute;left:0;text-align:left;margin-left:5.9pt;margin-top:321.5pt;width:450pt;height:84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" o:allowincell="f" fillcolor="#bcbcbc">
                <v:fill color2="#ededed" rotate="t" angle="180" colors="0 #bcbcbc;22938f #d0d0d0;1 #ededed" focus="100%" type="gradient"/>
                <v:shadow on="t" color="black" opacity="24903f" origin=",.5" offset="0,.55556mm"/>
                <v:textbox inset="0,0,0,0">
                  <w:txbxContent>
                    <w:p w14:paraId="3AE8E2CF" w14:textId="77777777" w:rsidR="00762659" w:rsidRDefault="00762659" w:rsidP="004408CE">
                      <w:pPr>
                        <w:shd w:val="clear" w:color="auto" w:fill="FFFFFF"/>
                        <w:jc w:val="center"/>
                        <w:rPr>
                          <w:b/>
                          <w:sz w:val="40"/>
                        </w:rPr>
                      </w:pPr>
                    </w:p>
                    <w:p w14:paraId="1351E5A3" w14:textId="77777777" w:rsidR="00762659" w:rsidRDefault="00762659" w:rsidP="004408CE">
                      <w:pPr>
                        <w:pStyle w:val="Heading1"/>
                        <w:shd w:val="clear" w:color="auto" w:fill="FFFFFF"/>
                        <w:rPr>
                          <w:caps/>
                        </w:rPr>
                      </w:pPr>
                      <w:r>
                        <w:t>REVETEMENTS DES SOLS ET MURS</w:t>
                      </w:r>
                    </w:p>
                  </w:txbxContent>
                </v:textbox>
              </v:rect>
            </w:pict>
          </mc:Fallback>
        </mc:AlternateContent>
      </w:r>
      <w:r w:rsidRPr="0023262B">
        <w:br w:type="page"/>
      </w:r>
    </w:p>
    <w:p w14:paraId="4E85F6FC" w14:textId="77777777" w:rsidR="004408CE" w:rsidRDefault="004408CE" w:rsidP="004408CE"/>
    <w:p w14:paraId="0460FAB7" w14:textId="77777777" w:rsidR="004408CE" w:rsidRDefault="004408CE" w:rsidP="004408CE"/>
    <w:p w14:paraId="177EF7CE" w14:textId="77777777" w:rsidR="004408CE" w:rsidRDefault="004408CE" w:rsidP="004408CE"/>
    <w:p w14:paraId="7CF54B96" w14:textId="77777777" w:rsidR="004408CE" w:rsidRDefault="004408CE" w:rsidP="004408CE"/>
    <w:p w14:paraId="6961AAB5" w14:textId="77777777" w:rsidR="004408CE" w:rsidRPr="00D712DE" w:rsidRDefault="004408CE" w:rsidP="004408CE"/>
    <w:p w14:paraId="62DECD46" w14:textId="77777777" w:rsidR="004408CE" w:rsidRPr="00D712DE" w:rsidRDefault="004408CE" w:rsidP="004408CE"/>
    <w:p w14:paraId="1875E95F" w14:textId="77777777" w:rsidR="004408CE" w:rsidRPr="00D712DE" w:rsidRDefault="004408CE" w:rsidP="004408CE"/>
    <w:p w14:paraId="7E86AD69" w14:textId="77777777" w:rsidR="004408CE" w:rsidRPr="00D712DE" w:rsidRDefault="004408CE" w:rsidP="004408CE"/>
    <w:p w14:paraId="0FB7956D" w14:textId="75555CD4" w:rsidR="004408CE" w:rsidRDefault="004408CE" w:rsidP="004408CE">
      <w:pPr>
        <w:shd w:val="clear" w:color="auto" w:fill="FFFFFF"/>
        <w:jc w:val="center"/>
        <w:rPr>
          <w:b/>
          <w:sz w:val="40"/>
        </w:rPr>
      </w:pPr>
      <w:r>
        <w:rPr>
          <w:noProof/>
          <w:lang w:eastAsia="fr-FR" w:bidi="ar-SA"/>
        </w:rPr>
        <mc:AlternateContent>
          <mc:Choice Requires="wps">
            <w:drawing>
              <wp:anchor distT="0" distB="0" distL="114300" distR="114300" simplePos="0" relativeHeight="251672578" behindDoc="0" locked="0" layoutInCell="0" allowOverlap="1" wp14:anchorId="004C568C" wp14:editId="6C438515">
                <wp:simplePos x="0" y="0"/>
                <wp:positionH relativeFrom="column">
                  <wp:posOffset>551180</wp:posOffset>
                </wp:positionH>
                <wp:positionV relativeFrom="paragraph">
                  <wp:posOffset>67945</wp:posOffset>
                </wp:positionV>
                <wp:extent cx="4953000" cy="1066800"/>
                <wp:effectExtent l="57150" t="38100" r="76200" b="952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66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265FC448" w14:textId="77777777" w:rsidR="00762659" w:rsidRDefault="00762659" w:rsidP="004408CE">
                            <w:pPr>
                              <w:pStyle w:val="Titre1"/>
                              <w:shd w:val="clear" w:color="auto" w:fill="FFFFFF"/>
                              <w:jc w:val="center"/>
                            </w:pPr>
                          </w:p>
                          <w:p w14:paraId="42F9C15E" w14:textId="77777777" w:rsidR="00762659" w:rsidRDefault="00762659" w:rsidP="004408CE">
                            <w:pPr>
                              <w:pStyle w:val="Titre1"/>
                              <w:shd w:val="clear" w:color="auto" w:fill="FFFFFF"/>
                              <w:jc w:val="center"/>
                              <w:rPr>
                                <w:caps/>
                              </w:rPr>
                            </w:pPr>
                            <w:r>
                              <w:t>REVETEMENT DES SOLS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4C568C" id="Rectangle 11" o:spid="_x0000_s1037" style="position:absolute;left:0;text-align:left;margin-left:43.4pt;margin-top:5.35pt;width:390pt;height:84p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" o:allowincell="f" fillcolor="#bcbcbc">
                <v:fill color2="#ededed" rotate="t" angle="180" colors="0 #bcbcbc;22938f #d0d0d0;1 #ededed" focus="100%" type="gradient"/>
                <v:shadow on="t" color="black" opacity="24903f" origin=",.5" offset="0,.55556mm"/>
                <v:textbox inset="0,0,0,0">
                  <w:txbxContent>
                    <w:p w14:paraId="265FC448" w14:textId="77777777" w:rsidR="00762659" w:rsidRDefault="00762659" w:rsidP="004408CE">
                      <w:pPr>
                        <w:pStyle w:val="Heading1"/>
                        <w:shd w:val="clear" w:color="auto" w:fill="FFFFFF"/>
                        <w:jc w:val="center"/>
                      </w:pPr>
                    </w:p>
                    <w:p w14:paraId="42F9C15E" w14:textId="77777777" w:rsidR="00762659" w:rsidRDefault="00762659" w:rsidP="004408CE">
                      <w:pPr>
                        <w:pStyle w:val="Heading1"/>
                        <w:shd w:val="clear" w:color="auto" w:fill="FFFFFF"/>
                        <w:jc w:val="center"/>
                        <w:rPr>
                          <w:caps/>
                        </w:rPr>
                      </w:pPr>
                      <w:r>
                        <w:t>REVETEMENT DES SOLS</w:t>
                      </w:r>
                    </w:p>
                  </w:txbxContent>
                </v:textbox>
              </v:rect>
            </w:pict>
          </mc:Fallback>
        </mc:AlternateContent>
      </w:r>
    </w:p>
    <w:p w14:paraId="10EC28E1" w14:textId="77777777" w:rsidR="004408CE" w:rsidRDefault="004408CE" w:rsidP="004408CE">
      <w:pPr>
        <w:pStyle w:val="Titre1"/>
        <w:shd w:val="clear" w:color="auto" w:fill="FFFFFF"/>
        <w:jc w:val="center"/>
        <w:rPr>
          <w:caps/>
        </w:rPr>
      </w:pPr>
    </w:p>
    <w:p w14:paraId="4EE8EEA5" w14:textId="77777777" w:rsidR="004408CE" w:rsidRPr="00D712DE" w:rsidRDefault="004408CE" w:rsidP="004408CE"/>
    <w:p w14:paraId="5917FE8A" w14:textId="77777777" w:rsidR="004408CE" w:rsidRPr="00D712DE" w:rsidRDefault="004408CE" w:rsidP="004408CE"/>
    <w:p w14:paraId="088CE2BB" w14:textId="77777777" w:rsidR="004408CE" w:rsidRPr="00D712DE" w:rsidRDefault="004408CE" w:rsidP="004408CE"/>
    <w:p w14:paraId="1FE2D74F" w14:textId="77777777" w:rsidR="004408CE" w:rsidRPr="00D712DE" w:rsidRDefault="004408CE" w:rsidP="004408CE"/>
    <w:p w14:paraId="5C6AAE17" w14:textId="77777777" w:rsidR="004408CE" w:rsidRPr="00D712DE" w:rsidRDefault="004408CE" w:rsidP="004408CE"/>
    <w:p w14:paraId="03A591A2" w14:textId="77777777" w:rsidR="004408CE" w:rsidRDefault="004408CE" w:rsidP="004408CE"/>
    <w:p w14:paraId="3DDDE59C" w14:textId="77777777" w:rsidR="004408CE" w:rsidRPr="0023262B" w:rsidRDefault="004408CE" w:rsidP="004408CE"/>
    <w:p w14:paraId="04BE605A" w14:textId="77777777" w:rsidR="004408CE" w:rsidRPr="0023262B" w:rsidRDefault="004408CE" w:rsidP="004408CE">
      <w:r w:rsidRPr="0023262B">
        <w:t>3.1 GENERALITES</w:t>
      </w:r>
    </w:p>
    <w:p w14:paraId="16831C89" w14:textId="77777777" w:rsidR="004408CE" w:rsidRPr="0023262B" w:rsidRDefault="004408CE" w:rsidP="004408CE"/>
    <w:p w14:paraId="3EEA8451" w14:textId="77777777" w:rsidR="004408CE" w:rsidRPr="0023262B" w:rsidRDefault="004408CE" w:rsidP="004408CE">
      <w:r w:rsidRPr="0023262B">
        <w:tab/>
        <w:t>3.1.1 NORMES ET REGLEMENTS</w:t>
      </w:r>
    </w:p>
    <w:p w14:paraId="45E2FB61" w14:textId="77777777" w:rsidR="004408CE" w:rsidRPr="0023262B" w:rsidRDefault="004408CE" w:rsidP="004408CE"/>
    <w:p w14:paraId="2FD29DEB" w14:textId="77777777" w:rsidR="004408CE" w:rsidRPr="0023262B" w:rsidRDefault="004408CE" w:rsidP="004408CE">
      <w:r w:rsidRPr="0023262B">
        <w:tab/>
        <w:t>3.1.2 ETAT DES SUPPORTS</w:t>
      </w:r>
    </w:p>
    <w:p w14:paraId="3E010681" w14:textId="77777777" w:rsidR="004408CE" w:rsidRPr="0023262B" w:rsidRDefault="004408CE" w:rsidP="004408CE"/>
    <w:p w14:paraId="48635D4D" w14:textId="77777777" w:rsidR="004408CE" w:rsidRPr="0023262B" w:rsidRDefault="004408CE" w:rsidP="004408CE">
      <w:r w:rsidRPr="0023262B">
        <w:tab/>
        <w:t>3.2.3 ETENDUE DES TRAVAUX</w:t>
      </w:r>
    </w:p>
    <w:p w14:paraId="26FF3608" w14:textId="77777777" w:rsidR="004408CE" w:rsidRPr="0023262B" w:rsidRDefault="004408CE" w:rsidP="004408CE"/>
    <w:p w14:paraId="27C88954" w14:textId="77777777" w:rsidR="004408CE" w:rsidRPr="0023262B" w:rsidRDefault="004408CE" w:rsidP="004408CE"/>
    <w:p w14:paraId="53492CBD" w14:textId="77777777" w:rsidR="004408CE" w:rsidRPr="0023262B" w:rsidRDefault="004408CE" w:rsidP="004408CE">
      <w:r w:rsidRPr="0023262B">
        <w:t>3.2 DESCRIPTION DES TRAVAUX</w:t>
      </w:r>
    </w:p>
    <w:p w14:paraId="3946249B" w14:textId="77777777" w:rsidR="004408CE" w:rsidRPr="0023262B" w:rsidRDefault="004408CE" w:rsidP="004408CE"/>
    <w:p w14:paraId="52F70EE5" w14:textId="77777777" w:rsidR="004408CE" w:rsidRPr="0023262B" w:rsidRDefault="004408CE" w:rsidP="004408CE">
      <w:r w:rsidRPr="0023262B">
        <w:tab/>
        <w:t>3.2.1 REVETEMENT DES SOLS</w:t>
      </w:r>
    </w:p>
    <w:p w14:paraId="6B03570F" w14:textId="77777777" w:rsidR="004408CE" w:rsidRPr="0023262B" w:rsidRDefault="004408CE" w:rsidP="004408CE"/>
    <w:p w14:paraId="7A2FBB8E" w14:textId="77777777" w:rsidR="004408CE" w:rsidRPr="0023262B" w:rsidRDefault="004408CE" w:rsidP="004408CE">
      <w:r w:rsidRPr="0023262B">
        <w:tab/>
      </w:r>
      <w:r w:rsidRPr="0023262B">
        <w:tab/>
        <w:t>3.2.1.1 CARREAUX DE 10X20 AU SOL</w:t>
      </w:r>
    </w:p>
    <w:p w14:paraId="143B2003" w14:textId="77777777" w:rsidR="004408CE" w:rsidRPr="0023262B" w:rsidRDefault="004408CE" w:rsidP="004408CE"/>
    <w:p w14:paraId="3B47DC72" w14:textId="77777777" w:rsidR="004408CE" w:rsidRPr="0023262B" w:rsidRDefault="004408CE" w:rsidP="004408CE">
      <w:r w:rsidRPr="0023262B">
        <w:tab/>
      </w:r>
      <w:r w:rsidRPr="0023262B">
        <w:tab/>
        <w:t>3.2.1.2 REVETEMENT DES MURS EN FAILLANCES 15X15</w:t>
      </w:r>
    </w:p>
    <w:p w14:paraId="4EE0D495" w14:textId="77777777" w:rsidR="004408CE" w:rsidRPr="0023262B" w:rsidRDefault="004408CE" w:rsidP="004408CE"/>
    <w:p w14:paraId="224849CC" w14:textId="77777777" w:rsidR="004408CE" w:rsidRPr="0023262B" w:rsidRDefault="004408CE" w:rsidP="004408CE">
      <w:r w:rsidRPr="0023262B">
        <w:t xml:space="preserve">                              3.2.1.3 ETANCHEITE.</w:t>
      </w:r>
    </w:p>
    <w:p w14:paraId="4A43DFA4" w14:textId="77777777" w:rsidR="004408CE" w:rsidRPr="0023262B" w:rsidRDefault="004408CE" w:rsidP="004408CE">
      <w:r w:rsidRPr="0023262B">
        <w:br w:type="page"/>
      </w:r>
      <w:r w:rsidRPr="0023262B">
        <w:rPr>
          <w:b/>
        </w:rPr>
        <w:t xml:space="preserve">3.1 </w:t>
      </w:r>
      <w:r w:rsidRPr="0023262B">
        <w:rPr>
          <w:b/>
          <w:u w:val="single"/>
        </w:rPr>
        <w:t>GENERALITES</w:t>
      </w:r>
    </w:p>
    <w:p w14:paraId="28E769D3" w14:textId="77777777" w:rsidR="004408CE" w:rsidRPr="0023262B" w:rsidRDefault="004408CE" w:rsidP="004408CE"/>
    <w:p w14:paraId="50D395EC" w14:textId="77777777" w:rsidR="004408CE" w:rsidRPr="0023262B" w:rsidRDefault="004408CE" w:rsidP="004408CE">
      <w:r w:rsidRPr="0023262B">
        <w:tab/>
        <w:t>3.1.1 NORMES ET REGLEMENTS</w:t>
      </w:r>
    </w:p>
    <w:p w14:paraId="7C7B73D8" w14:textId="09B5B143" w:rsidR="004408CE" w:rsidRPr="0023262B" w:rsidRDefault="004408CE" w:rsidP="004408CE">
      <w:r w:rsidRPr="0023262B">
        <w:t>L'Entrepreneur se conformera obligatoirement lors de ses études de prix, de matériels, et lors de l'exécution des travaux, aux prescriptions techniques définies dans les prescriptions des D.T.U., dernières éditions mise à jour de leurs aditifs, ou tous autres règlements équivalents :</w:t>
      </w:r>
    </w:p>
    <w:p w14:paraId="27181A95" w14:textId="77777777" w:rsidR="004408CE" w:rsidRPr="0023262B" w:rsidRDefault="004408CE" w:rsidP="004408CE">
      <w:r w:rsidRPr="0023262B">
        <w:tab/>
        <w:t>- D.T.U. numéro 52.1 pour les revêtements des sols scellés;</w:t>
      </w:r>
    </w:p>
    <w:p w14:paraId="62C09C5F" w14:textId="77777777" w:rsidR="004408CE" w:rsidRPr="0023262B" w:rsidRDefault="004408CE" w:rsidP="004408CE">
      <w:r w:rsidRPr="0023262B">
        <w:tab/>
        <w:t>- D.T.U. numéro 55 pour les revêtements muraux scellés;</w:t>
      </w:r>
    </w:p>
    <w:p w14:paraId="123BC4FA" w14:textId="77777777" w:rsidR="004408CE" w:rsidRPr="0023262B" w:rsidRDefault="004408CE" w:rsidP="004408CE">
      <w:r w:rsidRPr="0023262B">
        <w:tab/>
        <w:t>- les normes françaises;</w:t>
      </w:r>
    </w:p>
    <w:p w14:paraId="1A0063D8" w14:textId="77777777" w:rsidR="004408CE" w:rsidRPr="0023262B" w:rsidRDefault="004408CE" w:rsidP="004408CE">
      <w:r w:rsidRPr="0023262B">
        <w:tab/>
        <w:t>- les agréments du C.S.T.B., en ce qui concerne les produits de collage.</w:t>
      </w:r>
    </w:p>
    <w:p w14:paraId="1C0311B7" w14:textId="77777777" w:rsidR="004408CE" w:rsidRPr="0023262B" w:rsidRDefault="004408CE" w:rsidP="004408CE"/>
    <w:p w14:paraId="3CCB4E75" w14:textId="77777777" w:rsidR="004408CE" w:rsidRPr="0023262B" w:rsidRDefault="004408CE" w:rsidP="004408CE">
      <w:r w:rsidRPr="0023262B">
        <w:tab/>
        <w:t>3.1.2 ETAT DES SUPPORTS</w:t>
      </w:r>
    </w:p>
    <w:p w14:paraId="7A90200C" w14:textId="1A5E123C" w:rsidR="004408CE" w:rsidRPr="0023262B" w:rsidRDefault="004408CE" w:rsidP="004408CE">
      <w:r w:rsidRPr="0023262B">
        <w:t>Les supports de revêtements sont obtenus par des dallages en béton avec chapes rapportées dans le cadre du lot "GROS OEUVRE".</w:t>
      </w:r>
    </w:p>
    <w:p w14:paraId="062A6872" w14:textId="77777777" w:rsidR="004408CE" w:rsidRPr="0023262B" w:rsidRDefault="004408CE" w:rsidP="004408CE">
      <w:r w:rsidRPr="0023262B">
        <w:tab/>
        <w:t>L'état de surface des chapes devra répondre aux conditions de planéité, horizontalité, résistance et absence de flaches ou bosses conformes aux prescriptions des documents généraux mentionnés à l'article 3.1.1 ci - avant. Les supports devront être parfaitement secs avant les travaux de revêtement.</w:t>
      </w:r>
    </w:p>
    <w:p w14:paraId="23F58919" w14:textId="77777777" w:rsidR="004408CE" w:rsidRPr="0023262B" w:rsidRDefault="004408CE" w:rsidP="004408CE"/>
    <w:p w14:paraId="1D9959F4" w14:textId="77777777" w:rsidR="004408CE" w:rsidRPr="0023262B" w:rsidRDefault="004408CE" w:rsidP="004408CE">
      <w:r w:rsidRPr="0023262B">
        <w:tab/>
        <w:t>3.1.3 ETENDUE DES TRAVAUX</w:t>
      </w:r>
    </w:p>
    <w:p w14:paraId="28169AF8" w14:textId="25EE58CC" w:rsidR="004408CE" w:rsidRPr="0023262B" w:rsidRDefault="004408CE" w:rsidP="004408CE">
      <w:r w:rsidRPr="0023262B">
        <w:t>Les travaux du présent lot comprendront à partir des chapes exécutées par le lot Gros œuvre :</w:t>
      </w:r>
    </w:p>
    <w:p w14:paraId="0643D677" w14:textId="77777777" w:rsidR="004408CE" w:rsidRPr="0023262B" w:rsidRDefault="004408CE" w:rsidP="004408CE">
      <w:r w:rsidRPr="0023262B">
        <w:tab/>
        <w:t>- la fourniture et la mise en œuvre des revêtements par ciment colle agrée ou pose traditionnelle;</w:t>
      </w:r>
    </w:p>
    <w:p w14:paraId="738759CF" w14:textId="77777777" w:rsidR="004408CE" w:rsidRPr="0023262B" w:rsidRDefault="004408CE" w:rsidP="004408CE">
      <w:r w:rsidRPr="0023262B">
        <w:tab/>
        <w:t>- les joints et les finitions;</w:t>
      </w:r>
    </w:p>
    <w:p w14:paraId="2A8D5E73" w14:textId="77777777" w:rsidR="004408CE" w:rsidRPr="0023262B" w:rsidRDefault="004408CE" w:rsidP="004408CE">
      <w:r w:rsidRPr="0023262B">
        <w:tab/>
        <w:t>- l'Entreprise devra toutes les protections à la demande jusqu'à la fin du carrelage et revêtement, ainsi que le nettoyage soigné en fin de chantier. Toutes traces de ciment devront être enlevées;</w:t>
      </w:r>
    </w:p>
    <w:p w14:paraId="0C6D2C2F" w14:textId="77777777" w:rsidR="004408CE" w:rsidRPr="0023262B" w:rsidRDefault="004408CE" w:rsidP="004408CE">
      <w:r w:rsidRPr="0023262B">
        <w:tab/>
        <w:t>- la mise à niveau de certains carreaux.</w:t>
      </w:r>
    </w:p>
    <w:p w14:paraId="5344C8B6" w14:textId="77777777" w:rsidR="004408CE" w:rsidRPr="0023262B" w:rsidRDefault="004408CE" w:rsidP="004408CE"/>
    <w:p w14:paraId="10D4CC75" w14:textId="77777777" w:rsidR="004408CE" w:rsidRPr="0023262B" w:rsidRDefault="004408CE" w:rsidP="004408CE">
      <w:r w:rsidRPr="0023262B">
        <w:rPr>
          <w:b/>
        </w:rPr>
        <w:t xml:space="preserve">3.2 </w:t>
      </w:r>
      <w:r w:rsidRPr="0023262B">
        <w:rPr>
          <w:b/>
          <w:u w:val="single"/>
        </w:rPr>
        <w:t>DESCRIPTIONS DES TRAVAUX</w:t>
      </w:r>
    </w:p>
    <w:p w14:paraId="4EB44BEA" w14:textId="77777777" w:rsidR="004408CE" w:rsidRPr="0023262B" w:rsidRDefault="004408CE" w:rsidP="004408CE"/>
    <w:p w14:paraId="75D13EAD" w14:textId="77777777" w:rsidR="004408CE" w:rsidRPr="0023262B" w:rsidRDefault="004408CE" w:rsidP="004408CE">
      <w:r w:rsidRPr="0023262B">
        <w:tab/>
        <w:t>3.2.1 REVETEMENTS DES SOLS</w:t>
      </w:r>
    </w:p>
    <w:p w14:paraId="79519ADB" w14:textId="77777777" w:rsidR="004408CE" w:rsidRPr="0023262B" w:rsidRDefault="004408CE" w:rsidP="004408CE">
      <w:r w:rsidRPr="0023262B">
        <w:tab/>
      </w:r>
      <w:r w:rsidRPr="0023262B">
        <w:tab/>
        <w:t xml:space="preserve">3.2.1.1 CARREAUX  AU CHOIX DU MAITRE D’OUVRAGE </w:t>
      </w:r>
    </w:p>
    <w:p w14:paraId="4AAEAD48" w14:textId="77777777" w:rsidR="004408CE" w:rsidRPr="0023262B" w:rsidRDefault="004408CE" w:rsidP="004408CE">
      <w:r w:rsidRPr="0023262B">
        <w:tab/>
        <w:t>En grès cérame fin vérifié avec échantillon préalablement soumis à l’approbation de l’Architecte. Les  dimensions  au choix du maître de l’ouvrage, épaisseur 9 mm environ :</w:t>
      </w:r>
    </w:p>
    <w:p w14:paraId="2A3A8863" w14:textId="77777777" w:rsidR="004408CE" w:rsidRPr="0023262B" w:rsidRDefault="004408CE" w:rsidP="004408CE">
      <w:r w:rsidRPr="0023262B">
        <w:tab/>
        <w:t>- pose au mortier de ciment dosé à 450 kg de CPA 325;</w:t>
      </w:r>
    </w:p>
    <w:p w14:paraId="228F00A7" w14:textId="77777777" w:rsidR="004408CE" w:rsidRPr="0023262B" w:rsidRDefault="004408CE" w:rsidP="004408CE">
      <w:r w:rsidRPr="0023262B">
        <w:tab/>
        <w:t>- jointoiement au coulis de ciment pur.</w:t>
      </w:r>
    </w:p>
    <w:p w14:paraId="6318D378" w14:textId="77777777" w:rsidR="004408CE" w:rsidRPr="0023262B" w:rsidRDefault="004408CE" w:rsidP="004408CE">
      <w:r w:rsidRPr="0023262B">
        <w:t>A prévoir : suivant indications des plans et quantitatifs</w:t>
      </w:r>
    </w:p>
    <w:p w14:paraId="4A758367" w14:textId="77777777" w:rsidR="004408CE" w:rsidRPr="0023262B" w:rsidRDefault="004408CE" w:rsidP="004408CE"/>
    <w:p w14:paraId="193ED3F9" w14:textId="77777777" w:rsidR="004408CE" w:rsidRPr="0023262B" w:rsidRDefault="004408CE" w:rsidP="004408CE">
      <w:r w:rsidRPr="0023262B">
        <w:tab/>
      </w:r>
      <w:r w:rsidRPr="0023262B">
        <w:tab/>
        <w:t>3.2.1.2 REVETEMENTS DES MURS EN FAILLANCES</w:t>
      </w:r>
    </w:p>
    <w:p w14:paraId="09E584A1" w14:textId="77777777" w:rsidR="004408CE" w:rsidRPr="0023262B" w:rsidRDefault="004408CE" w:rsidP="004408CE">
      <w:r w:rsidRPr="0023262B">
        <w:tab/>
        <w:t>Revêtement en carreaux de faïences,  couleur et taille au choix du maître de l’ouvrage préalablement soumis à l’approbation de l’architecte.</w:t>
      </w:r>
    </w:p>
    <w:p w14:paraId="451DCBA3" w14:textId="77777777" w:rsidR="004408CE" w:rsidRPr="0023262B" w:rsidRDefault="004408CE" w:rsidP="004408CE">
      <w:r w:rsidRPr="0023262B">
        <w:t>A prévoir : suivant indications des plans et quantitatifs et en particulier dans les salles d’eau et dans la cuisine sur la paillasse et en tableau.</w:t>
      </w:r>
    </w:p>
    <w:p w14:paraId="2319FA11" w14:textId="77777777" w:rsidR="004408CE" w:rsidRPr="0023262B" w:rsidRDefault="004408CE" w:rsidP="004408CE">
      <w:pPr>
        <w:sectPr w:rsidR="004408CE" w:rsidRPr="0023262B">
          <w:pgSz w:w="11811" w:h="16800" w:code="9"/>
          <w:pgMar w:top="1084" w:right="1419" w:bottom="834" w:left="1419" w:header="720" w:footer="737" w:gutter="0"/>
          <w:cols w:space="720"/>
        </w:sectPr>
      </w:pPr>
    </w:p>
    <w:p w14:paraId="369B2D73" w14:textId="77777777" w:rsidR="004408CE" w:rsidRPr="0023262B" w:rsidRDefault="004408CE" w:rsidP="004408CE"/>
    <w:p w14:paraId="7A2B755B" w14:textId="72ABBE53" w:rsidR="004408CE" w:rsidRDefault="004408CE" w:rsidP="004408CE">
      <w:pPr>
        <w:jc w:val="center"/>
      </w:pPr>
      <w:r>
        <w:rPr>
          <w:noProof/>
          <w:lang w:eastAsia="fr-FR" w:bidi="ar-SA"/>
        </w:rPr>
        <mc:AlternateContent>
          <mc:Choice Requires="wps">
            <w:drawing>
              <wp:anchor distT="0" distB="0" distL="114300" distR="114300" simplePos="0" relativeHeight="251667458" behindDoc="0" locked="0" layoutInCell="0" allowOverlap="1" wp14:anchorId="0BA0E572" wp14:editId="71B61E0D">
                <wp:simplePos x="0" y="0"/>
                <wp:positionH relativeFrom="column">
                  <wp:posOffset>208280</wp:posOffset>
                </wp:positionH>
                <wp:positionV relativeFrom="paragraph">
                  <wp:posOffset>1717675</wp:posOffset>
                </wp:positionV>
                <wp:extent cx="5715000" cy="1066800"/>
                <wp:effectExtent l="57150" t="38100" r="76200" b="952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66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6BA67C1B" w14:textId="77777777" w:rsidR="00762659" w:rsidRDefault="00762659" w:rsidP="004C4A7B">
                            <w:pPr>
                              <w:pBdr>
                                <w:top w:val="single" w:sz="4" w:space="1" w:color="auto"/>
                              </w:pBdr>
                              <w:shd w:val="clear" w:color="auto" w:fill="FFFFFF"/>
                              <w:jc w:val="center"/>
                              <w:rPr>
                                <w:b/>
                                <w:sz w:val="40"/>
                              </w:rPr>
                            </w:pPr>
                          </w:p>
                          <w:p w14:paraId="6CF40E58" w14:textId="77777777" w:rsidR="00762659" w:rsidRDefault="00762659" w:rsidP="004C4A7B">
                            <w:pPr>
                              <w:pStyle w:val="Titre1"/>
                              <w:pBdr>
                                <w:top w:val="single" w:sz="4" w:space="1" w:color="auto"/>
                              </w:pBdr>
                              <w:shd w:val="clear" w:color="auto" w:fill="FFFFFF"/>
                              <w:jc w:val="center"/>
                              <w:rPr>
                                <w:caps/>
                              </w:rPr>
                            </w:pPr>
                            <w:r>
                              <w:t>MENUISERIES BOIS ET METAL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0E572" id="Rectangle 10" o:spid="_x0000_s1038" style="position:absolute;left:0;text-align:left;margin-left:16.4pt;margin-top:135.25pt;width:450pt;height:84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" o:allowincell="f" fillcolor="#bcbcbc">
                <v:fill color2="#ededed" rotate="t" angle="180" colors="0 #bcbcbc;22938f #d0d0d0;1 #ededed" focus="100%" type="gradient"/>
                <v:shadow on="t" color="black" opacity="24903f" origin=",.5" offset="0,.55556mm"/>
                <v:textbox inset="0,0,0,0">
                  <w:txbxContent>
                    <w:p w14:paraId="6BA67C1B" w14:textId="77777777" w:rsidR="00762659" w:rsidRDefault="00762659" w:rsidP="004C4A7B">
                      <w:pPr>
                        <w:pBdr>
                          <w:top w:val="single" w:sz="4" w:space="1" w:color="auto"/>
                        </w:pBdr>
                        <w:shd w:val="clear" w:color="auto" w:fill="FFFFFF"/>
                        <w:jc w:val="center"/>
                        <w:rPr>
                          <w:b/>
                          <w:sz w:val="40"/>
                        </w:rPr>
                      </w:pPr>
                    </w:p>
                    <w:p w14:paraId="6CF40E58" w14:textId="77777777" w:rsidR="00762659" w:rsidRDefault="00762659" w:rsidP="004C4A7B">
                      <w:pPr>
                        <w:pStyle w:val="Heading1"/>
                        <w:pBdr>
                          <w:top w:val="single" w:sz="4" w:space="1" w:color="auto"/>
                        </w:pBdr>
                        <w:shd w:val="clear" w:color="auto" w:fill="FFFFFF"/>
                        <w:jc w:val="center"/>
                        <w:rPr>
                          <w:caps/>
                        </w:rPr>
                      </w:pPr>
                      <w:r>
                        <w:t>MENUISERIES BOIS ET METAL</w:t>
                      </w:r>
                    </w:p>
                  </w:txbxContent>
                </v:textbox>
              </v:rect>
            </w:pict>
          </mc:Fallback>
        </mc:AlternateContent>
      </w:r>
    </w:p>
    <w:p w14:paraId="7042296E" w14:textId="77777777" w:rsidR="004408CE" w:rsidRPr="001713A2" w:rsidRDefault="004408CE" w:rsidP="004408CE"/>
    <w:p w14:paraId="353C4717" w14:textId="77777777" w:rsidR="004408CE" w:rsidRPr="001713A2" w:rsidRDefault="004408CE" w:rsidP="004408CE"/>
    <w:p w14:paraId="64800702" w14:textId="77777777" w:rsidR="004408CE" w:rsidRPr="001713A2" w:rsidRDefault="004408CE" w:rsidP="004408CE"/>
    <w:p w14:paraId="1E99C6C6" w14:textId="77777777" w:rsidR="004408CE" w:rsidRPr="001713A2" w:rsidRDefault="004408CE" w:rsidP="004408CE"/>
    <w:p w14:paraId="0C6B54C0" w14:textId="77777777" w:rsidR="004408CE" w:rsidRPr="001713A2" w:rsidRDefault="004408CE" w:rsidP="004408CE"/>
    <w:p w14:paraId="0C9F13C8" w14:textId="77777777" w:rsidR="004408CE" w:rsidRPr="001713A2" w:rsidRDefault="004408CE" w:rsidP="004408CE"/>
    <w:p w14:paraId="4DC6A4D1" w14:textId="77777777" w:rsidR="004408CE" w:rsidRPr="001713A2" w:rsidRDefault="004408CE" w:rsidP="004408CE"/>
    <w:p w14:paraId="58ADB280" w14:textId="77777777" w:rsidR="004408CE" w:rsidRPr="001713A2" w:rsidRDefault="004408CE" w:rsidP="004408CE"/>
    <w:p w14:paraId="1AA5CAC5" w14:textId="77777777" w:rsidR="004408CE" w:rsidRPr="001713A2" w:rsidRDefault="004408CE" w:rsidP="004408CE"/>
    <w:p w14:paraId="65609B1D" w14:textId="77777777" w:rsidR="004408CE" w:rsidRPr="001713A2" w:rsidRDefault="004408CE" w:rsidP="004408CE"/>
    <w:p w14:paraId="462BA68A" w14:textId="77777777" w:rsidR="004408CE" w:rsidRPr="001713A2" w:rsidRDefault="004408CE" w:rsidP="004408CE"/>
    <w:p w14:paraId="13A0D167" w14:textId="77777777" w:rsidR="004408CE" w:rsidRPr="001713A2" w:rsidRDefault="004408CE" w:rsidP="004408CE"/>
    <w:p w14:paraId="1B8E2B05" w14:textId="77777777" w:rsidR="004408CE" w:rsidRPr="001713A2" w:rsidRDefault="004408CE" w:rsidP="004408CE"/>
    <w:p w14:paraId="3815270C" w14:textId="77777777" w:rsidR="004408CE" w:rsidRPr="001713A2" w:rsidRDefault="004408CE" w:rsidP="004408CE"/>
    <w:p w14:paraId="1E87D519" w14:textId="77777777" w:rsidR="004408CE" w:rsidRPr="001713A2" w:rsidRDefault="004408CE" w:rsidP="004408CE"/>
    <w:p w14:paraId="5C06DC79" w14:textId="77777777" w:rsidR="004408CE" w:rsidRPr="001713A2" w:rsidRDefault="004408CE" w:rsidP="004408CE"/>
    <w:p w14:paraId="0E44F73C" w14:textId="77777777" w:rsidR="004408CE" w:rsidRPr="001713A2" w:rsidRDefault="004408CE" w:rsidP="004408CE"/>
    <w:p w14:paraId="06CD7425" w14:textId="77777777" w:rsidR="004408CE" w:rsidRPr="001713A2" w:rsidRDefault="004408CE" w:rsidP="004408CE"/>
    <w:p w14:paraId="12ED5D86" w14:textId="77777777" w:rsidR="004408CE" w:rsidRPr="0023262B" w:rsidRDefault="004408CE" w:rsidP="004408CE">
      <w:pPr>
        <w:jc w:val="center"/>
      </w:pPr>
    </w:p>
    <w:p w14:paraId="3729AC5B" w14:textId="77777777" w:rsidR="004408CE" w:rsidRPr="0023262B" w:rsidRDefault="004408CE" w:rsidP="004408CE">
      <w:pPr>
        <w:rPr>
          <w:b/>
        </w:rPr>
      </w:pPr>
    </w:p>
    <w:p w14:paraId="54C5EE42" w14:textId="77777777" w:rsidR="004408CE" w:rsidRPr="0023262B" w:rsidRDefault="004408CE" w:rsidP="004408CE">
      <w:r w:rsidRPr="0023262B">
        <w:tab/>
      </w:r>
      <w:r w:rsidRPr="001713A2">
        <w:t>4.1 GENERALITES</w:t>
      </w:r>
    </w:p>
    <w:p w14:paraId="48523397" w14:textId="77777777" w:rsidR="004408CE" w:rsidRPr="0023262B" w:rsidRDefault="004408CE" w:rsidP="004408CE"/>
    <w:p w14:paraId="14920AFD" w14:textId="77777777" w:rsidR="004408CE" w:rsidRPr="0023262B" w:rsidRDefault="004408CE" w:rsidP="004408CE">
      <w:r w:rsidRPr="0023262B">
        <w:tab/>
      </w:r>
      <w:r w:rsidRPr="0023262B">
        <w:tab/>
        <w:t>4.1.1 NORMES ET REGLEMENTS</w:t>
      </w:r>
    </w:p>
    <w:p w14:paraId="41BC4B4D" w14:textId="77777777" w:rsidR="004408CE" w:rsidRPr="0023262B" w:rsidRDefault="004408CE" w:rsidP="004408CE"/>
    <w:p w14:paraId="6FA19612" w14:textId="77777777" w:rsidR="004408CE" w:rsidRPr="0023262B" w:rsidRDefault="004408CE" w:rsidP="004408CE">
      <w:r w:rsidRPr="0023262B">
        <w:tab/>
      </w:r>
      <w:r w:rsidRPr="0023262B">
        <w:tab/>
        <w:t>4.1.2 PRESCRIPTIONS PARTICULIERES</w:t>
      </w:r>
    </w:p>
    <w:p w14:paraId="25072D39" w14:textId="77777777" w:rsidR="004408CE" w:rsidRPr="0023262B" w:rsidRDefault="004408CE" w:rsidP="004408CE"/>
    <w:p w14:paraId="1F5EA0C7" w14:textId="77777777" w:rsidR="004408CE" w:rsidRPr="0023262B" w:rsidRDefault="004408CE" w:rsidP="004408CE">
      <w:r w:rsidRPr="0023262B">
        <w:tab/>
      </w:r>
      <w:r w:rsidRPr="001713A2">
        <w:t>4.2 DESCRIPTION DES TRAVAUX</w:t>
      </w:r>
    </w:p>
    <w:p w14:paraId="0C4AA732" w14:textId="77777777" w:rsidR="004408CE" w:rsidRPr="0023262B" w:rsidRDefault="004408CE" w:rsidP="004408CE">
      <w:r w:rsidRPr="0023262B">
        <w:tab/>
      </w:r>
    </w:p>
    <w:p w14:paraId="26FCE5C8" w14:textId="77777777" w:rsidR="004408CE" w:rsidRPr="0023262B" w:rsidRDefault="004408CE" w:rsidP="004408CE">
      <w:r w:rsidRPr="0023262B">
        <w:tab/>
      </w:r>
      <w:r w:rsidRPr="0023262B">
        <w:tab/>
        <w:t>4.2.1 MENUISERIES METALLIQUES</w:t>
      </w:r>
    </w:p>
    <w:p w14:paraId="4F080179" w14:textId="77777777" w:rsidR="004408CE" w:rsidRPr="0023262B" w:rsidRDefault="004408CE" w:rsidP="004408CE"/>
    <w:p w14:paraId="012D544E" w14:textId="77777777" w:rsidR="004408CE" w:rsidRPr="0023262B" w:rsidRDefault="004408CE" w:rsidP="004408CE">
      <w:r w:rsidRPr="0023262B">
        <w:tab/>
      </w:r>
      <w:r w:rsidRPr="0023262B">
        <w:tab/>
        <w:t>4.2.2 MENUISERIES BOIS</w:t>
      </w:r>
    </w:p>
    <w:p w14:paraId="4307E38A" w14:textId="77777777" w:rsidR="004408CE" w:rsidRPr="0023262B" w:rsidRDefault="004408CE" w:rsidP="004408CE"/>
    <w:p w14:paraId="20B10F9C" w14:textId="77777777" w:rsidR="004408CE" w:rsidRPr="0023262B" w:rsidRDefault="004408CE" w:rsidP="004408CE">
      <w:r w:rsidRPr="0023262B">
        <w:tab/>
      </w:r>
      <w:r w:rsidRPr="001713A2">
        <w:t>4..3 NOMENCLATURE DES PORTES ET FENETRES.</w:t>
      </w:r>
    </w:p>
    <w:p w14:paraId="43B096E2" w14:textId="77777777" w:rsidR="004408CE" w:rsidRPr="0023262B" w:rsidRDefault="004408CE" w:rsidP="004408CE"/>
    <w:p w14:paraId="68993351" w14:textId="77777777" w:rsidR="004408CE" w:rsidRPr="0023262B" w:rsidRDefault="004408CE" w:rsidP="004408CE">
      <w:r w:rsidRPr="0023262B">
        <w:tab/>
      </w:r>
      <w:r w:rsidRPr="0023262B">
        <w:tab/>
        <w:t>Suivant indications des quantitatifs</w:t>
      </w:r>
    </w:p>
    <w:p w14:paraId="585294BF" w14:textId="77777777" w:rsidR="004408CE" w:rsidRPr="0023262B" w:rsidRDefault="004408CE" w:rsidP="004408CE"/>
    <w:p w14:paraId="732159EC" w14:textId="77777777" w:rsidR="004408CE" w:rsidRPr="0023262B" w:rsidRDefault="004408CE" w:rsidP="004408CE">
      <w:r w:rsidRPr="0023262B">
        <w:tab/>
      </w:r>
    </w:p>
    <w:p w14:paraId="61839A35" w14:textId="77777777" w:rsidR="004408CE" w:rsidRPr="0023262B" w:rsidRDefault="004408CE" w:rsidP="004408CE">
      <w:r w:rsidRPr="0023262B">
        <w:rPr>
          <w:b/>
        </w:rPr>
        <w:br w:type="page"/>
        <w:t>4.1 GENERALITES</w:t>
      </w:r>
    </w:p>
    <w:p w14:paraId="10BFDD9D" w14:textId="77777777" w:rsidR="004408CE" w:rsidRPr="0023262B" w:rsidRDefault="004408CE" w:rsidP="004408CE"/>
    <w:p w14:paraId="2BA59B44" w14:textId="77777777" w:rsidR="004408CE" w:rsidRPr="0023262B" w:rsidRDefault="004408CE" w:rsidP="004408CE">
      <w:r w:rsidRPr="0023262B">
        <w:tab/>
      </w:r>
      <w:r w:rsidRPr="0023262B">
        <w:rPr>
          <w:b/>
        </w:rPr>
        <w:t>4.1.1 NORMES ET REGLEMENTS</w:t>
      </w:r>
    </w:p>
    <w:p w14:paraId="07CEA513" w14:textId="77777777" w:rsidR="004408CE" w:rsidRPr="0023262B" w:rsidRDefault="004408CE" w:rsidP="004408CE">
      <w:r w:rsidRPr="0023262B">
        <w:tab/>
        <w:t>L'Entrepreneur se conformera obligatoirement, lors de ses études de prix, de matériels et lors de l'exécution des travaux aux prescriptions du D.T.U. 37.1. Et 36.1, dernières éditions mise à jour, de ses additifs ou tous autres règlements équivalents.</w:t>
      </w:r>
    </w:p>
    <w:p w14:paraId="1D9F7570" w14:textId="77777777" w:rsidR="004408CE" w:rsidRPr="0023262B" w:rsidRDefault="004408CE" w:rsidP="004408CE"/>
    <w:p w14:paraId="0969119F" w14:textId="77777777" w:rsidR="004408CE" w:rsidRPr="0023262B" w:rsidRDefault="004408CE" w:rsidP="004408CE">
      <w:r w:rsidRPr="0023262B">
        <w:tab/>
      </w:r>
      <w:r w:rsidRPr="0023262B">
        <w:rPr>
          <w:b/>
        </w:rPr>
        <w:t>4.1.2 PRESCRIPTIONS PARTICULIERES</w:t>
      </w:r>
    </w:p>
    <w:p w14:paraId="1ED5C2A0" w14:textId="77777777" w:rsidR="004408CE" w:rsidRPr="0023262B" w:rsidRDefault="004408CE" w:rsidP="004408CE">
      <w:pPr>
        <w:rPr>
          <w:u w:val="single"/>
        </w:rPr>
      </w:pPr>
      <w:r w:rsidRPr="0023262B">
        <w:rPr>
          <w:u w:val="single"/>
        </w:rPr>
        <w:t>METAL :</w:t>
      </w:r>
    </w:p>
    <w:p w14:paraId="09984101" w14:textId="77777777" w:rsidR="004408CE" w:rsidRPr="0023262B" w:rsidRDefault="004408CE" w:rsidP="004408CE">
      <w:r w:rsidRPr="0023262B">
        <w:t>Les menuiseries métalliques extérieures seront des pare closes métalliques pour toutes les parties recevant vitrage.</w:t>
      </w:r>
    </w:p>
    <w:p w14:paraId="310284C7" w14:textId="77777777" w:rsidR="004408CE" w:rsidRPr="0023262B" w:rsidRDefault="004408CE" w:rsidP="004408CE">
      <w:r w:rsidRPr="0023262B">
        <w:t>Toutes les menuiseries recevront une peinture antirouille en atelier.</w:t>
      </w:r>
    </w:p>
    <w:p w14:paraId="48AC8FB9" w14:textId="77777777" w:rsidR="004408CE" w:rsidRPr="0023262B" w:rsidRDefault="004408CE" w:rsidP="004408CE">
      <w:r w:rsidRPr="0023262B">
        <w:t>Les quincailleries seront de premier choix, en provenance des Etablissements BRICARD ou équivalent.</w:t>
      </w:r>
    </w:p>
    <w:p w14:paraId="1F128659" w14:textId="77777777" w:rsidR="004408CE" w:rsidRPr="0023262B" w:rsidRDefault="004408CE" w:rsidP="004408CE">
      <w:r w:rsidRPr="0023262B">
        <w:t>Les sections minima seront celles définies par les normes.</w:t>
      </w:r>
    </w:p>
    <w:p w14:paraId="24B8CB84" w14:textId="77777777" w:rsidR="004408CE" w:rsidRPr="0023262B" w:rsidRDefault="004408CE" w:rsidP="004408CE">
      <w:r w:rsidRPr="0023262B">
        <w:t>Les détails d'exécution devront être soumis à l'agrément du Maître d'Oeuvre. Ce dernier pourra faire augmenter les sections qu'il jugerait insuffisantes et cela sans supplément de prix.</w:t>
      </w:r>
    </w:p>
    <w:p w14:paraId="60644FDB" w14:textId="77777777" w:rsidR="004408CE" w:rsidRPr="0023262B" w:rsidRDefault="004408CE" w:rsidP="004408CE">
      <w:r w:rsidRPr="0023262B">
        <w:t>Les dimensions indiquées au cours du présent devis sont donnés en tableaux finis, toutes les cotes devront être contrôlées sur place avant exécution.</w:t>
      </w:r>
    </w:p>
    <w:p w14:paraId="03587AA6" w14:textId="77777777" w:rsidR="004408CE" w:rsidRPr="0023262B" w:rsidRDefault="004408CE" w:rsidP="004408CE">
      <w:r w:rsidRPr="0023262B">
        <w:t>L'Entrepreneur devra veiller à l'étanchéité de toutes les menuiseries extérieures.</w:t>
      </w:r>
    </w:p>
    <w:p w14:paraId="7465EFF8" w14:textId="77777777" w:rsidR="004408CE" w:rsidRPr="0023262B" w:rsidRDefault="004408CE" w:rsidP="004408CE">
      <w:r w:rsidRPr="0023262B">
        <w:t>Toutes les menuiseries ouvrantes auront un joint souple assurant l'étanchéité par compression à la fermeture des baies.</w:t>
      </w:r>
    </w:p>
    <w:p w14:paraId="05B3E9BE" w14:textId="77777777" w:rsidR="004408CE" w:rsidRPr="0023262B" w:rsidRDefault="004408CE" w:rsidP="004408CE">
      <w:r w:rsidRPr="0023262B">
        <w:t>Tous les ouvrants seront à double recouvrement.</w:t>
      </w:r>
    </w:p>
    <w:p w14:paraId="621AE02F" w14:textId="77777777" w:rsidR="004408CE" w:rsidRPr="0023262B" w:rsidRDefault="004408CE" w:rsidP="004408CE">
      <w:r w:rsidRPr="0023262B">
        <w:t>Toutes les vitres seront posées sous pare closes à double bain de mastic ou avec joint Néoprène selon type de vitrage.</w:t>
      </w:r>
    </w:p>
    <w:p w14:paraId="3C1753D3" w14:textId="77777777" w:rsidR="004408CE" w:rsidRPr="0023262B" w:rsidRDefault="004408CE" w:rsidP="004408CE">
      <w:r w:rsidRPr="0023262B">
        <w:t>Fourniture et pose d'une butée de porte réf. 208 de BRICARD pour toutes les portes.</w:t>
      </w:r>
    </w:p>
    <w:p w14:paraId="65F79CF1" w14:textId="77777777" w:rsidR="004408CE" w:rsidRPr="0023262B" w:rsidRDefault="004408CE" w:rsidP="004408CE">
      <w:r w:rsidRPr="0023262B">
        <w:t>Après les scellements des fenêtres et le calfeutrement, l'Entrepreneur procédera à la vérification des jeux entre dormants et ouvrants.</w:t>
      </w:r>
    </w:p>
    <w:p w14:paraId="674CBAD7" w14:textId="77777777" w:rsidR="004408CE" w:rsidRPr="0023262B" w:rsidRDefault="004408CE" w:rsidP="004408CE">
      <w:pPr>
        <w:rPr>
          <w:b/>
          <w:u w:val="single"/>
        </w:rPr>
      </w:pPr>
    </w:p>
    <w:p w14:paraId="05A8BC86" w14:textId="77777777" w:rsidR="004408CE" w:rsidRPr="0023262B" w:rsidRDefault="004408CE" w:rsidP="004408CE">
      <w:pPr>
        <w:rPr>
          <w:u w:val="single"/>
        </w:rPr>
      </w:pPr>
      <w:r w:rsidRPr="0023262B">
        <w:rPr>
          <w:u w:val="single"/>
        </w:rPr>
        <w:t>BOIS:</w:t>
      </w:r>
    </w:p>
    <w:p w14:paraId="3555222B" w14:textId="77777777" w:rsidR="004408CE" w:rsidRPr="0023262B" w:rsidRDefault="004408CE" w:rsidP="004408CE">
      <w:r w:rsidRPr="0023262B">
        <w:t>Les bois utilisés seront de premier choix et traités contre les insectes au moyen de xylophène ou produits similaires.</w:t>
      </w:r>
    </w:p>
    <w:p w14:paraId="1E0C9C06" w14:textId="77777777" w:rsidR="004408CE" w:rsidRPr="0023262B" w:rsidRDefault="004408CE" w:rsidP="004408CE"/>
    <w:p w14:paraId="64CA41D5" w14:textId="77777777" w:rsidR="004408CE" w:rsidRPr="0023262B" w:rsidRDefault="004408CE" w:rsidP="004408CE">
      <w:pPr>
        <w:rPr>
          <w:u w:val="single"/>
        </w:rPr>
      </w:pPr>
      <w:r w:rsidRPr="0023262B">
        <w:rPr>
          <w:u w:val="single"/>
        </w:rPr>
        <w:t>SERRURERIE:</w:t>
      </w:r>
    </w:p>
    <w:p w14:paraId="3E4C764D" w14:textId="77777777" w:rsidR="004408CE" w:rsidRPr="0023262B" w:rsidRDefault="004408CE" w:rsidP="004408CE">
      <w:r w:rsidRPr="0023262B">
        <w:t>Les serrures seront genres canons à 3 clefs, sauf spécifications contraires de type premier choix des Etablissements BRICARD.</w:t>
      </w:r>
    </w:p>
    <w:p w14:paraId="16632D5C" w14:textId="77777777" w:rsidR="004408CE" w:rsidRPr="0023262B" w:rsidRDefault="004408CE" w:rsidP="004408CE">
      <w:pPr>
        <w:rPr>
          <w:b/>
          <w:u w:val="single"/>
        </w:rPr>
      </w:pPr>
    </w:p>
    <w:p w14:paraId="75CFDD8A" w14:textId="77777777" w:rsidR="004408CE" w:rsidRPr="0023262B" w:rsidRDefault="004408CE" w:rsidP="004408CE">
      <w:pPr>
        <w:rPr>
          <w:u w:val="single"/>
        </w:rPr>
      </w:pPr>
      <w:r w:rsidRPr="0023262B">
        <w:rPr>
          <w:u w:val="single"/>
        </w:rPr>
        <w:t>QUINCAILLERIE:</w:t>
      </w:r>
    </w:p>
    <w:p w14:paraId="4272DD09" w14:textId="77777777" w:rsidR="004408CE" w:rsidRPr="0023262B" w:rsidRDefault="004408CE" w:rsidP="004408CE">
      <w:r w:rsidRPr="0023262B">
        <w:t>Seront de premier choix en provenance des Etablissements BRICARD ou équivalent sauf spécifications contraires.</w:t>
      </w:r>
    </w:p>
    <w:p w14:paraId="4B967D4F" w14:textId="77777777" w:rsidR="004408CE" w:rsidRPr="0023262B" w:rsidRDefault="004408CE" w:rsidP="004408CE"/>
    <w:p w14:paraId="67520DC6" w14:textId="77777777" w:rsidR="004408CE" w:rsidRPr="0023262B" w:rsidRDefault="004408CE" w:rsidP="004408CE">
      <w:pPr>
        <w:rPr>
          <w:u w:val="single"/>
        </w:rPr>
      </w:pPr>
      <w:r w:rsidRPr="0023262B">
        <w:rPr>
          <w:u w:val="single"/>
        </w:rPr>
        <w:t>DETAILS D'EXECUTION:</w:t>
      </w:r>
    </w:p>
    <w:p w14:paraId="51E7491C" w14:textId="77777777" w:rsidR="004408CE" w:rsidRPr="0023262B" w:rsidRDefault="004408CE" w:rsidP="004408CE">
      <w:r w:rsidRPr="0023262B">
        <w:rPr>
          <w:b/>
          <w:u w:val="single"/>
        </w:rPr>
        <w:t>Nota</w:t>
      </w:r>
      <w:r w:rsidRPr="0023262B">
        <w:t xml:space="preserve"> : Les dimensions indiquées sont celles libres de passage.</w:t>
      </w:r>
    </w:p>
    <w:p w14:paraId="30EC8B64" w14:textId="77777777" w:rsidR="004408CE" w:rsidRPr="0023262B" w:rsidRDefault="004408CE" w:rsidP="004408CE">
      <w:r w:rsidRPr="0023262B">
        <w:t xml:space="preserve">           Tous les détails d'exécution nécessaires devront être soumis à l'agrément du Maître d'Œuvre.</w:t>
      </w:r>
    </w:p>
    <w:p w14:paraId="583D996E" w14:textId="5A1B2F55" w:rsidR="004408CE" w:rsidRDefault="004408CE" w:rsidP="004408CE">
      <w:r w:rsidRPr="0023262B">
        <w:t xml:space="preserve">           Toutes les menuiseries et leurs accessoires doivent être soumis à un accord préala</w:t>
      </w:r>
      <w:r w:rsidR="004C4A7B">
        <w:t>ble du contrôle, avant</w:t>
      </w:r>
      <w:r w:rsidRPr="0023262B">
        <w:t xml:space="preserve"> la pose.</w:t>
      </w:r>
    </w:p>
    <w:p w14:paraId="3F9ECFC8" w14:textId="77777777" w:rsidR="004C4A7B" w:rsidRPr="0023262B" w:rsidRDefault="004C4A7B" w:rsidP="004408CE"/>
    <w:p w14:paraId="4E33E99A" w14:textId="77777777" w:rsidR="004408CE" w:rsidRPr="0023262B" w:rsidRDefault="004408CE" w:rsidP="004408CE">
      <w:r w:rsidRPr="0023262B">
        <w:rPr>
          <w:b/>
        </w:rPr>
        <w:t>4.2 DESCRIPTION DES OUVRAGES</w:t>
      </w:r>
    </w:p>
    <w:p w14:paraId="38958E37" w14:textId="77777777" w:rsidR="004408CE" w:rsidRPr="0023262B" w:rsidRDefault="004408CE" w:rsidP="004408CE"/>
    <w:p w14:paraId="5C7DA294" w14:textId="77777777" w:rsidR="004408CE" w:rsidRPr="0023262B" w:rsidRDefault="004408CE" w:rsidP="004408CE">
      <w:r w:rsidRPr="0023262B">
        <w:tab/>
      </w:r>
      <w:r w:rsidRPr="0023262B">
        <w:rPr>
          <w:b/>
        </w:rPr>
        <w:t>4.2.1 MENUISERIES METALLIQUES</w:t>
      </w:r>
    </w:p>
    <w:p w14:paraId="5AD2F65C" w14:textId="77777777" w:rsidR="004408CE" w:rsidRPr="0023262B" w:rsidRDefault="004408CE" w:rsidP="004408CE"/>
    <w:p w14:paraId="6A420528" w14:textId="77777777" w:rsidR="004408CE" w:rsidRPr="0023262B" w:rsidRDefault="004408CE" w:rsidP="004408CE">
      <w:r>
        <w:rPr>
          <w:b/>
        </w:rPr>
        <w:tab/>
      </w:r>
      <w:r w:rsidRPr="0023262B">
        <w:rPr>
          <w:b/>
        </w:rPr>
        <w:t>4.2.1.1 PORTES ET FENETRES METALLIQUES</w:t>
      </w:r>
    </w:p>
    <w:p w14:paraId="24E083CC" w14:textId="5A30D300" w:rsidR="004408CE" w:rsidRPr="0023262B" w:rsidRDefault="004408CE" w:rsidP="004408CE">
      <w:r w:rsidRPr="0023262B">
        <w:t>Ensemble menuisé composé d'un bâti dormant scellé dans la maçonnerie par pattes de scellement. Le battant seront en grille fer forgé, fixes ou ouvrantes suivant indications des plans et quantitatifs.</w:t>
      </w:r>
    </w:p>
    <w:p w14:paraId="542CE474" w14:textId="77777777" w:rsidR="004408CE" w:rsidRPr="0023262B" w:rsidRDefault="004408CE" w:rsidP="004408CE">
      <w:r w:rsidRPr="0023262B">
        <w:t>Il doit être prévu des verrous, serrures, poignets, tous accessoires de qualité, y compris des arrêtoirs de porte pour les portes en grilles de fer forgé.</w:t>
      </w:r>
    </w:p>
    <w:p w14:paraId="59452196" w14:textId="77777777" w:rsidR="004408CE" w:rsidRPr="0023262B" w:rsidRDefault="004408CE" w:rsidP="004408CE">
      <w:r w:rsidRPr="0023262B">
        <w:t>Dimensions, nombre et repérage suivant plan et quantitatifs.</w:t>
      </w:r>
    </w:p>
    <w:p w14:paraId="4C266377" w14:textId="77777777" w:rsidR="004408CE" w:rsidRPr="0023262B" w:rsidRDefault="004408CE" w:rsidP="004408CE">
      <w:r w:rsidRPr="0023262B">
        <w:t xml:space="preserve">                           </w:t>
      </w:r>
      <w:r w:rsidRPr="0023262B">
        <w:tab/>
      </w:r>
    </w:p>
    <w:p w14:paraId="77C29C40" w14:textId="77777777" w:rsidR="004408CE" w:rsidRPr="0023262B" w:rsidRDefault="004408CE" w:rsidP="004408CE">
      <w:r>
        <w:rPr>
          <w:b/>
        </w:rPr>
        <w:t xml:space="preserve">           </w:t>
      </w:r>
      <w:r w:rsidRPr="0023262B">
        <w:rPr>
          <w:b/>
        </w:rPr>
        <w:t>4.2.1. 2 CHASSIS VITRES POUR PORTES ET FENETRES METALLIQUES</w:t>
      </w:r>
      <w:r w:rsidRPr="0023262B">
        <w:t xml:space="preserve"> </w:t>
      </w:r>
    </w:p>
    <w:p w14:paraId="65AA0B67" w14:textId="311DAADE" w:rsidR="004408CE" w:rsidRPr="0023262B" w:rsidRDefault="004408CE" w:rsidP="004408CE">
      <w:r w:rsidRPr="0023262B">
        <w:t>Ensemble menuisé composé d'un bâti dormant scellé dans la maçonnerie par pattes de scellement. Les battants seront ouvrants suivant indications des plans et quantitatifs.</w:t>
      </w:r>
    </w:p>
    <w:p w14:paraId="47845F56" w14:textId="77777777" w:rsidR="004408CE" w:rsidRPr="0023262B" w:rsidRDefault="004408CE" w:rsidP="004408CE">
      <w:r w:rsidRPr="0023262B">
        <w:t>Il doit être prévu des verrous, crémones, serrures, poignets, tous accessoires de qualité.</w:t>
      </w:r>
    </w:p>
    <w:p w14:paraId="3C4A35D1" w14:textId="77777777" w:rsidR="004408CE" w:rsidRPr="0023262B" w:rsidRDefault="004408CE" w:rsidP="004408CE">
      <w:r w:rsidRPr="0023262B">
        <w:t>Dimensions, nombre et repérage suivant plan et quantitatifs.</w:t>
      </w:r>
    </w:p>
    <w:p w14:paraId="05FF6906" w14:textId="77777777" w:rsidR="004408CE" w:rsidRPr="0023262B" w:rsidRDefault="004408CE" w:rsidP="004408CE">
      <w:pPr>
        <w:rPr>
          <w:color w:val="800080"/>
        </w:rPr>
      </w:pPr>
    </w:p>
    <w:p w14:paraId="326CB358" w14:textId="77777777" w:rsidR="004408CE" w:rsidRPr="0023262B" w:rsidRDefault="004408CE" w:rsidP="004408CE">
      <w:r w:rsidRPr="0023262B">
        <w:rPr>
          <w:color w:val="800080"/>
        </w:rPr>
        <w:t xml:space="preserve"> </w:t>
      </w:r>
      <w:r w:rsidRPr="0023262B">
        <w:rPr>
          <w:color w:val="800080"/>
        </w:rPr>
        <w:tab/>
      </w:r>
      <w:r w:rsidRPr="0023262B">
        <w:rPr>
          <w:b/>
        </w:rPr>
        <w:t>4.2.2 MENUISERIE BOIS</w:t>
      </w:r>
    </w:p>
    <w:p w14:paraId="0F28F83C" w14:textId="77777777" w:rsidR="004408CE" w:rsidRPr="0023262B" w:rsidRDefault="004408CE" w:rsidP="004408CE"/>
    <w:p w14:paraId="31C7D14B" w14:textId="77777777" w:rsidR="004408CE" w:rsidRPr="0023262B" w:rsidRDefault="004408CE" w:rsidP="004408CE">
      <w:r w:rsidRPr="0023262B">
        <w:tab/>
      </w:r>
      <w:r w:rsidRPr="0023262B">
        <w:tab/>
      </w:r>
      <w:r w:rsidRPr="0023262B">
        <w:rPr>
          <w:b/>
        </w:rPr>
        <w:t>4.2.2.1 PORTES</w:t>
      </w:r>
      <w:r w:rsidRPr="0023262B">
        <w:tab/>
      </w:r>
    </w:p>
    <w:p w14:paraId="0BF28524" w14:textId="43065470" w:rsidR="004408CE" w:rsidRPr="0023262B" w:rsidRDefault="004408CE" w:rsidP="004408CE">
      <w:r w:rsidRPr="0023262B">
        <w:t>Portes isoplanes de 42 mm d'épaisseur constituée par deux parois en contreplaqué marine de 5 mm collés sur une âme alvéolée elle-même entourée par un cadre comprenant montants et traverses. Les portes seront ferrées de trois paumelles au moins en acier de 110.</w:t>
      </w:r>
    </w:p>
    <w:p w14:paraId="71EA5FA9" w14:textId="5212AF1D" w:rsidR="004408CE" w:rsidRPr="0023262B" w:rsidRDefault="004408CE" w:rsidP="004408CE">
      <w:r w:rsidRPr="0023262B">
        <w:t>Prévoir une serrure de sécurité sur toutes les portes intérieures à réaliser. Pour chaque serrure il sera fourni trois clefs.</w:t>
      </w:r>
    </w:p>
    <w:p w14:paraId="4764CF54" w14:textId="77777777" w:rsidR="004408CE" w:rsidRPr="0023262B" w:rsidRDefault="004408CE" w:rsidP="004408CE"/>
    <w:p w14:paraId="0172A9F4" w14:textId="77777777" w:rsidR="004408CE" w:rsidRPr="0023262B" w:rsidRDefault="004408CE" w:rsidP="004408CE">
      <w:pPr>
        <w:rPr>
          <w:b/>
        </w:rPr>
      </w:pPr>
      <w:r w:rsidRPr="0023262B">
        <w:tab/>
      </w:r>
      <w:r w:rsidRPr="0023262B">
        <w:tab/>
      </w:r>
      <w:r w:rsidRPr="0023262B">
        <w:rPr>
          <w:b/>
        </w:rPr>
        <w:t xml:space="preserve">4.2.2.2 PLACARDS </w:t>
      </w:r>
    </w:p>
    <w:p w14:paraId="2B8A64B4" w14:textId="77777777" w:rsidR="004408CE" w:rsidRPr="0023262B" w:rsidRDefault="004408CE" w:rsidP="004408CE">
      <w:r w:rsidRPr="0023262B">
        <w:tab/>
        <w:t>Placard à deux corps avec rayonnage, cadre dormant métallique bâti, vantaux alésés de 34 mm d'épaisseur. Faces à peindre;</w:t>
      </w:r>
    </w:p>
    <w:p w14:paraId="774621B8" w14:textId="77777777" w:rsidR="004408CE" w:rsidRPr="0023262B" w:rsidRDefault="004408CE" w:rsidP="004408CE">
      <w:r w:rsidRPr="0023262B">
        <w:t xml:space="preserve">              Il sera prévu des étagères en contre-plaqué, épaisseur 18 mm à peindre, alésés sur les chants vus et posés sur tasseaux bois, profondeur 0,50 m environ.</w:t>
      </w:r>
    </w:p>
    <w:p w14:paraId="58888D9C" w14:textId="77777777" w:rsidR="004408CE" w:rsidRPr="0023262B" w:rsidRDefault="004408CE" w:rsidP="004408CE">
      <w:r w:rsidRPr="0023262B">
        <w:t>- Repérage selon les plans et les quantitatifs.</w:t>
      </w:r>
    </w:p>
    <w:p w14:paraId="09AD825A" w14:textId="77777777" w:rsidR="004408CE" w:rsidRPr="0023262B" w:rsidRDefault="004408CE" w:rsidP="004408CE"/>
    <w:p w14:paraId="606E60A7" w14:textId="77777777" w:rsidR="004408CE" w:rsidRPr="0023262B" w:rsidRDefault="004408CE" w:rsidP="004408CE">
      <w:r w:rsidRPr="0023262B">
        <w:t xml:space="preserve">                   </w:t>
      </w:r>
      <w:r w:rsidRPr="0023262B">
        <w:rPr>
          <w:b/>
        </w:rPr>
        <w:t>4.2.3  OPTION</w:t>
      </w:r>
    </w:p>
    <w:p w14:paraId="6ECDDD4E" w14:textId="5BA271F6" w:rsidR="004408CE" w:rsidRPr="0023262B" w:rsidRDefault="004408CE" w:rsidP="004408CE">
      <w:r w:rsidRPr="0023262B">
        <w:t xml:space="preserve">Le maître de l’ouvrage peut opter pour la mise en place de menuiseries en aluminium. Elles seront alors munis de tamis anti moustique et de grille métallique anti effraction. Les accessoires (poignée, verrous etc.) seront de qualité et la pose des menuiseries alu sera faite sur un pré cadre eu tube rectangulaire.                   </w:t>
      </w:r>
    </w:p>
    <w:p w14:paraId="6AAFE4B5" w14:textId="77777777" w:rsidR="004408CE" w:rsidRPr="0023262B" w:rsidRDefault="004408CE" w:rsidP="004408CE">
      <w:r w:rsidRPr="0023262B">
        <w:tab/>
      </w:r>
      <w:r w:rsidRPr="0023262B">
        <w:tab/>
      </w:r>
    </w:p>
    <w:p w14:paraId="78E5D8D4" w14:textId="77777777" w:rsidR="004408CE" w:rsidRPr="0023262B" w:rsidRDefault="004408CE" w:rsidP="004408CE">
      <w:r w:rsidRPr="0023262B">
        <w:rPr>
          <w:b/>
        </w:rPr>
        <w:t xml:space="preserve">4.3 </w:t>
      </w:r>
      <w:r w:rsidRPr="0023262B">
        <w:rPr>
          <w:b/>
          <w:u w:val="single"/>
        </w:rPr>
        <w:t>NOMENCLATURE DES PORTES, FENETRES, ET PLACARDS</w:t>
      </w:r>
    </w:p>
    <w:p w14:paraId="24BC3E7E" w14:textId="77777777" w:rsidR="004408CE" w:rsidRPr="0023262B" w:rsidRDefault="004408CE" w:rsidP="004408CE"/>
    <w:p w14:paraId="64B63CD1" w14:textId="77777777" w:rsidR="004408CE" w:rsidRPr="0023262B" w:rsidRDefault="004408CE" w:rsidP="004408CE">
      <w:r w:rsidRPr="0023262B">
        <w:tab/>
        <w:t>Voir les différents quantitatifs et plans.</w:t>
      </w:r>
    </w:p>
    <w:p w14:paraId="3E47FDFC" w14:textId="77777777" w:rsidR="004408CE" w:rsidRPr="0023262B" w:rsidRDefault="004408CE" w:rsidP="004408CE"/>
    <w:p w14:paraId="6AE78123" w14:textId="77777777" w:rsidR="004408CE" w:rsidRPr="0023262B" w:rsidRDefault="004408CE" w:rsidP="004408CE">
      <w:pPr>
        <w:sectPr w:rsidR="004408CE" w:rsidRPr="0023262B">
          <w:pgSz w:w="11811" w:h="16800" w:code="9"/>
          <w:pgMar w:top="1084" w:right="1419" w:bottom="834" w:left="1419" w:header="720" w:footer="737" w:gutter="0"/>
          <w:cols w:space="720"/>
        </w:sectPr>
      </w:pPr>
    </w:p>
    <w:p w14:paraId="4E521EB0" w14:textId="02ACBCAC" w:rsidR="004408CE" w:rsidRDefault="004408CE" w:rsidP="004408CE">
      <w:pPr>
        <w:jc w:val="center"/>
      </w:pPr>
      <w:r>
        <w:rPr>
          <w:noProof/>
          <w:lang w:eastAsia="fr-FR" w:bidi="ar-SA"/>
        </w:rPr>
        <mc:AlternateContent>
          <mc:Choice Requires="wps">
            <w:drawing>
              <wp:anchor distT="0" distB="0" distL="114300" distR="114300" simplePos="0" relativeHeight="251668482" behindDoc="0" locked="0" layoutInCell="0" allowOverlap="1" wp14:anchorId="368F0B30" wp14:editId="4B11BDD7">
                <wp:simplePos x="0" y="0"/>
                <wp:positionH relativeFrom="column">
                  <wp:posOffset>93980</wp:posOffset>
                </wp:positionH>
                <wp:positionV relativeFrom="paragraph">
                  <wp:posOffset>1788160</wp:posOffset>
                </wp:positionV>
                <wp:extent cx="5943600" cy="1066800"/>
                <wp:effectExtent l="57150" t="38100" r="76200" b="952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66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026C9A95" w14:textId="77777777" w:rsidR="00762659" w:rsidRDefault="00762659" w:rsidP="004408CE">
                            <w:pPr>
                              <w:shd w:val="clear" w:color="auto" w:fill="FFFFFF"/>
                              <w:jc w:val="center"/>
                              <w:rPr>
                                <w:b/>
                                <w:sz w:val="40"/>
                              </w:rPr>
                            </w:pPr>
                          </w:p>
                          <w:p w14:paraId="1B72E7B3" w14:textId="77777777" w:rsidR="00762659" w:rsidRDefault="00762659" w:rsidP="004408CE">
                            <w:pPr>
                              <w:pStyle w:val="Titre1"/>
                              <w:shd w:val="clear" w:color="auto" w:fill="FFFFFF"/>
                              <w:jc w:val="center"/>
                              <w:rPr>
                                <w:caps/>
                              </w:rPr>
                            </w:pPr>
                            <w:r>
                              <w:t>PLOMBERIE SANITAIRE ET ASSAINISSEMENT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F0B30" id="Rectangle 8" o:spid="_x0000_s1039" style="position:absolute;left:0;text-align:left;margin-left:7.4pt;margin-top:140.8pt;width:468pt;height:84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" o:allowincell="f" fillcolor="#bcbcbc">
                <v:fill color2="#ededed" rotate="t" angle="180" colors="0 #bcbcbc;22938f #d0d0d0;1 #ededed" focus="100%" type="gradient"/>
                <v:shadow on="t" color="black" opacity="24903f" origin=",.5" offset="0,.55556mm"/>
                <v:textbox inset="0,0,0,0">
                  <w:txbxContent>
                    <w:p w14:paraId="026C9A95" w14:textId="77777777" w:rsidR="00762659" w:rsidRDefault="00762659" w:rsidP="004408CE">
                      <w:pPr>
                        <w:shd w:val="clear" w:color="auto" w:fill="FFFFFF"/>
                        <w:jc w:val="center"/>
                        <w:rPr>
                          <w:b/>
                          <w:sz w:val="40"/>
                        </w:rPr>
                      </w:pPr>
                    </w:p>
                    <w:p w14:paraId="1B72E7B3" w14:textId="77777777" w:rsidR="00762659" w:rsidRDefault="00762659" w:rsidP="004408CE">
                      <w:pPr>
                        <w:pStyle w:val="Heading1"/>
                        <w:shd w:val="clear" w:color="auto" w:fill="FFFFFF"/>
                        <w:jc w:val="center"/>
                        <w:rPr>
                          <w:caps/>
                        </w:rPr>
                      </w:pPr>
                      <w:r>
                        <w:t>PLOMBERIE SANITAIRE ET ASSAINISSEMENT</w:t>
                      </w:r>
                    </w:p>
                  </w:txbxContent>
                </v:textbox>
              </v:rect>
            </w:pict>
          </mc:Fallback>
        </mc:AlternateContent>
      </w:r>
    </w:p>
    <w:p w14:paraId="3F703342" w14:textId="77777777" w:rsidR="004408CE" w:rsidRPr="001713A2" w:rsidRDefault="004408CE" w:rsidP="004408CE"/>
    <w:p w14:paraId="4E6B4557" w14:textId="77777777" w:rsidR="004408CE" w:rsidRPr="001713A2" w:rsidRDefault="004408CE" w:rsidP="004408CE"/>
    <w:p w14:paraId="044FF6B2" w14:textId="77777777" w:rsidR="004408CE" w:rsidRPr="001713A2" w:rsidRDefault="004408CE" w:rsidP="004408CE"/>
    <w:p w14:paraId="0AB7C736" w14:textId="77777777" w:rsidR="004408CE" w:rsidRPr="001713A2" w:rsidRDefault="004408CE" w:rsidP="004408CE"/>
    <w:p w14:paraId="47620D1A" w14:textId="77777777" w:rsidR="004408CE" w:rsidRPr="001713A2" w:rsidRDefault="004408CE" w:rsidP="004408CE"/>
    <w:p w14:paraId="179D77EA" w14:textId="77777777" w:rsidR="004408CE" w:rsidRPr="001713A2" w:rsidRDefault="004408CE" w:rsidP="004408CE"/>
    <w:p w14:paraId="0F0DFAD7" w14:textId="77777777" w:rsidR="004408CE" w:rsidRPr="001713A2" w:rsidRDefault="004408CE" w:rsidP="004408CE"/>
    <w:p w14:paraId="265CD1BD" w14:textId="77777777" w:rsidR="004408CE" w:rsidRPr="001713A2" w:rsidRDefault="004408CE" w:rsidP="004408CE"/>
    <w:p w14:paraId="51E70C03" w14:textId="77777777" w:rsidR="004408CE" w:rsidRPr="001713A2" w:rsidRDefault="004408CE" w:rsidP="004408CE"/>
    <w:p w14:paraId="27C4AC74" w14:textId="77777777" w:rsidR="004408CE" w:rsidRPr="001713A2" w:rsidRDefault="004408CE" w:rsidP="004408CE"/>
    <w:p w14:paraId="3F189E0E" w14:textId="77777777" w:rsidR="004408CE" w:rsidRPr="001713A2" w:rsidRDefault="004408CE" w:rsidP="004408CE"/>
    <w:p w14:paraId="2E74569B" w14:textId="77777777" w:rsidR="004408CE" w:rsidRPr="001713A2" w:rsidRDefault="004408CE" w:rsidP="004408CE"/>
    <w:p w14:paraId="402B31C7" w14:textId="77777777" w:rsidR="004408CE" w:rsidRPr="001713A2" w:rsidRDefault="004408CE" w:rsidP="004408CE"/>
    <w:p w14:paraId="54218558" w14:textId="77777777" w:rsidR="004408CE" w:rsidRPr="001713A2" w:rsidRDefault="004408CE" w:rsidP="004408CE"/>
    <w:p w14:paraId="250569F2" w14:textId="77777777" w:rsidR="004408CE" w:rsidRPr="001713A2" w:rsidRDefault="004408CE" w:rsidP="004408CE"/>
    <w:p w14:paraId="5BBE2EBF" w14:textId="77777777" w:rsidR="004408CE" w:rsidRPr="001713A2" w:rsidRDefault="004408CE" w:rsidP="004408CE"/>
    <w:p w14:paraId="2A143A51" w14:textId="77777777" w:rsidR="004408CE" w:rsidRPr="001713A2" w:rsidRDefault="004408CE" w:rsidP="004408CE"/>
    <w:p w14:paraId="650E029A" w14:textId="77777777" w:rsidR="004408CE" w:rsidRDefault="004408CE" w:rsidP="004408CE">
      <w:pPr>
        <w:jc w:val="center"/>
      </w:pPr>
    </w:p>
    <w:p w14:paraId="6586AB3B" w14:textId="77777777" w:rsidR="004408CE" w:rsidRDefault="004408CE" w:rsidP="004408CE">
      <w:pPr>
        <w:jc w:val="center"/>
      </w:pPr>
    </w:p>
    <w:p w14:paraId="7A63D5BD" w14:textId="77777777" w:rsidR="004408CE" w:rsidRPr="001713A2" w:rsidRDefault="004408CE" w:rsidP="004408CE">
      <w:r w:rsidRPr="0023262B">
        <w:tab/>
      </w:r>
      <w:r w:rsidRPr="001713A2">
        <w:t>5.1 GENERALITES</w:t>
      </w:r>
    </w:p>
    <w:p w14:paraId="630BB5A9" w14:textId="77777777" w:rsidR="004408CE" w:rsidRPr="001713A2" w:rsidRDefault="004408CE" w:rsidP="004408CE"/>
    <w:p w14:paraId="5344F3ED" w14:textId="77777777" w:rsidR="004408CE" w:rsidRPr="001713A2" w:rsidRDefault="004408CE" w:rsidP="004408CE">
      <w:r w:rsidRPr="001713A2">
        <w:tab/>
      </w:r>
      <w:r w:rsidRPr="001713A2">
        <w:tab/>
        <w:t>5.1.1 NORMES ET REGLEMENTS</w:t>
      </w:r>
    </w:p>
    <w:p w14:paraId="174EBBA5" w14:textId="77777777" w:rsidR="004408CE" w:rsidRPr="001713A2" w:rsidRDefault="004408CE" w:rsidP="004408CE"/>
    <w:p w14:paraId="428155AC" w14:textId="77777777" w:rsidR="004408CE" w:rsidRPr="001713A2" w:rsidRDefault="004408CE" w:rsidP="004408CE">
      <w:r w:rsidRPr="001713A2">
        <w:tab/>
      </w:r>
      <w:r w:rsidRPr="001713A2">
        <w:tab/>
        <w:t>5.1.2 BRUIT ET VITESSE DE L'EAU</w:t>
      </w:r>
    </w:p>
    <w:p w14:paraId="76C0922E" w14:textId="77777777" w:rsidR="004408CE" w:rsidRPr="001713A2" w:rsidRDefault="004408CE" w:rsidP="004408CE"/>
    <w:p w14:paraId="54B4E1BA" w14:textId="77777777" w:rsidR="004408CE" w:rsidRPr="001713A2" w:rsidRDefault="004408CE" w:rsidP="004408CE">
      <w:r w:rsidRPr="001713A2">
        <w:tab/>
      </w:r>
      <w:r w:rsidRPr="001713A2">
        <w:tab/>
        <w:t>5.1.3 DIAMETRE DES CANALISATIONS</w:t>
      </w:r>
    </w:p>
    <w:p w14:paraId="3A446F84" w14:textId="77777777" w:rsidR="004408CE" w:rsidRPr="001713A2" w:rsidRDefault="004408CE" w:rsidP="004408CE"/>
    <w:p w14:paraId="6E76F7B6" w14:textId="77777777" w:rsidR="004408CE" w:rsidRPr="001713A2" w:rsidRDefault="004408CE" w:rsidP="004408CE">
      <w:r w:rsidRPr="001713A2">
        <w:tab/>
      </w:r>
      <w:r w:rsidRPr="001713A2">
        <w:tab/>
        <w:t>5.1.4 DESINFECTION</w:t>
      </w:r>
    </w:p>
    <w:p w14:paraId="6509FC5F" w14:textId="77777777" w:rsidR="004408CE" w:rsidRPr="001713A2" w:rsidRDefault="004408CE" w:rsidP="004408CE"/>
    <w:p w14:paraId="4B23C112" w14:textId="77777777" w:rsidR="004408CE" w:rsidRPr="001713A2" w:rsidRDefault="004408CE" w:rsidP="004408CE"/>
    <w:p w14:paraId="35B2B358" w14:textId="77777777" w:rsidR="004408CE" w:rsidRPr="001713A2" w:rsidRDefault="004408CE" w:rsidP="004408CE">
      <w:r w:rsidRPr="001713A2">
        <w:tab/>
        <w:t>5.2 DESCRIPTION DES TRAVAUX</w:t>
      </w:r>
    </w:p>
    <w:p w14:paraId="23970EB6" w14:textId="77777777" w:rsidR="004408CE" w:rsidRPr="001713A2" w:rsidRDefault="004408CE" w:rsidP="004408CE"/>
    <w:p w14:paraId="751C2A7D" w14:textId="77777777" w:rsidR="004408CE" w:rsidRPr="001713A2" w:rsidRDefault="004408CE" w:rsidP="0079169E">
      <w:pPr>
        <w:numPr>
          <w:ilvl w:val="0"/>
          <w:numId w:val="29"/>
        </w:numPr>
      </w:pPr>
      <w:r w:rsidRPr="001713A2">
        <w:t>BRANCHEMENT D’EAU</w:t>
      </w:r>
    </w:p>
    <w:p w14:paraId="5496FD76" w14:textId="77777777" w:rsidR="004408CE" w:rsidRPr="001713A2" w:rsidRDefault="004408CE" w:rsidP="004408CE"/>
    <w:p w14:paraId="3F86820A" w14:textId="77777777" w:rsidR="004408CE" w:rsidRPr="001713A2" w:rsidRDefault="004408CE" w:rsidP="004408CE">
      <w:r w:rsidRPr="001713A2">
        <w:tab/>
      </w:r>
      <w:r w:rsidRPr="001713A2">
        <w:tab/>
        <w:t>5.2.2 NATURE DES CANALISATIONS</w:t>
      </w:r>
    </w:p>
    <w:p w14:paraId="2637A23C" w14:textId="77777777" w:rsidR="004408CE" w:rsidRPr="001713A2" w:rsidRDefault="004408CE" w:rsidP="004408CE"/>
    <w:p w14:paraId="3F57A127" w14:textId="77777777" w:rsidR="004408CE" w:rsidRPr="001713A2" w:rsidRDefault="004408CE" w:rsidP="004408CE">
      <w:r w:rsidRPr="001713A2">
        <w:tab/>
      </w:r>
      <w:r w:rsidRPr="001713A2">
        <w:tab/>
        <w:t>5.2.3 EQUIPEMENT DES CANALISATIONS SECONDAIRES</w:t>
      </w:r>
    </w:p>
    <w:p w14:paraId="1FCE2857" w14:textId="77777777" w:rsidR="004408CE" w:rsidRPr="001713A2" w:rsidRDefault="004408CE" w:rsidP="004408CE"/>
    <w:p w14:paraId="42EE5CE9" w14:textId="77777777" w:rsidR="004408CE" w:rsidRPr="001713A2" w:rsidRDefault="004408CE" w:rsidP="004408CE">
      <w:r w:rsidRPr="001713A2">
        <w:tab/>
      </w:r>
      <w:r w:rsidRPr="001713A2">
        <w:tab/>
        <w:t>5.2.4 CANALISATIONS SECONDAIRES</w:t>
      </w:r>
    </w:p>
    <w:p w14:paraId="4D6F1F2D" w14:textId="77777777" w:rsidR="004408CE" w:rsidRPr="001713A2" w:rsidRDefault="004408CE" w:rsidP="004408CE"/>
    <w:p w14:paraId="3B0BD498" w14:textId="77777777" w:rsidR="004408CE" w:rsidRPr="001713A2" w:rsidRDefault="004408CE" w:rsidP="004408CE">
      <w:r w:rsidRPr="001713A2">
        <w:tab/>
      </w:r>
      <w:r w:rsidRPr="001713A2">
        <w:tab/>
        <w:t>5.2.5 APPAREILS SANITAIRES</w:t>
      </w:r>
    </w:p>
    <w:p w14:paraId="4FE79D7D" w14:textId="77777777" w:rsidR="004408CE" w:rsidRPr="001713A2" w:rsidRDefault="004408CE" w:rsidP="004408CE"/>
    <w:p w14:paraId="0391AF30" w14:textId="77777777" w:rsidR="004408CE" w:rsidRPr="001713A2" w:rsidRDefault="004408CE" w:rsidP="004408CE">
      <w:r w:rsidRPr="001713A2">
        <w:tab/>
      </w:r>
      <w:r w:rsidRPr="001713A2">
        <w:tab/>
        <w:t>5.2.6 ASSAINISSEMENT</w:t>
      </w:r>
    </w:p>
    <w:p w14:paraId="06FA71B3" w14:textId="77777777" w:rsidR="004408CE" w:rsidRPr="001713A2" w:rsidRDefault="004408CE" w:rsidP="004408CE">
      <w:r w:rsidRPr="001713A2">
        <w:tab/>
      </w:r>
      <w:r w:rsidRPr="001713A2">
        <w:tab/>
      </w:r>
    </w:p>
    <w:p w14:paraId="50E8886A" w14:textId="77777777" w:rsidR="004408CE" w:rsidRPr="0023262B" w:rsidRDefault="004408CE" w:rsidP="004408CE">
      <w:pPr>
        <w:rPr>
          <w:b/>
        </w:rPr>
      </w:pPr>
      <w:r w:rsidRPr="001713A2">
        <w:tab/>
      </w:r>
      <w:r w:rsidRPr="001713A2">
        <w:tab/>
      </w:r>
      <w:r w:rsidRPr="0023262B">
        <w:br w:type="page"/>
        <w:t xml:space="preserve">5.1 </w:t>
      </w:r>
      <w:r w:rsidRPr="0023262B">
        <w:rPr>
          <w:b/>
        </w:rPr>
        <w:t>GENERALITES</w:t>
      </w:r>
    </w:p>
    <w:p w14:paraId="03C620AE" w14:textId="77777777" w:rsidR="004408CE" w:rsidRPr="0023262B" w:rsidRDefault="004408CE" w:rsidP="004408CE"/>
    <w:p w14:paraId="62E06257" w14:textId="77777777" w:rsidR="004408CE" w:rsidRPr="0023262B" w:rsidRDefault="004408CE" w:rsidP="004408CE">
      <w:r w:rsidRPr="0023262B">
        <w:tab/>
        <w:t xml:space="preserve">5.1.1 </w:t>
      </w:r>
      <w:r w:rsidRPr="0023262B">
        <w:rPr>
          <w:b/>
        </w:rPr>
        <w:t>NORMES ET REGLEMENTS</w:t>
      </w:r>
    </w:p>
    <w:p w14:paraId="35311F67" w14:textId="77777777" w:rsidR="004408CE" w:rsidRPr="0023262B" w:rsidRDefault="004408CE" w:rsidP="004408CE">
      <w:r w:rsidRPr="0023262B">
        <w:tab/>
        <w:t>L'Entrepreneur se conformera obligatoirement, lors de ses études de prix, de matériels et lors de l'exécution des travaux aux prescriptions techniques définies dans les normes D.T.U., dernières éditions, mises à jour ou leur équivalent, à savoir :</w:t>
      </w:r>
    </w:p>
    <w:p w14:paraId="388E9147" w14:textId="77777777" w:rsidR="004408CE" w:rsidRPr="0023262B" w:rsidRDefault="004408CE" w:rsidP="004408CE">
      <w:r w:rsidRPr="0023262B">
        <w:t xml:space="preserve">- 60.1 (10-59) - Cahier des charges applicables aux travaux de plomberie sanitaire pour bâtiments;  </w:t>
      </w:r>
    </w:p>
    <w:p w14:paraId="506828FC" w14:textId="77777777" w:rsidR="004408CE" w:rsidRPr="0023262B" w:rsidRDefault="004408CE" w:rsidP="004408CE"/>
    <w:p w14:paraId="46F91D5E" w14:textId="77777777" w:rsidR="004408CE" w:rsidRPr="0023262B" w:rsidRDefault="004408CE" w:rsidP="004408CE">
      <w:r w:rsidRPr="0023262B">
        <w:t>- 60.1 (7.5.69) - Additif numéro 4 au Cahier des Charges (mise en œuvre des canalisations, traversées des planchers, murs et cloisons;</w:t>
      </w:r>
    </w:p>
    <w:p w14:paraId="5DE88679" w14:textId="77777777" w:rsidR="004408CE" w:rsidRPr="0023262B" w:rsidRDefault="004408CE" w:rsidP="004408CE"/>
    <w:p w14:paraId="3C7BBC4E" w14:textId="77777777" w:rsidR="004408CE" w:rsidRPr="0023262B" w:rsidRDefault="004408CE" w:rsidP="004408CE">
      <w:r w:rsidRPr="0023262B">
        <w:t>- 60.1. (2.77) - Additif numéro 4 au Cahier des Charges (installations de distribution d'eau en tubes d'acier à l'intérieur des bâtiments) ainsi que le Cahier des Clauses Spéciales et le mémento relatif à cet additif;</w:t>
      </w:r>
    </w:p>
    <w:p w14:paraId="71F3C8D6" w14:textId="77777777" w:rsidR="004408CE" w:rsidRPr="0023262B" w:rsidRDefault="004408CE" w:rsidP="004408CE"/>
    <w:p w14:paraId="306CA50A" w14:textId="77777777" w:rsidR="004408CE" w:rsidRPr="0023262B" w:rsidRDefault="004408CE" w:rsidP="004408CE">
      <w:r w:rsidRPr="0023262B">
        <w:t>- 60.31 (12.65) - Cahier des Charges applicables aux travaux de canalisation en chlorure de polyvinyle non plastifié, eau froide avec pression;</w:t>
      </w:r>
    </w:p>
    <w:p w14:paraId="53044EAB" w14:textId="77777777" w:rsidR="004408CE" w:rsidRPr="0023262B" w:rsidRDefault="004408CE" w:rsidP="004408CE"/>
    <w:p w14:paraId="674ACE62" w14:textId="77777777" w:rsidR="004408CE" w:rsidRPr="0023262B" w:rsidRDefault="004408CE" w:rsidP="004408CE">
      <w:r w:rsidRPr="0023262B">
        <w:t>- 60.33 (5.71) - Cahier des Charges applicables aux travaux de canalisation en chlorure de polyvinyle non plastifié, évacuations eaux usées.</w:t>
      </w:r>
    </w:p>
    <w:p w14:paraId="3BDC84C1" w14:textId="77777777" w:rsidR="004408CE" w:rsidRPr="0023262B" w:rsidRDefault="004408CE" w:rsidP="004408CE"/>
    <w:p w14:paraId="15DDC352" w14:textId="77777777" w:rsidR="004408CE" w:rsidRPr="0023262B" w:rsidRDefault="004408CE" w:rsidP="004408CE">
      <w:r w:rsidRPr="0023262B">
        <w:tab/>
        <w:t xml:space="preserve">5.1.2 </w:t>
      </w:r>
      <w:r w:rsidRPr="0023262B">
        <w:rPr>
          <w:b/>
        </w:rPr>
        <w:t>BRUIT ET VITESSE DE L'EAU</w:t>
      </w:r>
    </w:p>
    <w:p w14:paraId="0CA265CA" w14:textId="77777777" w:rsidR="004408CE" w:rsidRPr="0023262B" w:rsidRDefault="004408CE" w:rsidP="004408CE">
      <w:r w:rsidRPr="0023262B">
        <w:t>Toutes les précautions doivent être prises pour réaliser une installation ne provoquant aucune gêne pour les occupants.</w:t>
      </w:r>
    </w:p>
    <w:p w14:paraId="4D27A6DC" w14:textId="77777777" w:rsidR="004408CE" w:rsidRPr="0023262B" w:rsidRDefault="004408CE" w:rsidP="004408CE">
      <w:r w:rsidRPr="0023262B">
        <w:t>A cet effet, la vitesse de l'eau sera déterminée en fonction du diamètre des canalisations de manière à éliminer tous bruits provenant de ce fait.</w:t>
      </w:r>
    </w:p>
    <w:p w14:paraId="053933C5" w14:textId="77777777" w:rsidR="004408CE" w:rsidRPr="0023262B" w:rsidRDefault="004408CE" w:rsidP="004408CE">
      <w:r w:rsidRPr="0023262B">
        <w:t>Sur les tuyauteries de diamètre différent, le passage de l'un à l'autre devra être progressif.</w:t>
      </w:r>
    </w:p>
    <w:p w14:paraId="7E83CAFA" w14:textId="77777777" w:rsidR="004408CE" w:rsidRPr="0023262B" w:rsidRDefault="004408CE" w:rsidP="004408CE">
      <w:r w:rsidRPr="0023262B">
        <w:t>Les coups de bélier seront supprimés par l'installation d'appareils efficaces et durables.</w:t>
      </w:r>
    </w:p>
    <w:p w14:paraId="210EE4CA" w14:textId="77777777" w:rsidR="004408CE" w:rsidRPr="0023262B" w:rsidRDefault="004408CE" w:rsidP="004408CE"/>
    <w:p w14:paraId="536BD88C" w14:textId="77777777" w:rsidR="004408CE" w:rsidRPr="0023262B" w:rsidRDefault="004408CE" w:rsidP="004408CE">
      <w:pPr>
        <w:rPr>
          <w:b/>
        </w:rPr>
      </w:pPr>
      <w:r w:rsidRPr="0023262B">
        <w:tab/>
        <w:t xml:space="preserve">5.1.3 </w:t>
      </w:r>
      <w:r w:rsidRPr="0023262B">
        <w:rPr>
          <w:b/>
        </w:rPr>
        <w:t>DIAMETRE DES CANALISATIONS</w:t>
      </w:r>
    </w:p>
    <w:p w14:paraId="42C3588D" w14:textId="77777777" w:rsidR="004408CE" w:rsidRPr="0023262B" w:rsidRDefault="004408CE" w:rsidP="004408CE">
      <w:r w:rsidRPr="0023262B">
        <w:tab/>
        <w:t>Les diamètres des canalisations d'évacuation et alimentations seront déterminés par l'Entrepreneur en fonction des débits à assurer et Il en conservera l'entière responsabilité en exécution.</w:t>
      </w:r>
    </w:p>
    <w:p w14:paraId="5B28FB9A" w14:textId="77777777" w:rsidR="004408CE" w:rsidRPr="0023262B" w:rsidRDefault="004408CE" w:rsidP="004408CE"/>
    <w:p w14:paraId="4E492FBE" w14:textId="77777777" w:rsidR="004408CE" w:rsidRPr="0023262B" w:rsidRDefault="004408CE" w:rsidP="0079169E">
      <w:pPr>
        <w:numPr>
          <w:ilvl w:val="0"/>
          <w:numId w:val="30"/>
        </w:numPr>
      </w:pPr>
      <w:r w:rsidRPr="0023262B">
        <w:rPr>
          <w:b/>
        </w:rPr>
        <w:t>LA DESINFECTION</w:t>
      </w:r>
    </w:p>
    <w:p w14:paraId="2A0A3208" w14:textId="77777777" w:rsidR="004408CE" w:rsidRPr="0023262B" w:rsidRDefault="004408CE" w:rsidP="004408CE">
      <w:pPr>
        <w:ind w:firstLine="720"/>
      </w:pPr>
      <w:r w:rsidRPr="0023262B">
        <w:t>Avant la mise en service de l’installation, il devra être procédé à la désinfection de l’ensemble des canalisations. La fourniture des produits et les prestations du laboratoire seront à la charge du présent lot.</w:t>
      </w:r>
    </w:p>
    <w:p w14:paraId="642E16D3" w14:textId="77777777" w:rsidR="004408CE" w:rsidRPr="0023262B" w:rsidRDefault="004408CE" w:rsidP="004408CE">
      <w:pPr>
        <w:ind w:left="720"/>
      </w:pPr>
    </w:p>
    <w:p w14:paraId="5587AEF8" w14:textId="77777777" w:rsidR="004408CE" w:rsidRPr="0023262B" w:rsidRDefault="004408CE" w:rsidP="004408CE">
      <w:pPr>
        <w:rPr>
          <w:b/>
        </w:rPr>
      </w:pPr>
      <w:r w:rsidRPr="0023262B">
        <w:t xml:space="preserve">5.2 </w:t>
      </w:r>
      <w:r w:rsidRPr="0023262B">
        <w:rPr>
          <w:b/>
        </w:rPr>
        <w:t>DESCRIPTION DES TRAVAUX</w:t>
      </w:r>
    </w:p>
    <w:p w14:paraId="515044B9" w14:textId="77777777" w:rsidR="004408CE" w:rsidRPr="0023262B" w:rsidRDefault="004408CE" w:rsidP="004408CE">
      <w:pPr>
        <w:rPr>
          <w:b/>
        </w:rPr>
      </w:pPr>
    </w:p>
    <w:p w14:paraId="0F6944E0" w14:textId="77777777" w:rsidR="004408CE" w:rsidRPr="0023262B" w:rsidRDefault="004408CE" w:rsidP="0079169E">
      <w:pPr>
        <w:numPr>
          <w:ilvl w:val="0"/>
          <w:numId w:val="31"/>
        </w:numPr>
      </w:pPr>
      <w:r w:rsidRPr="0023262B">
        <w:rPr>
          <w:b/>
        </w:rPr>
        <w:t>BRANCHEMENT D’EAU</w:t>
      </w:r>
    </w:p>
    <w:p w14:paraId="68EB3277" w14:textId="77777777" w:rsidR="004408CE" w:rsidRPr="0023262B" w:rsidRDefault="004408CE" w:rsidP="004408CE">
      <w:pPr>
        <w:pStyle w:val="Corpsdetexte2"/>
      </w:pPr>
      <w:r w:rsidRPr="0023262B">
        <w:t xml:space="preserve">                </w:t>
      </w:r>
      <w:r w:rsidRPr="004C4A7B">
        <w:rPr>
          <w:rFonts w:ascii="Arial" w:hAnsi="Arial"/>
          <w:color w:val="auto"/>
          <w:sz w:val="24"/>
        </w:rPr>
        <w:t>La source du branchement d’eau sera le réseau de la SPEN  Ex  SEEN actuellement existant et sur lequel sera raccordé le nouveau bâtiment</w:t>
      </w:r>
      <w:r w:rsidRPr="0023262B">
        <w:t>.</w:t>
      </w:r>
    </w:p>
    <w:p w14:paraId="21FBE8F5" w14:textId="77777777" w:rsidR="004408CE" w:rsidRPr="0023262B" w:rsidRDefault="004408CE" w:rsidP="004408CE">
      <w:pPr>
        <w:ind w:left="720"/>
      </w:pPr>
    </w:p>
    <w:p w14:paraId="5824BDCB" w14:textId="77777777" w:rsidR="004408CE" w:rsidRPr="0023262B" w:rsidRDefault="004408CE" w:rsidP="004408CE">
      <w:r w:rsidRPr="0023262B">
        <w:tab/>
        <w:t xml:space="preserve">5.2.2 </w:t>
      </w:r>
      <w:r w:rsidRPr="0023262B">
        <w:rPr>
          <w:b/>
        </w:rPr>
        <w:t>NATURE DES CANALISATIONS</w:t>
      </w:r>
    </w:p>
    <w:p w14:paraId="3EB6F3F0" w14:textId="77777777" w:rsidR="004408CE" w:rsidRPr="0023262B" w:rsidRDefault="004408CE" w:rsidP="004408CE">
      <w:r w:rsidRPr="0023262B">
        <w:tab/>
        <w:t>Les canalisations sont classées en deux catégories :</w:t>
      </w:r>
    </w:p>
    <w:p w14:paraId="0BB91EA0" w14:textId="77777777" w:rsidR="004408CE" w:rsidRPr="0023262B" w:rsidRDefault="004408CE" w:rsidP="004408CE"/>
    <w:p w14:paraId="57D88AD5" w14:textId="77777777" w:rsidR="004408CE" w:rsidRPr="0023262B" w:rsidRDefault="004408CE" w:rsidP="0079169E">
      <w:pPr>
        <w:numPr>
          <w:ilvl w:val="0"/>
          <w:numId w:val="37"/>
        </w:numPr>
      </w:pPr>
      <w:r w:rsidRPr="0023262B">
        <w:t>les canalisations principales enterrées ou sous dallage en acier galvanisé y compris protections nécessaires;</w:t>
      </w:r>
    </w:p>
    <w:p w14:paraId="2952FBC0" w14:textId="77777777" w:rsidR="004408CE" w:rsidRPr="0023262B" w:rsidRDefault="004408CE" w:rsidP="0079169E">
      <w:pPr>
        <w:numPr>
          <w:ilvl w:val="0"/>
          <w:numId w:val="37"/>
        </w:numPr>
      </w:pPr>
      <w:r w:rsidRPr="0023262B">
        <w:t>les canalisations principales desservant les différents appareils en tube en fer galvanisé à encastrer dans les murs; La liaison aux appareils est en cuivre.</w:t>
      </w:r>
    </w:p>
    <w:p w14:paraId="6F90BD94" w14:textId="77777777" w:rsidR="004408CE" w:rsidRPr="0023262B" w:rsidRDefault="004408CE" w:rsidP="004408CE">
      <w:pPr>
        <w:rPr>
          <w:b/>
        </w:rPr>
      </w:pPr>
      <w:r w:rsidRPr="0023262B">
        <w:rPr>
          <w:b/>
        </w:rPr>
        <w:tab/>
      </w:r>
    </w:p>
    <w:p w14:paraId="1EC5C5E3" w14:textId="77777777" w:rsidR="004408CE" w:rsidRPr="0023262B" w:rsidRDefault="004408CE" w:rsidP="0079169E">
      <w:pPr>
        <w:numPr>
          <w:ilvl w:val="2"/>
          <w:numId w:val="39"/>
        </w:numPr>
        <w:rPr>
          <w:b/>
        </w:rPr>
      </w:pPr>
      <w:r w:rsidRPr="0023262B">
        <w:rPr>
          <w:b/>
        </w:rPr>
        <w:t xml:space="preserve">EQUIPEMENT DES CANALISATIONS </w:t>
      </w:r>
    </w:p>
    <w:p w14:paraId="1333FE65" w14:textId="77777777" w:rsidR="004408CE" w:rsidRPr="0023262B" w:rsidRDefault="004408CE" w:rsidP="0079169E">
      <w:pPr>
        <w:numPr>
          <w:ilvl w:val="0"/>
          <w:numId w:val="37"/>
        </w:numPr>
      </w:pPr>
      <w:r w:rsidRPr="0023262B">
        <w:t>un robinet d'arrêt sur chaque canalisation alimentant WC, évier et lavabos;</w:t>
      </w:r>
    </w:p>
    <w:p w14:paraId="4CB32A1A" w14:textId="77777777" w:rsidR="004408CE" w:rsidRPr="0023262B" w:rsidRDefault="004408CE" w:rsidP="0079169E">
      <w:pPr>
        <w:numPr>
          <w:ilvl w:val="0"/>
          <w:numId w:val="37"/>
        </w:numPr>
      </w:pPr>
      <w:r w:rsidRPr="0023262B">
        <w:t>une vanne d'arrêt d'isolement général du bâtiment, dans un regard se trouvant à l'extérieur.</w:t>
      </w:r>
    </w:p>
    <w:p w14:paraId="1063173E" w14:textId="77777777" w:rsidR="004408CE" w:rsidRPr="0023262B" w:rsidRDefault="004408CE" w:rsidP="004408CE">
      <w:pPr>
        <w:ind w:left="1470"/>
      </w:pPr>
    </w:p>
    <w:p w14:paraId="447F594D" w14:textId="77777777" w:rsidR="004408CE" w:rsidRPr="0023262B" w:rsidRDefault="004408CE" w:rsidP="004408CE">
      <w:pPr>
        <w:rPr>
          <w:b/>
        </w:rPr>
      </w:pPr>
      <w:r w:rsidRPr="0023262B">
        <w:tab/>
        <w:t xml:space="preserve">5.2.4 </w:t>
      </w:r>
      <w:r w:rsidRPr="0023262B">
        <w:rPr>
          <w:b/>
        </w:rPr>
        <w:t>CANALISATIONS SECONDAIRES</w:t>
      </w:r>
    </w:p>
    <w:p w14:paraId="6491A627" w14:textId="77777777" w:rsidR="004408CE" w:rsidRPr="0023262B" w:rsidRDefault="004408CE" w:rsidP="004408CE">
      <w:pPr>
        <w:rPr>
          <w:b/>
        </w:rPr>
      </w:pPr>
    </w:p>
    <w:p w14:paraId="42A01570" w14:textId="77777777" w:rsidR="004408CE" w:rsidRPr="0023262B" w:rsidRDefault="004408CE" w:rsidP="004408CE">
      <w:r w:rsidRPr="0023262B">
        <w:tab/>
      </w:r>
      <w:r w:rsidRPr="0023262B">
        <w:tab/>
        <w:t xml:space="preserve">5.2.4.1 </w:t>
      </w:r>
      <w:r w:rsidRPr="0023262B">
        <w:rPr>
          <w:b/>
        </w:rPr>
        <w:t>EVACUATION DES EAUX USEES - EAUX VANNES</w:t>
      </w:r>
    </w:p>
    <w:p w14:paraId="039E552E" w14:textId="77777777" w:rsidR="004408CE" w:rsidRPr="0023262B" w:rsidRDefault="004408CE" w:rsidP="004408CE">
      <w:r w:rsidRPr="0023262B">
        <w:tab/>
        <w:t>Les réseaux d'eaux usées sera exécuté en tuyau P.V.C. série assainissement, de diamètre calculé en fonction des débits à évacuer. Toutefois, les diamètres ne seront pas inférieurs à 0,75.</w:t>
      </w:r>
    </w:p>
    <w:p w14:paraId="6C3665A1" w14:textId="77777777" w:rsidR="004408CE" w:rsidRPr="0023262B" w:rsidRDefault="004408CE" w:rsidP="004408CE">
      <w:r w:rsidRPr="0023262B">
        <w:t>Seront compris toutes les pièces: culottes, coudes, joints, tampons hermétiques en pied et toutes sujétions de fourniture et de mise en œuvre.</w:t>
      </w:r>
    </w:p>
    <w:p w14:paraId="7DE5B9DC" w14:textId="77777777" w:rsidR="004408CE" w:rsidRPr="0023262B" w:rsidRDefault="004408CE" w:rsidP="004408CE">
      <w:r w:rsidRPr="0023262B">
        <w:tab/>
        <w:t>Se feront, les raccordements nécessaires, y compris toutes pièces dans les regards ou canalisations laissées en attente à 1.50 m environ des façades.</w:t>
      </w:r>
    </w:p>
    <w:p w14:paraId="71182E2C" w14:textId="77777777" w:rsidR="004408CE" w:rsidRPr="0023262B" w:rsidRDefault="004408CE" w:rsidP="004408CE">
      <w:pPr>
        <w:rPr>
          <w:b/>
        </w:rPr>
      </w:pPr>
    </w:p>
    <w:p w14:paraId="47B03490" w14:textId="77777777" w:rsidR="004408CE" w:rsidRPr="0023262B" w:rsidRDefault="004408CE" w:rsidP="004408CE">
      <w:r w:rsidRPr="0023262B">
        <w:tab/>
      </w:r>
      <w:r w:rsidRPr="0023262B">
        <w:tab/>
        <w:t xml:space="preserve">5.2.4.2 </w:t>
      </w:r>
      <w:r w:rsidRPr="0023262B">
        <w:rPr>
          <w:b/>
        </w:rPr>
        <w:t>DISTRIBUTION GENERALE D'EAU FROIDE</w:t>
      </w:r>
    </w:p>
    <w:p w14:paraId="3CBCC9D3" w14:textId="77777777" w:rsidR="004408CE" w:rsidRPr="0023262B" w:rsidRDefault="004408CE" w:rsidP="004408CE">
      <w:r w:rsidRPr="0023262B">
        <w:tab/>
        <w:t>Alimentation horizontale et verticale en tube de fer galvanisé, de diamètre défini suivant débits et normes, y compris tous les raccords de joints.</w:t>
      </w:r>
    </w:p>
    <w:p w14:paraId="31978715" w14:textId="77777777" w:rsidR="004408CE" w:rsidRPr="0023262B" w:rsidRDefault="004408CE" w:rsidP="004408CE">
      <w:r w:rsidRPr="0023262B">
        <w:t>Prévoir, robinet d'arrêt et tous colliers de fixation, fourreaux plastiques dans les traversées de murs et planchers y compris toutes sujétions de pose.</w:t>
      </w:r>
    </w:p>
    <w:p w14:paraId="1D260BE5" w14:textId="77777777" w:rsidR="004408CE" w:rsidRPr="0023262B" w:rsidRDefault="004408CE" w:rsidP="004408CE"/>
    <w:p w14:paraId="57A30CCF" w14:textId="77777777" w:rsidR="004408CE" w:rsidRPr="0023262B" w:rsidRDefault="004408CE" w:rsidP="004408CE">
      <w:r w:rsidRPr="0023262B">
        <w:tab/>
      </w:r>
      <w:r w:rsidRPr="0023262B">
        <w:tab/>
        <w:t xml:space="preserve">5.2.4.3 </w:t>
      </w:r>
      <w:r w:rsidRPr="0023262B">
        <w:rPr>
          <w:b/>
        </w:rPr>
        <w:t xml:space="preserve">DISTRIBUTION AUX APPAREILS - EAU FROIDE </w:t>
      </w:r>
    </w:p>
    <w:p w14:paraId="1FAB23CC" w14:textId="77777777" w:rsidR="004408CE" w:rsidRDefault="004408CE" w:rsidP="004408CE">
      <w:r w:rsidRPr="0023262B">
        <w:tab/>
        <w:t>La distribution est exécutée en tube d'acier galvanisé, monté sur colliers à contre</w:t>
      </w:r>
      <w:r>
        <w:t>p</w:t>
      </w:r>
      <w:r w:rsidRPr="0023262B">
        <w:t>artie démontable, y compris toutes façons, raccords, trous tamponnés, etc... Depuis l'alimentation jusqu'à un (1) mètre des appareils à desservir, le dernier mètre étant exécuté en tube de cuivre.</w:t>
      </w:r>
    </w:p>
    <w:p w14:paraId="1FEDD0E7" w14:textId="77777777" w:rsidR="004408CE" w:rsidRPr="0023262B" w:rsidRDefault="004408CE" w:rsidP="004408CE"/>
    <w:p w14:paraId="0173E6CB" w14:textId="77777777" w:rsidR="004408CE" w:rsidRPr="0023262B" w:rsidRDefault="004408CE" w:rsidP="004408CE">
      <w:r w:rsidRPr="0023262B">
        <w:tab/>
      </w:r>
      <w:r w:rsidRPr="0023262B">
        <w:tab/>
        <w:t xml:space="preserve"> 5.2.4.4 </w:t>
      </w:r>
      <w:r w:rsidRPr="0023262B">
        <w:rPr>
          <w:b/>
        </w:rPr>
        <w:t>EVACUATION DES APPAREILS SANITAIRES</w:t>
      </w:r>
    </w:p>
    <w:p w14:paraId="2E60DE4E" w14:textId="77777777" w:rsidR="004408CE" w:rsidRPr="0023262B" w:rsidRDefault="004408CE" w:rsidP="004408CE">
      <w:r w:rsidRPr="0023262B">
        <w:tab/>
        <w:t>Réalisés en tuyau P.V.C. série assainissement, collé par colle agréée par le C.S.T.B., compris tous les raccords, coudes, tés, visites et tous les accessoires.</w:t>
      </w:r>
    </w:p>
    <w:p w14:paraId="553D24A3" w14:textId="77777777" w:rsidR="004408CE" w:rsidRPr="0023262B" w:rsidRDefault="004408CE" w:rsidP="004408CE">
      <w:r w:rsidRPr="0023262B">
        <w:t>Les canalisations seront montées sur colliers à contrepartie démontable jusqu'aux branchements en attente.</w:t>
      </w:r>
    </w:p>
    <w:p w14:paraId="25B353F0" w14:textId="77777777" w:rsidR="004408CE" w:rsidRPr="0023262B" w:rsidRDefault="004408CE" w:rsidP="004408CE">
      <w:pPr>
        <w:rPr>
          <w:b/>
        </w:rPr>
      </w:pPr>
    </w:p>
    <w:p w14:paraId="6BA7E60B" w14:textId="77777777" w:rsidR="004408CE" w:rsidRPr="0023262B" w:rsidRDefault="004408CE" w:rsidP="004408CE">
      <w:r w:rsidRPr="0023262B">
        <w:t xml:space="preserve">5.2.5 </w:t>
      </w:r>
      <w:r w:rsidRPr="0023262B">
        <w:rPr>
          <w:b/>
        </w:rPr>
        <w:t>APPAREILS SANITAIRES</w:t>
      </w:r>
    </w:p>
    <w:p w14:paraId="23311541" w14:textId="77777777" w:rsidR="004408CE" w:rsidRPr="0023262B" w:rsidRDefault="004408CE" w:rsidP="004408CE"/>
    <w:p w14:paraId="2D092FC3" w14:textId="77777777" w:rsidR="004408CE" w:rsidRPr="0023262B" w:rsidRDefault="004408CE" w:rsidP="004408CE">
      <w:pPr>
        <w:rPr>
          <w:b/>
        </w:rPr>
      </w:pPr>
      <w:r w:rsidRPr="0023262B">
        <w:tab/>
      </w:r>
      <w:r w:rsidRPr="0023262B">
        <w:tab/>
        <w:t xml:space="preserve">5.2.5.1 </w:t>
      </w:r>
      <w:r w:rsidRPr="0023262B">
        <w:rPr>
          <w:b/>
        </w:rPr>
        <w:t>CONSISTANCE DES TRAVAUX</w:t>
      </w:r>
    </w:p>
    <w:p w14:paraId="6B6388A2" w14:textId="77777777" w:rsidR="004408CE" w:rsidRPr="0023262B" w:rsidRDefault="004408CE" w:rsidP="004408CE">
      <w:r w:rsidRPr="0023262B">
        <w:tab/>
        <w:t>Les travaux attribués au titre "appareils sanitaires" consisteront en :</w:t>
      </w:r>
    </w:p>
    <w:p w14:paraId="647D9E58" w14:textId="77777777" w:rsidR="004408CE" w:rsidRPr="0023262B" w:rsidRDefault="004408CE" w:rsidP="004408CE">
      <w:r w:rsidRPr="0023262B">
        <w:t>- La fourniture, transport à pied d'œuvre, montage et réglage de tout le matériel nécessaire au fonctionnement correct de l'installation définie dans le présent descriptif.</w:t>
      </w:r>
    </w:p>
    <w:p w14:paraId="42307A99" w14:textId="77777777" w:rsidR="004408CE" w:rsidRPr="0023262B" w:rsidRDefault="004408CE" w:rsidP="004408CE">
      <w:r w:rsidRPr="0023262B">
        <w:t>- L’installation complète de tous les appareils sanitaires, y compris toutes fournitures, façons et accessoires, les alimentations d'eau froide, raccordées aux canalisations correspondantes ainsi que les vidanges.</w:t>
      </w:r>
    </w:p>
    <w:p w14:paraId="58DC173F" w14:textId="77777777" w:rsidR="004408CE" w:rsidRPr="0023262B" w:rsidRDefault="004408CE" w:rsidP="004408CE">
      <w:r w:rsidRPr="0023262B">
        <w:t>- L’exécution des éléments de fixation des appareils sanitaires avant la peinture et le carrelage.</w:t>
      </w:r>
    </w:p>
    <w:p w14:paraId="0E74B9A9" w14:textId="77777777" w:rsidR="004408CE" w:rsidRPr="0023262B" w:rsidRDefault="004408CE" w:rsidP="004408CE">
      <w:r w:rsidRPr="0023262B">
        <w:t>- L’exécution alimentation E.F., avant peinture avec robinet d'arrêt à chaque appareil au-dessus de plinthe.</w:t>
      </w:r>
    </w:p>
    <w:p w14:paraId="2F033FD8" w14:textId="77777777" w:rsidR="004408CE" w:rsidRPr="0023262B" w:rsidRDefault="004408CE" w:rsidP="004408CE">
      <w:r w:rsidRPr="0023262B">
        <w:t>- La pose des appareils sanitaires après peinture et raccordement des canalisations E.F., E.C. et vidange.</w:t>
      </w:r>
    </w:p>
    <w:p w14:paraId="2AB504D5" w14:textId="77777777" w:rsidR="004408CE" w:rsidRPr="0023262B" w:rsidRDefault="004408CE" w:rsidP="004408CE">
      <w:r w:rsidRPr="0023262B">
        <w:t>- La façon des joints, entre les appareils et les revêtements muraux, est à la charge du lot PLOMBERIE, et devra être effectué en étroite coordination avec les autres lots (carrelage, peintures, etc...)</w:t>
      </w:r>
    </w:p>
    <w:p w14:paraId="7D871E2A" w14:textId="77777777" w:rsidR="004408CE" w:rsidRPr="0023262B" w:rsidRDefault="004408CE" w:rsidP="004408CE">
      <w:r w:rsidRPr="0023262B">
        <w:tab/>
        <w:t>Les appareils sanitaires seront de couleur et de marques choisies par le Maître d’Œuvre. La robinetterie sera de premier choix. Les appareils seront posés conformément aux indications des plans et des quantitatifs.</w:t>
      </w:r>
    </w:p>
    <w:p w14:paraId="439D39B4" w14:textId="77777777" w:rsidR="004408CE" w:rsidRPr="0023262B" w:rsidRDefault="004408CE" w:rsidP="004408CE"/>
    <w:p w14:paraId="01BB7F64" w14:textId="77777777" w:rsidR="004408CE" w:rsidRPr="0023262B" w:rsidRDefault="004408CE" w:rsidP="0079169E">
      <w:pPr>
        <w:numPr>
          <w:ilvl w:val="2"/>
          <w:numId w:val="38"/>
        </w:numPr>
        <w:rPr>
          <w:b/>
        </w:rPr>
      </w:pPr>
      <w:r w:rsidRPr="0023262B">
        <w:rPr>
          <w:b/>
        </w:rPr>
        <w:t>ASSAINISSEMENT</w:t>
      </w:r>
    </w:p>
    <w:p w14:paraId="1112E05E" w14:textId="77777777" w:rsidR="004408CE" w:rsidRPr="0023262B" w:rsidRDefault="004408CE" w:rsidP="004408CE"/>
    <w:p w14:paraId="1C36431B" w14:textId="77777777" w:rsidR="004408CE" w:rsidRPr="0023262B" w:rsidRDefault="004408CE" w:rsidP="004408CE">
      <w:r w:rsidRPr="0023262B">
        <w:tab/>
      </w:r>
      <w:r w:rsidRPr="0023262B">
        <w:tab/>
        <w:t xml:space="preserve">5.2.6.1 </w:t>
      </w:r>
      <w:r w:rsidRPr="0023262B">
        <w:rPr>
          <w:b/>
        </w:rPr>
        <w:t>CANALISATIONS</w:t>
      </w:r>
    </w:p>
    <w:p w14:paraId="68B91BD4" w14:textId="77777777" w:rsidR="004408CE" w:rsidRPr="0023262B" w:rsidRDefault="004408CE" w:rsidP="004408CE">
      <w:r w:rsidRPr="0023262B">
        <w:tab/>
        <w:t>Les canalisations du réseau E.U seront en PVC du type assainissement SERIE 1 à joint caoutchouc. Les sections seront déterminées par calcul et soumises à l'accord du contrôle.</w:t>
      </w:r>
    </w:p>
    <w:p w14:paraId="206D76A0" w14:textId="77777777" w:rsidR="004408CE" w:rsidRPr="0023262B" w:rsidRDefault="004408CE" w:rsidP="0079169E">
      <w:pPr>
        <w:numPr>
          <w:ilvl w:val="0"/>
          <w:numId w:val="37"/>
        </w:numPr>
      </w:pPr>
      <w:r w:rsidRPr="0023262B">
        <w:t>E.V (EAUX VANNES)</w:t>
      </w:r>
    </w:p>
    <w:p w14:paraId="226C8D1A" w14:textId="77777777" w:rsidR="004408CE" w:rsidRPr="0023262B" w:rsidRDefault="004408CE" w:rsidP="004408CE">
      <w:r w:rsidRPr="0023262B">
        <w:tab/>
        <w:t>Elles seront recueillies directement dans la fosse septique existante.</w:t>
      </w:r>
    </w:p>
    <w:p w14:paraId="396DE208" w14:textId="77777777" w:rsidR="004408CE" w:rsidRPr="0023262B" w:rsidRDefault="004408CE" w:rsidP="0079169E">
      <w:pPr>
        <w:numPr>
          <w:ilvl w:val="0"/>
          <w:numId w:val="37"/>
        </w:numPr>
      </w:pPr>
      <w:r w:rsidRPr="0023262B">
        <w:t>E.U. (EAUX USEES):</w:t>
      </w:r>
    </w:p>
    <w:p w14:paraId="4785209A" w14:textId="77777777" w:rsidR="004408CE" w:rsidRPr="0023262B" w:rsidRDefault="004408CE" w:rsidP="004408CE">
      <w:r w:rsidRPr="0023262B">
        <w:tab/>
        <w:t>Elles seront recueillies dans les collecteurs et rejetées vers le puisard existant.</w:t>
      </w:r>
    </w:p>
    <w:p w14:paraId="594089A9" w14:textId="77777777" w:rsidR="004408CE" w:rsidRPr="0023262B" w:rsidRDefault="004408CE" w:rsidP="0079169E">
      <w:pPr>
        <w:numPr>
          <w:ilvl w:val="0"/>
          <w:numId w:val="37"/>
        </w:numPr>
      </w:pPr>
      <w:r w:rsidRPr="0023262B">
        <w:t>E.P. (EAUX PLUVIALES):</w:t>
      </w:r>
    </w:p>
    <w:p w14:paraId="1BEE10CF" w14:textId="77777777" w:rsidR="004408CE" w:rsidRPr="0023262B" w:rsidRDefault="004408CE" w:rsidP="004408CE">
      <w:r w:rsidRPr="0023262B">
        <w:tab/>
        <w:t>Les eaux pluviales seront déversées et absorbées par le réseau existant et mis en place à cet effet.</w:t>
      </w:r>
    </w:p>
    <w:p w14:paraId="170784B5" w14:textId="77777777" w:rsidR="004408CE" w:rsidRPr="0023262B" w:rsidRDefault="004408CE" w:rsidP="0079169E">
      <w:pPr>
        <w:numPr>
          <w:ilvl w:val="0"/>
          <w:numId w:val="37"/>
        </w:numPr>
      </w:pPr>
      <w:r w:rsidRPr="0023262B">
        <w:t>PUISARDS ET FOSSES</w:t>
      </w:r>
    </w:p>
    <w:p w14:paraId="167ACD60" w14:textId="77777777" w:rsidR="004408CE" w:rsidRPr="0023262B" w:rsidRDefault="004408CE" w:rsidP="004408CE">
      <w:r w:rsidRPr="0023262B">
        <w:tab/>
        <w:t>L’ensemble du réseau d ‘évacuation des eaux vannes et usées sera raccordé aux fosses et puisards existants.</w:t>
      </w:r>
    </w:p>
    <w:p w14:paraId="0025A981" w14:textId="77777777" w:rsidR="004408CE" w:rsidRPr="0023262B" w:rsidRDefault="004408CE" w:rsidP="004408CE"/>
    <w:p w14:paraId="3FE4743C" w14:textId="77777777" w:rsidR="004408CE" w:rsidRPr="0023262B" w:rsidRDefault="004408CE" w:rsidP="004408CE">
      <w:r w:rsidRPr="0023262B">
        <w:t xml:space="preserve">              </w:t>
      </w:r>
      <w:r w:rsidRPr="0023262B">
        <w:br w:type="page"/>
      </w:r>
    </w:p>
    <w:p w14:paraId="3A4BE862" w14:textId="3C65C11B" w:rsidR="004408CE" w:rsidRDefault="004408CE" w:rsidP="004408CE">
      <w:pPr>
        <w:jc w:val="center"/>
      </w:pPr>
      <w:r>
        <w:rPr>
          <w:noProof/>
          <w:lang w:eastAsia="fr-FR" w:bidi="ar-SA"/>
        </w:rPr>
        <mc:AlternateContent>
          <mc:Choice Requires="wps">
            <w:drawing>
              <wp:anchor distT="0" distB="0" distL="114300" distR="114300" simplePos="0" relativeHeight="251669506" behindDoc="0" locked="0" layoutInCell="0" allowOverlap="1" wp14:anchorId="28ACFAE6" wp14:editId="6357DA7C">
                <wp:simplePos x="0" y="0"/>
                <wp:positionH relativeFrom="column">
                  <wp:posOffset>408305</wp:posOffset>
                </wp:positionH>
                <wp:positionV relativeFrom="paragraph">
                  <wp:posOffset>1940560</wp:posOffset>
                </wp:positionV>
                <wp:extent cx="5715000" cy="1066800"/>
                <wp:effectExtent l="57150" t="38100" r="76200" b="952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66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134A31B6" w14:textId="77777777" w:rsidR="00762659" w:rsidRDefault="00762659" w:rsidP="004408CE">
                            <w:pPr>
                              <w:shd w:val="clear" w:color="auto" w:fill="FFFFFF"/>
                              <w:jc w:val="center"/>
                              <w:rPr>
                                <w:b/>
                                <w:sz w:val="40"/>
                              </w:rPr>
                            </w:pPr>
                          </w:p>
                          <w:p w14:paraId="2061CB77" w14:textId="77777777" w:rsidR="00762659" w:rsidRDefault="00762659" w:rsidP="004408CE">
                            <w:pPr>
                              <w:pStyle w:val="Titre1"/>
                              <w:shd w:val="clear" w:color="auto" w:fill="FFFFFF"/>
                              <w:jc w:val="center"/>
                              <w:rPr>
                                <w:caps/>
                              </w:rPr>
                            </w:pPr>
                            <w:r>
                              <w:t>PEINTURE – VITRERIE - MIROITERIE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CFAE6" id="Rectangle 7" o:spid="_x0000_s1040" style="position:absolute;left:0;text-align:left;margin-left:32.15pt;margin-top:152.8pt;width:450pt;height:84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" o:allowincell="f" fillcolor="#bcbcbc">
                <v:fill color2="#ededed" rotate="t" angle="180" colors="0 #bcbcbc;22938f #d0d0d0;1 #ededed" focus="100%" type="gradient"/>
                <v:shadow on="t" color="black" opacity="24903f" origin=",.5" offset="0,.55556mm"/>
                <v:textbox inset="0,0,0,0">
                  <w:txbxContent>
                    <w:p w14:paraId="134A31B6" w14:textId="77777777" w:rsidR="00762659" w:rsidRDefault="00762659" w:rsidP="004408CE">
                      <w:pPr>
                        <w:shd w:val="clear" w:color="auto" w:fill="FFFFFF"/>
                        <w:jc w:val="center"/>
                        <w:rPr>
                          <w:b/>
                          <w:sz w:val="40"/>
                        </w:rPr>
                      </w:pPr>
                    </w:p>
                    <w:p w14:paraId="2061CB77" w14:textId="77777777" w:rsidR="00762659" w:rsidRDefault="00762659" w:rsidP="004408CE">
                      <w:pPr>
                        <w:pStyle w:val="Heading1"/>
                        <w:shd w:val="clear" w:color="auto" w:fill="FFFFFF"/>
                        <w:jc w:val="center"/>
                        <w:rPr>
                          <w:caps/>
                        </w:rPr>
                      </w:pPr>
                      <w:r>
                        <w:t>PEINTURE – VITRERIE - MIROITERIE</w:t>
                      </w:r>
                    </w:p>
                  </w:txbxContent>
                </v:textbox>
              </v:rect>
            </w:pict>
          </mc:Fallback>
        </mc:AlternateContent>
      </w:r>
    </w:p>
    <w:p w14:paraId="0D1EBD83" w14:textId="77777777" w:rsidR="004408CE" w:rsidRPr="00F36AE5" w:rsidRDefault="004408CE" w:rsidP="004408CE"/>
    <w:p w14:paraId="6F59101F" w14:textId="77777777" w:rsidR="004408CE" w:rsidRPr="00F36AE5" w:rsidRDefault="004408CE" w:rsidP="004408CE"/>
    <w:p w14:paraId="46CC64AE" w14:textId="77777777" w:rsidR="004408CE" w:rsidRPr="00F36AE5" w:rsidRDefault="004408CE" w:rsidP="004408CE"/>
    <w:p w14:paraId="2A3F44F3" w14:textId="77777777" w:rsidR="004408CE" w:rsidRPr="00F36AE5" w:rsidRDefault="004408CE" w:rsidP="004408CE"/>
    <w:p w14:paraId="5844DAAB" w14:textId="77777777" w:rsidR="004408CE" w:rsidRPr="00F36AE5" w:rsidRDefault="004408CE" w:rsidP="004408CE"/>
    <w:p w14:paraId="6485BB65" w14:textId="77777777" w:rsidR="004408CE" w:rsidRPr="00F36AE5" w:rsidRDefault="004408CE" w:rsidP="004408CE"/>
    <w:p w14:paraId="7972F365" w14:textId="77777777" w:rsidR="004408CE" w:rsidRPr="00F36AE5" w:rsidRDefault="004408CE" w:rsidP="004408CE"/>
    <w:p w14:paraId="49F06480" w14:textId="77777777" w:rsidR="004408CE" w:rsidRPr="00F36AE5" w:rsidRDefault="004408CE" w:rsidP="004408CE"/>
    <w:p w14:paraId="264C5140" w14:textId="77777777" w:rsidR="004408CE" w:rsidRPr="00F36AE5" w:rsidRDefault="004408CE" w:rsidP="004408CE"/>
    <w:p w14:paraId="58D5DA6B" w14:textId="77777777" w:rsidR="004408CE" w:rsidRPr="00F36AE5" w:rsidRDefault="004408CE" w:rsidP="004408CE"/>
    <w:p w14:paraId="1F29105E" w14:textId="77777777" w:rsidR="004408CE" w:rsidRPr="00F36AE5" w:rsidRDefault="004408CE" w:rsidP="004408CE"/>
    <w:p w14:paraId="0565A34B" w14:textId="77777777" w:rsidR="004408CE" w:rsidRPr="00F36AE5" w:rsidRDefault="004408CE" w:rsidP="004408CE"/>
    <w:p w14:paraId="2736301E" w14:textId="77777777" w:rsidR="004408CE" w:rsidRPr="00F36AE5" w:rsidRDefault="004408CE" w:rsidP="004408CE"/>
    <w:p w14:paraId="64E0A764" w14:textId="77777777" w:rsidR="004408CE" w:rsidRPr="00F36AE5" w:rsidRDefault="004408CE" w:rsidP="004408CE"/>
    <w:p w14:paraId="1982A5E2" w14:textId="77777777" w:rsidR="004408CE" w:rsidRPr="00F36AE5" w:rsidRDefault="004408CE" w:rsidP="004408CE"/>
    <w:p w14:paraId="4422A0EC" w14:textId="77777777" w:rsidR="004408CE" w:rsidRPr="00F36AE5" w:rsidRDefault="004408CE" w:rsidP="004408CE"/>
    <w:p w14:paraId="7F84650F" w14:textId="77777777" w:rsidR="004408CE" w:rsidRPr="00F36AE5" w:rsidRDefault="004408CE" w:rsidP="004408CE"/>
    <w:p w14:paraId="1525DCCC" w14:textId="77777777" w:rsidR="004408CE" w:rsidRPr="00F36AE5" w:rsidRDefault="004408CE" w:rsidP="004408CE"/>
    <w:p w14:paraId="68944AC2" w14:textId="77777777" w:rsidR="004408CE" w:rsidRDefault="004408CE" w:rsidP="004408CE">
      <w:pPr>
        <w:jc w:val="center"/>
      </w:pPr>
    </w:p>
    <w:p w14:paraId="1C04EDB7" w14:textId="77777777" w:rsidR="004408CE" w:rsidRPr="0023262B" w:rsidRDefault="004408CE" w:rsidP="004408CE">
      <w:r w:rsidRPr="0023262B">
        <w:tab/>
        <w:t>6.1 PEINTURE</w:t>
      </w:r>
    </w:p>
    <w:p w14:paraId="042034EA" w14:textId="77777777" w:rsidR="004408CE" w:rsidRPr="0023262B" w:rsidRDefault="004408CE" w:rsidP="004408CE"/>
    <w:p w14:paraId="629AA7A8" w14:textId="77777777" w:rsidR="004408CE" w:rsidRPr="0023262B" w:rsidRDefault="004408CE" w:rsidP="004408CE">
      <w:r w:rsidRPr="0023262B">
        <w:tab/>
      </w:r>
      <w:r w:rsidRPr="0023262B">
        <w:tab/>
      </w:r>
      <w:r w:rsidRPr="0023262B">
        <w:tab/>
        <w:t>A - GENERALITES</w:t>
      </w:r>
    </w:p>
    <w:p w14:paraId="621ED024" w14:textId="77777777" w:rsidR="004408CE" w:rsidRPr="0023262B" w:rsidRDefault="004408CE" w:rsidP="004408CE">
      <w:r w:rsidRPr="0023262B">
        <w:tab/>
      </w:r>
      <w:r w:rsidRPr="0023262B">
        <w:tab/>
      </w:r>
      <w:r w:rsidRPr="0023262B">
        <w:tab/>
      </w:r>
    </w:p>
    <w:p w14:paraId="5323D56F" w14:textId="77777777" w:rsidR="004408CE" w:rsidRPr="0023262B" w:rsidRDefault="004408CE" w:rsidP="004408CE">
      <w:r w:rsidRPr="0023262B">
        <w:tab/>
      </w:r>
      <w:r w:rsidRPr="0023262B">
        <w:tab/>
        <w:t>6.1.1 NORMES ET REGLEMENTS</w:t>
      </w:r>
    </w:p>
    <w:p w14:paraId="20BFF3CB" w14:textId="77777777" w:rsidR="004408CE" w:rsidRPr="0023262B" w:rsidRDefault="004408CE" w:rsidP="004408CE"/>
    <w:p w14:paraId="7EF87EDF" w14:textId="77777777" w:rsidR="004408CE" w:rsidRPr="0023262B" w:rsidRDefault="004408CE" w:rsidP="004408CE">
      <w:r w:rsidRPr="0023262B">
        <w:tab/>
      </w:r>
      <w:r w:rsidRPr="0023262B">
        <w:tab/>
        <w:t>6.1.2 PRESTATIONS PARTICULIERES</w:t>
      </w:r>
    </w:p>
    <w:p w14:paraId="1E281FD5" w14:textId="77777777" w:rsidR="004408CE" w:rsidRPr="0023262B" w:rsidRDefault="004408CE" w:rsidP="004408CE"/>
    <w:p w14:paraId="0459FABC" w14:textId="77777777" w:rsidR="004408CE" w:rsidRPr="0023262B" w:rsidRDefault="004408CE" w:rsidP="004408CE">
      <w:r w:rsidRPr="0023262B">
        <w:tab/>
      </w:r>
      <w:r w:rsidRPr="0023262B">
        <w:tab/>
        <w:t>6.1.3 TRAVAUX DE NETTOYAGE</w:t>
      </w:r>
    </w:p>
    <w:p w14:paraId="0AF4B54C" w14:textId="77777777" w:rsidR="004408CE" w:rsidRPr="0023262B" w:rsidRDefault="004408CE" w:rsidP="004408CE"/>
    <w:p w14:paraId="68DBE485" w14:textId="77777777" w:rsidR="004408CE" w:rsidRPr="0023262B" w:rsidRDefault="004408CE" w:rsidP="004408CE"/>
    <w:p w14:paraId="56DAC032" w14:textId="77777777" w:rsidR="004408CE" w:rsidRPr="0023262B" w:rsidRDefault="004408CE" w:rsidP="004408CE">
      <w:r w:rsidRPr="0023262B">
        <w:tab/>
      </w:r>
      <w:r w:rsidRPr="0023262B">
        <w:tab/>
      </w:r>
      <w:r w:rsidRPr="0023262B">
        <w:tab/>
        <w:t>B - DESCRIPTION DES TRAVAUX</w:t>
      </w:r>
    </w:p>
    <w:p w14:paraId="210C1E00" w14:textId="77777777" w:rsidR="004408CE" w:rsidRPr="0023262B" w:rsidRDefault="004408CE" w:rsidP="004408CE">
      <w:r w:rsidRPr="0023262B">
        <w:tab/>
      </w:r>
      <w:r w:rsidRPr="0023262B">
        <w:tab/>
      </w:r>
      <w:r w:rsidRPr="0023262B">
        <w:tab/>
      </w:r>
    </w:p>
    <w:p w14:paraId="68E7A5B0" w14:textId="77777777" w:rsidR="004408CE" w:rsidRPr="0023262B" w:rsidRDefault="004408CE" w:rsidP="004408CE">
      <w:r w:rsidRPr="0023262B">
        <w:tab/>
      </w:r>
      <w:r w:rsidRPr="0023262B">
        <w:tab/>
        <w:t>6.1.4 PEINTURES EXTERIEURES</w:t>
      </w:r>
    </w:p>
    <w:p w14:paraId="19CC39EA" w14:textId="77777777" w:rsidR="004408CE" w:rsidRPr="0023262B" w:rsidRDefault="004408CE" w:rsidP="004408CE"/>
    <w:p w14:paraId="4AD68BD7" w14:textId="77777777" w:rsidR="004408CE" w:rsidRPr="0023262B" w:rsidRDefault="004408CE" w:rsidP="004408CE">
      <w:r w:rsidRPr="0023262B">
        <w:tab/>
      </w:r>
      <w:r w:rsidRPr="0023262B">
        <w:tab/>
        <w:t>6.1.5 PEINTURES INTERIEURES</w:t>
      </w:r>
    </w:p>
    <w:p w14:paraId="23BF9C09" w14:textId="77777777" w:rsidR="004408CE" w:rsidRPr="0023262B" w:rsidRDefault="004408CE" w:rsidP="004408CE"/>
    <w:p w14:paraId="08D1D273" w14:textId="77777777" w:rsidR="004408CE" w:rsidRPr="0023262B" w:rsidRDefault="004408CE" w:rsidP="004408CE">
      <w:r w:rsidRPr="0023262B">
        <w:tab/>
        <w:t xml:space="preserve">6.2 VITRERIE / MIROITERIE </w:t>
      </w:r>
    </w:p>
    <w:p w14:paraId="74833CB2" w14:textId="77777777" w:rsidR="004408CE" w:rsidRPr="0023262B" w:rsidRDefault="004408CE" w:rsidP="004408CE"/>
    <w:p w14:paraId="69BC7E55" w14:textId="77777777" w:rsidR="004408CE" w:rsidRPr="0023262B" w:rsidRDefault="004408CE" w:rsidP="004408CE">
      <w:r w:rsidRPr="0023262B">
        <w:tab/>
      </w:r>
      <w:r w:rsidRPr="0023262B">
        <w:tab/>
        <w:t>A - GENERALITES</w:t>
      </w:r>
    </w:p>
    <w:p w14:paraId="7F4784E0" w14:textId="77777777" w:rsidR="004408CE" w:rsidRPr="0023262B" w:rsidRDefault="004408CE" w:rsidP="004408CE">
      <w:r w:rsidRPr="0023262B">
        <w:tab/>
      </w:r>
      <w:r w:rsidRPr="0023262B">
        <w:tab/>
      </w:r>
      <w:r w:rsidRPr="0023262B">
        <w:tab/>
      </w:r>
    </w:p>
    <w:p w14:paraId="75C18B32" w14:textId="77777777" w:rsidR="004408CE" w:rsidRPr="0023262B" w:rsidRDefault="004408CE" w:rsidP="004408CE">
      <w:r w:rsidRPr="0023262B">
        <w:tab/>
      </w:r>
      <w:r w:rsidRPr="0023262B">
        <w:tab/>
        <w:t>6.2.1 NORMES ET REGLEMENTS</w:t>
      </w:r>
    </w:p>
    <w:p w14:paraId="1D05E6E4" w14:textId="77777777" w:rsidR="004408CE" w:rsidRPr="0023262B" w:rsidRDefault="004408CE" w:rsidP="004408CE"/>
    <w:p w14:paraId="067777B2" w14:textId="77777777" w:rsidR="004408CE" w:rsidRPr="0023262B" w:rsidRDefault="004408CE" w:rsidP="004408CE">
      <w:r w:rsidRPr="0023262B">
        <w:tab/>
      </w:r>
      <w:r w:rsidRPr="0023262B">
        <w:tab/>
        <w:t>6.2.2 ETENDUE DES TRAVAUX</w:t>
      </w:r>
    </w:p>
    <w:p w14:paraId="3037AA5A" w14:textId="77777777" w:rsidR="004408CE" w:rsidRPr="0023262B" w:rsidRDefault="004408CE" w:rsidP="004408CE"/>
    <w:p w14:paraId="628F0B7F" w14:textId="77777777" w:rsidR="004408CE" w:rsidRPr="0023262B" w:rsidRDefault="004408CE" w:rsidP="004408CE">
      <w:r w:rsidRPr="0023262B">
        <w:tab/>
      </w:r>
      <w:r w:rsidRPr="0023262B">
        <w:tab/>
        <w:t>6.2.3 CARACTERISTIQUES DES VITRAGES</w:t>
      </w:r>
    </w:p>
    <w:p w14:paraId="24B8E7F2" w14:textId="77777777" w:rsidR="004408CE" w:rsidRPr="0023262B" w:rsidRDefault="004408CE" w:rsidP="004408CE">
      <w:pPr>
        <w:rPr>
          <w:b/>
        </w:rPr>
      </w:pPr>
      <w:r w:rsidRPr="0023262B">
        <w:br w:type="page"/>
        <w:t xml:space="preserve">6.1 </w:t>
      </w:r>
      <w:r w:rsidRPr="0023262B">
        <w:rPr>
          <w:b/>
        </w:rPr>
        <w:t>PEINTURE</w:t>
      </w:r>
    </w:p>
    <w:p w14:paraId="64A6FC77" w14:textId="77777777" w:rsidR="004408CE" w:rsidRPr="0023262B" w:rsidRDefault="004408CE" w:rsidP="004408CE"/>
    <w:p w14:paraId="75303AFE" w14:textId="77777777" w:rsidR="004408CE" w:rsidRPr="0023262B" w:rsidRDefault="004408CE" w:rsidP="004408CE">
      <w:r w:rsidRPr="0023262B">
        <w:tab/>
        <w:t xml:space="preserve">A - </w:t>
      </w:r>
      <w:r w:rsidRPr="0023262B">
        <w:rPr>
          <w:b/>
        </w:rPr>
        <w:t>GENERALITES</w:t>
      </w:r>
    </w:p>
    <w:p w14:paraId="56541357" w14:textId="77777777" w:rsidR="004408CE" w:rsidRPr="0023262B" w:rsidRDefault="004408CE" w:rsidP="004408CE"/>
    <w:p w14:paraId="7276CE30" w14:textId="77777777" w:rsidR="004408CE" w:rsidRPr="0023262B" w:rsidRDefault="004408CE" w:rsidP="004408CE">
      <w:r w:rsidRPr="0023262B">
        <w:tab/>
        <w:t>6.1.1</w:t>
      </w:r>
      <w:r w:rsidRPr="0023262B">
        <w:rPr>
          <w:b/>
        </w:rPr>
        <w:t xml:space="preserve"> NORMES ET REGLEMENTS</w:t>
      </w:r>
    </w:p>
    <w:p w14:paraId="375E58EA" w14:textId="77777777" w:rsidR="004408CE" w:rsidRPr="0023262B" w:rsidRDefault="004408CE" w:rsidP="004408CE">
      <w:r w:rsidRPr="0023262B">
        <w:tab/>
        <w:t>Les travaux seront exécutés conformément aux règles de l'Art, aux prescriptions du D.T.U. N</w:t>
      </w:r>
      <w:r w:rsidRPr="0023262B">
        <w:rPr>
          <w:position w:val="6"/>
        </w:rPr>
        <w:t>o</w:t>
      </w:r>
      <w:r w:rsidRPr="0023262B">
        <w:t>59, aux normes françaises ou équivalentes.</w:t>
      </w:r>
    </w:p>
    <w:p w14:paraId="3985E9F7" w14:textId="77777777" w:rsidR="004408CE" w:rsidRPr="0023262B" w:rsidRDefault="004408CE" w:rsidP="004408CE"/>
    <w:p w14:paraId="616D8437" w14:textId="77777777" w:rsidR="004408CE" w:rsidRPr="0023262B" w:rsidRDefault="004408CE" w:rsidP="004408CE">
      <w:r w:rsidRPr="0023262B">
        <w:tab/>
        <w:t xml:space="preserve">6.1.2 </w:t>
      </w:r>
      <w:r w:rsidRPr="0023262B">
        <w:rPr>
          <w:b/>
        </w:rPr>
        <w:t>PRESTATIONS PARTICULIERES</w:t>
      </w:r>
    </w:p>
    <w:p w14:paraId="6D30F519" w14:textId="77777777" w:rsidR="004408CE" w:rsidRPr="0023262B" w:rsidRDefault="004408CE" w:rsidP="004408CE">
      <w:r w:rsidRPr="0023262B">
        <w:tab/>
        <w:t>L'Entrepreneur devra livrer des ouvrages parfaitement terminés et suppléer par ses connaissances professionnelles aux détails qui pourraient avoir été omis dans les prescriptions et qui seraient nécessaires au parfait achèvement des travaux.</w:t>
      </w:r>
    </w:p>
    <w:p w14:paraId="0A37BCEB" w14:textId="77777777" w:rsidR="004408CE" w:rsidRPr="0023262B" w:rsidRDefault="004408CE" w:rsidP="004408CE">
      <w:r w:rsidRPr="0023262B">
        <w:tab/>
        <w:t>L'Entrepreneur devra veiller à ce que les autres corps d'état lui fournissent des subjectiles finis et propres qui lui permettent d'exécuter correctement les travaux.</w:t>
      </w:r>
    </w:p>
    <w:p w14:paraId="1757282A" w14:textId="77777777" w:rsidR="004408CE" w:rsidRPr="0023262B" w:rsidRDefault="004408CE" w:rsidP="004408CE"/>
    <w:p w14:paraId="05AC8DDB" w14:textId="77777777" w:rsidR="004408CE" w:rsidRPr="0023262B" w:rsidRDefault="004408CE" w:rsidP="004408CE">
      <w:r w:rsidRPr="0023262B">
        <w:tab/>
        <w:t xml:space="preserve">6.1.3 </w:t>
      </w:r>
      <w:r w:rsidRPr="0023262B">
        <w:rPr>
          <w:b/>
        </w:rPr>
        <w:t>TRAVAUX DE NETTOYAGE</w:t>
      </w:r>
    </w:p>
    <w:p w14:paraId="48286E19" w14:textId="77777777" w:rsidR="004408CE" w:rsidRPr="0023262B" w:rsidRDefault="004408CE" w:rsidP="004408CE">
      <w:r w:rsidRPr="0023262B">
        <w:tab/>
        <w:t>Les différents travaux de nettoyage de fin de chantier sont à la charge de l'Entrepreneur, notamment :</w:t>
      </w:r>
    </w:p>
    <w:p w14:paraId="52148089" w14:textId="77777777" w:rsidR="004408CE" w:rsidRPr="0023262B" w:rsidRDefault="004408CE" w:rsidP="004408CE"/>
    <w:p w14:paraId="7793DE3C" w14:textId="77777777" w:rsidR="004408CE" w:rsidRPr="0023262B" w:rsidRDefault="004408CE" w:rsidP="0079169E">
      <w:pPr>
        <w:numPr>
          <w:ilvl w:val="0"/>
          <w:numId w:val="37"/>
        </w:numPr>
      </w:pPr>
      <w:r w:rsidRPr="0023262B">
        <w:t>Le balayage de tous les locaux ayant fait l'objet de travaux de peinture.</w:t>
      </w:r>
    </w:p>
    <w:p w14:paraId="7EC19529" w14:textId="77777777" w:rsidR="004408CE" w:rsidRPr="0023262B" w:rsidRDefault="004408CE" w:rsidP="0079169E">
      <w:pPr>
        <w:numPr>
          <w:ilvl w:val="0"/>
          <w:numId w:val="37"/>
        </w:numPr>
      </w:pPr>
      <w:r w:rsidRPr="0023262B">
        <w:t>Le lavage et le nettoyage des verres sur les deux faces.</w:t>
      </w:r>
    </w:p>
    <w:p w14:paraId="63843F5A" w14:textId="77777777" w:rsidR="004408CE" w:rsidRPr="0023262B" w:rsidRDefault="004408CE" w:rsidP="0079169E">
      <w:pPr>
        <w:numPr>
          <w:ilvl w:val="0"/>
          <w:numId w:val="37"/>
        </w:numPr>
      </w:pPr>
      <w:r w:rsidRPr="0023262B">
        <w:t>Le lavage, le grattage et au besoin le passage au grès des carrelages et dallages, sans toutefois en détériorer la surface.</w:t>
      </w:r>
    </w:p>
    <w:p w14:paraId="637F4A77" w14:textId="77777777" w:rsidR="004408CE" w:rsidRPr="0023262B" w:rsidRDefault="004408CE" w:rsidP="0079169E">
      <w:pPr>
        <w:numPr>
          <w:ilvl w:val="0"/>
          <w:numId w:val="37"/>
        </w:numPr>
      </w:pPr>
      <w:r w:rsidRPr="0023262B">
        <w:t>Le nettoyage des carreaux de faïence, des appareillages sanitaires et électriques, toutes ferrures, robinetterie et poignées de serrure dont le fonctionnement normal sera vérifié.</w:t>
      </w:r>
    </w:p>
    <w:p w14:paraId="2558B137" w14:textId="77777777" w:rsidR="004408CE" w:rsidRPr="0023262B" w:rsidRDefault="004408CE" w:rsidP="0079169E">
      <w:pPr>
        <w:numPr>
          <w:ilvl w:val="0"/>
          <w:numId w:val="37"/>
        </w:numPr>
      </w:pPr>
      <w:r w:rsidRPr="0023262B">
        <w:t>Les raccords de peinture nécessaires après nettoyage et mise en jeu des menuiseries.</w:t>
      </w:r>
    </w:p>
    <w:p w14:paraId="569359BB" w14:textId="77777777" w:rsidR="004408CE" w:rsidRPr="0023262B" w:rsidRDefault="004408CE" w:rsidP="0079169E">
      <w:pPr>
        <w:numPr>
          <w:ilvl w:val="0"/>
          <w:numId w:val="37"/>
        </w:numPr>
      </w:pPr>
      <w:r w:rsidRPr="0023262B">
        <w:t>etc.</w:t>
      </w:r>
    </w:p>
    <w:p w14:paraId="6DE63119" w14:textId="77777777" w:rsidR="004408CE" w:rsidRPr="0023262B" w:rsidRDefault="004408CE" w:rsidP="004408CE"/>
    <w:p w14:paraId="32F687F1" w14:textId="77777777" w:rsidR="004408CE" w:rsidRPr="0023262B" w:rsidRDefault="004408CE" w:rsidP="004408CE">
      <w:r w:rsidRPr="0023262B">
        <w:tab/>
        <w:t xml:space="preserve">B - </w:t>
      </w:r>
      <w:r w:rsidRPr="0023262B">
        <w:rPr>
          <w:b/>
        </w:rPr>
        <w:t>DESCRIPTION DES TRAVAUX</w:t>
      </w:r>
    </w:p>
    <w:p w14:paraId="36C9E5C5" w14:textId="77777777" w:rsidR="004408CE" w:rsidRPr="0023262B" w:rsidRDefault="004408CE" w:rsidP="004408CE"/>
    <w:p w14:paraId="7A807966" w14:textId="77777777" w:rsidR="004408CE" w:rsidRPr="0023262B" w:rsidRDefault="004408CE" w:rsidP="004408CE">
      <w:r w:rsidRPr="0023262B">
        <w:tab/>
        <w:t xml:space="preserve">6.1.4 </w:t>
      </w:r>
      <w:r w:rsidRPr="0023262B">
        <w:rPr>
          <w:b/>
        </w:rPr>
        <w:t>PEINTURES EXTERIEURES</w:t>
      </w:r>
    </w:p>
    <w:p w14:paraId="2DBE3F28" w14:textId="77777777" w:rsidR="004408CE" w:rsidRPr="0023262B" w:rsidRDefault="004408CE" w:rsidP="004408CE"/>
    <w:p w14:paraId="7689BA2B" w14:textId="77777777" w:rsidR="004408CE" w:rsidRPr="0023262B" w:rsidRDefault="004408CE" w:rsidP="004408CE">
      <w:r w:rsidRPr="0023262B">
        <w:tab/>
      </w:r>
      <w:r w:rsidRPr="0023262B">
        <w:tab/>
        <w:t xml:space="preserve">6.1.4.1 </w:t>
      </w:r>
      <w:r w:rsidRPr="0023262B">
        <w:rPr>
          <w:b/>
        </w:rPr>
        <w:t>SUR METAUX FERREUX</w:t>
      </w:r>
    </w:p>
    <w:p w14:paraId="59C82F5D" w14:textId="77777777" w:rsidR="004408CE" w:rsidRPr="0023262B" w:rsidRDefault="004408CE" w:rsidP="004408CE">
      <w:r w:rsidRPr="0023262B">
        <w:tab/>
        <w:t>Sur métaux recouverts en atelier d'une couche de peinture antirouille, par lots intéressés:</w:t>
      </w:r>
    </w:p>
    <w:p w14:paraId="6FCDD8F3" w14:textId="77777777" w:rsidR="004408CE" w:rsidRPr="0023262B" w:rsidRDefault="004408CE" w:rsidP="0079169E">
      <w:pPr>
        <w:numPr>
          <w:ilvl w:val="0"/>
          <w:numId w:val="40"/>
        </w:numPr>
      </w:pPr>
      <w:r w:rsidRPr="0023262B">
        <w:t>préparation :</w:t>
      </w:r>
    </w:p>
    <w:p w14:paraId="4708DE22" w14:textId="77777777" w:rsidR="004408CE" w:rsidRPr="0023262B" w:rsidRDefault="004408CE" w:rsidP="0079169E">
      <w:pPr>
        <w:numPr>
          <w:ilvl w:val="0"/>
          <w:numId w:val="41"/>
        </w:numPr>
      </w:pPr>
      <w:r w:rsidRPr="0023262B">
        <w:t>brossage</w:t>
      </w:r>
    </w:p>
    <w:p w14:paraId="3A3EA1EF" w14:textId="77777777" w:rsidR="004408CE" w:rsidRPr="0023262B" w:rsidRDefault="004408CE" w:rsidP="0079169E">
      <w:pPr>
        <w:numPr>
          <w:ilvl w:val="0"/>
          <w:numId w:val="42"/>
        </w:numPr>
      </w:pPr>
      <w:r w:rsidRPr="0023262B">
        <w:t>retouche éventuelle par primaire antirouille oléo - glycérophtaliques.</w:t>
      </w:r>
    </w:p>
    <w:p w14:paraId="48A6FE22" w14:textId="77777777" w:rsidR="004408CE" w:rsidRPr="0023262B" w:rsidRDefault="004408CE" w:rsidP="004408CE">
      <w:r w:rsidRPr="0023262B">
        <w:tab/>
        <w:t>A prévoir sur tous les ouvrages en menuiseries métalliques en extérieure, portes métalliques, et ensemble, grilles en fer forgé, etc. et d'une manière générale sur tous les ouvrages métalliques</w:t>
      </w:r>
    </w:p>
    <w:p w14:paraId="497036EB" w14:textId="77777777" w:rsidR="004408CE" w:rsidRPr="0023262B" w:rsidRDefault="004408CE" w:rsidP="004408CE"/>
    <w:p w14:paraId="70F7A3AB" w14:textId="77777777" w:rsidR="004408CE" w:rsidRPr="0023262B" w:rsidRDefault="004408CE" w:rsidP="004408CE">
      <w:pPr>
        <w:rPr>
          <w:b/>
        </w:rPr>
      </w:pPr>
      <w:r w:rsidRPr="0023262B">
        <w:tab/>
        <w:t xml:space="preserve">6.1.5 </w:t>
      </w:r>
      <w:r w:rsidRPr="0023262B">
        <w:rPr>
          <w:b/>
        </w:rPr>
        <w:t>PEINTURE A HUILE SUR ENDUIT CIMENT TALOCHE FIN OU SUR BETON FINI</w:t>
      </w:r>
    </w:p>
    <w:p w14:paraId="674ED034" w14:textId="77777777" w:rsidR="004408CE" w:rsidRPr="0023262B" w:rsidRDefault="004408CE" w:rsidP="0079169E">
      <w:pPr>
        <w:numPr>
          <w:ilvl w:val="0"/>
          <w:numId w:val="43"/>
        </w:numPr>
      </w:pPr>
      <w:r w:rsidRPr="0023262B">
        <w:t>Préparation : Surfaçage à l'enduit pelliculaire (BABS)</w:t>
      </w:r>
    </w:p>
    <w:p w14:paraId="5596491C" w14:textId="77777777" w:rsidR="004408CE" w:rsidRPr="0023262B" w:rsidRDefault="004408CE" w:rsidP="0079169E">
      <w:pPr>
        <w:numPr>
          <w:ilvl w:val="0"/>
          <w:numId w:val="44"/>
        </w:numPr>
      </w:pPr>
      <w:r w:rsidRPr="0023262B">
        <w:t>Finition : 2 couches de peinture laque satinée, garnissage glycérophtalique.</w:t>
      </w:r>
    </w:p>
    <w:p w14:paraId="017F986F" w14:textId="77777777" w:rsidR="004408CE" w:rsidRPr="0023262B" w:rsidRDefault="004408CE" w:rsidP="004408CE">
      <w:r w:rsidRPr="0023262B">
        <w:tab/>
        <w:t>A prévoir pour tous les supports exécutés en enduit ciment tout autour des murs sur une hauteur de 2,00 m à l'exception des parties revêtues des faïences murales.</w:t>
      </w:r>
    </w:p>
    <w:p w14:paraId="170784F6" w14:textId="77777777" w:rsidR="004408CE" w:rsidRPr="0023262B" w:rsidRDefault="004408CE" w:rsidP="004408CE"/>
    <w:p w14:paraId="16849269" w14:textId="77777777" w:rsidR="004408CE" w:rsidRPr="0023262B" w:rsidRDefault="004408CE" w:rsidP="004408CE">
      <w:r w:rsidRPr="0023262B">
        <w:tab/>
        <w:t xml:space="preserve">6.1.5.2 </w:t>
      </w:r>
      <w:r w:rsidRPr="0023262B">
        <w:rPr>
          <w:b/>
        </w:rPr>
        <w:t>SUR BOIS</w:t>
      </w:r>
    </w:p>
    <w:p w14:paraId="76F1783B" w14:textId="77777777" w:rsidR="004408CE" w:rsidRPr="0023262B" w:rsidRDefault="004408CE" w:rsidP="0079169E">
      <w:pPr>
        <w:numPr>
          <w:ilvl w:val="0"/>
          <w:numId w:val="45"/>
        </w:numPr>
        <w:tabs>
          <w:tab w:val="clear" w:pos="1830"/>
          <w:tab w:val="num" w:pos="2484"/>
        </w:tabs>
        <w:ind w:left="2484"/>
      </w:pPr>
      <w:r w:rsidRPr="0023262B">
        <w:t>Préparation : brossage à la brosse dure des salissures et une couche d'impression de vernis</w:t>
      </w:r>
    </w:p>
    <w:p w14:paraId="289E6CD4" w14:textId="77777777" w:rsidR="004408CE" w:rsidRPr="0023262B" w:rsidRDefault="004408CE" w:rsidP="0079169E">
      <w:pPr>
        <w:numPr>
          <w:ilvl w:val="0"/>
          <w:numId w:val="46"/>
        </w:numPr>
        <w:tabs>
          <w:tab w:val="clear" w:pos="1830"/>
          <w:tab w:val="num" w:pos="2484"/>
        </w:tabs>
        <w:ind w:left="2484"/>
      </w:pPr>
      <w:r w:rsidRPr="0023262B">
        <w:t xml:space="preserve">Finition : </w:t>
      </w:r>
      <w:r w:rsidRPr="0023262B">
        <w:tab/>
        <w:t>2 couches de vernis</w:t>
      </w:r>
    </w:p>
    <w:p w14:paraId="60C1C6C6" w14:textId="77777777" w:rsidR="004408CE" w:rsidRPr="0023262B" w:rsidRDefault="004408CE" w:rsidP="004408CE">
      <w:r w:rsidRPr="0023262B">
        <w:tab/>
        <w:t>A prévoir pour les ouvrages en bois.</w:t>
      </w:r>
    </w:p>
    <w:p w14:paraId="04F377E5" w14:textId="77777777" w:rsidR="004408CE" w:rsidRPr="0023262B" w:rsidRDefault="004408CE" w:rsidP="004408CE"/>
    <w:p w14:paraId="0B4B3721" w14:textId="77777777" w:rsidR="004408CE" w:rsidRPr="0023262B" w:rsidRDefault="004408CE" w:rsidP="004408CE">
      <w:pPr>
        <w:rPr>
          <w:b/>
        </w:rPr>
      </w:pPr>
      <w:r w:rsidRPr="0023262B">
        <w:tab/>
        <w:t xml:space="preserve">6.1.5.2 </w:t>
      </w:r>
      <w:r w:rsidRPr="0023262B">
        <w:rPr>
          <w:b/>
        </w:rPr>
        <w:t>PEINTURE FOM SUR ENDUIT CIMENT TALOCHE FIN OU SUR BETON FINI</w:t>
      </w:r>
    </w:p>
    <w:p w14:paraId="5F8EA389" w14:textId="77777777" w:rsidR="004408CE" w:rsidRPr="0023262B" w:rsidRDefault="004408CE" w:rsidP="0079169E">
      <w:pPr>
        <w:numPr>
          <w:ilvl w:val="0"/>
          <w:numId w:val="47"/>
        </w:numPr>
        <w:tabs>
          <w:tab w:val="clear" w:pos="1830"/>
          <w:tab w:val="num" w:pos="2484"/>
        </w:tabs>
        <w:ind w:left="2484"/>
      </w:pPr>
      <w:r w:rsidRPr="0023262B">
        <w:t>Préparation :</w:t>
      </w:r>
      <w:r w:rsidRPr="0023262B">
        <w:tab/>
        <w:t xml:space="preserve">surfaçage à l'enduit pelliculaire (BASS) </w:t>
      </w:r>
    </w:p>
    <w:p w14:paraId="7E24A199" w14:textId="77777777" w:rsidR="004408CE" w:rsidRPr="0023262B" w:rsidRDefault="004408CE" w:rsidP="0079169E">
      <w:pPr>
        <w:numPr>
          <w:ilvl w:val="0"/>
          <w:numId w:val="48"/>
        </w:numPr>
        <w:tabs>
          <w:tab w:val="clear" w:pos="1830"/>
          <w:tab w:val="num" w:pos="2484"/>
        </w:tabs>
        <w:ind w:left="2484"/>
      </w:pPr>
      <w:r w:rsidRPr="0023262B">
        <w:t xml:space="preserve">Finition : </w:t>
      </w:r>
      <w:r w:rsidRPr="0023262B">
        <w:tab/>
        <w:t>2 couches de peinture fom</w:t>
      </w:r>
    </w:p>
    <w:p w14:paraId="5E585AD3" w14:textId="77777777" w:rsidR="004408CE" w:rsidRPr="0023262B" w:rsidRDefault="004408CE" w:rsidP="004408CE">
      <w:r w:rsidRPr="0023262B">
        <w:t xml:space="preserve">                A prévoir pour tous les supports exécutés en enduit de ciment.</w:t>
      </w:r>
    </w:p>
    <w:p w14:paraId="7EA12E62" w14:textId="77777777" w:rsidR="004408CE" w:rsidRPr="0023262B" w:rsidRDefault="004408CE" w:rsidP="004408CE">
      <w:r w:rsidRPr="0023262B">
        <w:tab/>
      </w:r>
      <w:r w:rsidRPr="0023262B">
        <w:tab/>
      </w:r>
    </w:p>
    <w:p w14:paraId="087D6EB9" w14:textId="77777777" w:rsidR="004408CE" w:rsidRPr="0023262B" w:rsidRDefault="004408CE" w:rsidP="004408CE">
      <w:r w:rsidRPr="0023262B">
        <w:tab/>
        <w:t xml:space="preserve">6.1.5.3 </w:t>
      </w:r>
      <w:r w:rsidRPr="0023262B">
        <w:rPr>
          <w:b/>
        </w:rPr>
        <w:t>SUR METAUX FERREUX</w:t>
      </w:r>
    </w:p>
    <w:p w14:paraId="51E58A58" w14:textId="77777777" w:rsidR="004408CE" w:rsidRPr="0023262B" w:rsidRDefault="004408CE" w:rsidP="004408CE">
      <w:r w:rsidRPr="0023262B">
        <w:tab/>
        <w:t>Sur métaux recouverts en atelier d'une couche de peinture antirouille, par lots intéressés:</w:t>
      </w:r>
    </w:p>
    <w:p w14:paraId="6DF94488" w14:textId="77777777" w:rsidR="004408CE" w:rsidRPr="0023262B" w:rsidRDefault="004408CE" w:rsidP="004408CE">
      <w:r w:rsidRPr="0023262B">
        <w:tab/>
        <w:t xml:space="preserve">Préparation :- brossage à la brosse dure dans salissures </w:t>
      </w:r>
    </w:p>
    <w:p w14:paraId="0EC70B32" w14:textId="77777777" w:rsidR="004408CE" w:rsidRPr="0023262B" w:rsidRDefault="004408CE" w:rsidP="004408CE">
      <w:r w:rsidRPr="0023262B">
        <w:tab/>
      </w:r>
      <w:r w:rsidRPr="0023262B">
        <w:tab/>
      </w:r>
      <w:r w:rsidRPr="0023262B">
        <w:tab/>
        <w:t>- retouche éventuelle par primaire antirouille oléo- glycérophtalique.</w:t>
      </w:r>
    </w:p>
    <w:p w14:paraId="05054553" w14:textId="77777777" w:rsidR="004408CE" w:rsidRPr="0023262B" w:rsidRDefault="004408CE" w:rsidP="004408CE">
      <w:r w:rsidRPr="0023262B">
        <w:tab/>
      </w:r>
      <w:r w:rsidRPr="0023262B">
        <w:tab/>
      </w:r>
      <w:r w:rsidRPr="0023262B">
        <w:tab/>
        <w:t xml:space="preserve">- impression 1 couche d'impression glycérophtalique </w:t>
      </w:r>
    </w:p>
    <w:p w14:paraId="3641318F" w14:textId="77777777" w:rsidR="004408CE" w:rsidRPr="0023262B" w:rsidRDefault="004408CE" w:rsidP="004408CE">
      <w:r w:rsidRPr="0023262B">
        <w:tab/>
      </w:r>
      <w:r w:rsidRPr="0023262B">
        <w:tab/>
      </w:r>
      <w:r w:rsidRPr="0023262B">
        <w:tab/>
        <w:t>- enduit maigre à huile non repassé.</w:t>
      </w:r>
    </w:p>
    <w:p w14:paraId="7E16FB76" w14:textId="77777777" w:rsidR="004408CE" w:rsidRPr="0023262B" w:rsidRDefault="004408CE" w:rsidP="004408CE">
      <w:r w:rsidRPr="0023262B">
        <w:tab/>
        <w:t xml:space="preserve">Finition: </w:t>
      </w:r>
      <w:r w:rsidRPr="0023262B">
        <w:tab/>
        <w:t>- 2 couches de peinture mate glycérophtalique.</w:t>
      </w:r>
    </w:p>
    <w:p w14:paraId="52B9C6C4" w14:textId="77777777" w:rsidR="004408CE" w:rsidRPr="0023262B" w:rsidRDefault="004408CE" w:rsidP="004408CE">
      <w:r w:rsidRPr="0023262B">
        <w:tab/>
        <w:t>A prévoir sur les huisseries et bâtis, ferrures diverses, etc.</w:t>
      </w:r>
    </w:p>
    <w:p w14:paraId="3C0B326F" w14:textId="77777777" w:rsidR="004408CE" w:rsidRPr="0023262B" w:rsidRDefault="004408CE" w:rsidP="004408CE"/>
    <w:p w14:paraId="149A8F03" w14:textId="77777777" w:rsidR="004408CE" w:rsidRPr="0023262B" w:rsidRDefault="004408CE" w:rsidP="004408CE">
      <w:r w:rsidRPr="0023262B">
        <w:t xml:space="preserve">6.2 </w:t>
      </w:r>
      <w:r w:rsidRPr="0023262B">
        <w:rPr>
          <w:b/>
        </w:rPr>
        <w:t xml:space="preserve">VITRERIE / MIROITERIE </w:t>
      </w:r>
    </w:p>
    <w:p w14:paraId="086D32E5" w14:textId="77777777" w:rsidR="004408CE" w:rsidRPr="0023262B" w:rsidRDefault="004408CE" w:rsidP="004408CE"/>
    <w:p w14:paraId="604635A2" w14:textId="77777777" w:rsidR="004408CE" w:rsidRPr="0023262B" w:rsidRDefault="004408CE" w:rsidP="004408CE">
      <w:r w:rsidRPr="0023262B">
        <w:tab/>
        <w:t xml:space="preserve">A - </w:t>
      </w:r>
      <w:r w:rsidRPr="0023262B">
        <w:rPr>
          <w:b/>
        </w:rPr>
        <w:t>GENERALITES</w:t>
      </w:r>
    </w:p>
    <w:p w14:paraId="00847BC5" w14:textId="77777777" w:rsidR="004408CE" w:rsidRPr="0023262B" w:rsidRDefault="004408CE" w:rsidP="004408CE"/>
    <w:p w14:paraId="758CE7F7" w14:textId="77777777" w:rsidR="004408CE" w:rsidRPr="0023262B" w:rsidRDefault="004408CE" w:rsidP="004408CE">
      <w:r w:rsidRPr="0023262B">
        <w:tab/>
        <w:t>6.2.1</w:t>
      </w:r>
      <w:r w:rsidRPr="0023262B">
        <w:rPr>
          <w:b/>
        </w:rPr>
        <w:t xml:space="preserve"> NORMES ET REGLEMENTS</w:t>
      </w:r>
    </w:p>
    <w:p w14:paraId="11B57E3D" w14:textId="77777777" w:rsidR="004408CE" w:rsidRPr="0023262B" w:rsidRDefault="004408CE" w:rsidP="004408CE">
      <w:r w:rsidRPr="0023262B">
        <w:tab/>
        <w:t>Les travaux seront exécutés conformément aux documents suivants ou à leur équivalents :</w:t>
      </w:r>
    </w:p>
    <w:p w14:paraId="7AB89790" w14:textId="77777777" w:rsidR="004408CE" w:rsidRPr="0023262B" w:rsidRDefault="004408CE" w:rsidP="004408CE">
      <w:r w:rsidRPr="0023262B">
        <w:tab/>
        <w:t>. Documents techniques unifiés :</w:t>
      </w:r>
    </w:p>
    <w:p w14:paraId="169B725D" w14:textId="77777777" w:rsidR="004408CE" w:rsidRPr="0023262B" w:rsidRDefault="004408CE" w:rsidP="004408CE">
      <w:r w:rsidRPr="0023262B">
        <w:tab/>
      </w:r>
      <w:r w:rsidRPr="0023262B">
        <w:tab/>
        <w:t>- 37.1 - Menuiserie métallique;</w:t>
      </w:r>
    </w:p>
    <w:p w14:paraId="647F27C9" w14:textId="77777777" w:rsidR="004408CE" w:rsidRPr="0023262B" w:rsidRDefault="004408CE" w:rsidP="004408CE">
      <w:r w:rsidRPr="0023262B">
        <w:tab/>
      </w:r>
      <w:r w:rsidRPr="0023262B">
        <w:tab/>
        <w:t>- 39.1 - Vitrerie;</w:t>
      </w:r>
    </w:p>
    <w:p w14:paraId="7D26273A" w14:textId="77777777" w:rsidR="004408CE" w:rsidRPr="0023262B" w:rsidRDefault="004408CE" w:rsidP="004408CE">
      <w:r w:rsidRPr="0023262B">
        <w:tab/>
      </w:r>
      <w:r w:rsidRPr="0023262B">
        <w:tab/>
        <w:t>- 39.4 - Miroiterie et vitrerie en verres épais.</w:t>
      </w:r>
    </w:p>
    <w:p w14:paraId="3BBBDAC6" w14:textId="77777777" w:rsidR="004408CE" w:rsidRPr="0023262B" w:rsidRDefault="004408CE" w:rsidP="004408CE">
      <w:r w:rsidRPr="0023262B">
        <w:tab/>
        <w:t>. Règles de calcul NV 65/67.</w:t>
      </w:r>
    </w:p>
    <w:p w14:paraId="30C4BDC4" w14:textId="77777777" w:rsidR="004408CE" w:rsidRPr="0023262B" w:rsidRDefault="004408CE" w:rsidP="004408CE">
      <w:r w:rsidRPr="0023262B">
        <w:tab/>
        <w:t>. Directives communes de l'UEATC</w:t>
      </w:r>
    </w:p>
    <w:p w14:paraId="06B0C7E5" w14:textId="77777777" w:rsidR="004408CE" w:rsidRPr="0023262B" w:rsidRDefault="004408CE" w:rsidP="004408CE">
      <w:r w:rsidRPr="0023262B">
        <w:t xml:space="preserve">               . Spécifications TECMAVER, pour la mise en œuvre des matériaux verriers dans le bâtiment.</w:t>
      </w:r>
    </w:p>
    <w:p w14:paraId="34CECAAC" w14:textId="77777777" w:rsidR="004408CE" w:rsidRPr="0023262B" w:rsidRDefault="004408CE" w:rsidP="004408CE"/>
    <w:p w14:paraId="7C41E70C" w14:textId="77777777" w:rsidR="004408CE" w:rsidRPr="0023262B" w:rsidRDefault="004408CE" w:rsidP="004408CE">
      <w:pPr>
        <w:rPr>
          <w:b/>
        </w:rPr>
      </w:pPr>
      <w:r w:rsidRPr="0023262B">
        <w:tab/>
        <w:t xml:space="preserve">6.2.2 </w:t>
      </w:r>
      <w:r w:rsidRPr="0023262B">
        <w:rPr>
          <w:b/>
        </w:rPr>
        <w:t>ETENDUE  DES TRAVAUX</w:t>
      </w:r>
    </w:p>
    <w:p w14:paraId="302E16FE" w14:textId="77777777" w:rsidR="004408CE" w:rsidRPr="0023262B" w:rsidRDefault="004408CE" w:rsidP="004408CE">
      <w:r w:rsidRPr="0023262B">
        <w:tab/>
        <w:t>Les travaux du présent lot comprennent :</w:t>
      </w:r>
    </w:p>
    <w:p w14:paraId="7334D527" w14:textId="77777777" w:rsidR="004408CE" w:rsidRPr="0023262B" w:rsidRDefault="004408CE" w:rsidP="0079169E">
      <w:pPr>
        <w:numPr>
          <w:ilvl w:val="0"/>
          <w:numId w:val="48"/>
        </w:numPr>
      </w:pPr>
      <w:r w:rsidRPr="0023262B">
        <w:t>Les relevés des dimensions de vitrage.</w:t>
      </w:r>
    </w:p>
    <w:p w14:paraId="4CE232ED" w14:textId="77777777" w:rsidR="004408CE" w:rsidRPr="0023262B" w:rsidRDefault="004408CE" w:rsidP="0079169E">
      <w:pPr>
        <w:numPr>
          <w:ilvl w:val="0"/>
          <w:numId w:val="48"/>
        </w:numPr>
      </w:pPr>
      <w:r w:rsidRPr="0023262B">
        <w:t>La vérification des épaisseurs des vitrages en fonction de la surface, de la pression des vents et de l'exposition, ainsi   que la rigidité des châssis (application des règles D.T.U).</w:t>
      </w:r>
    </w:p>
    <w:p w14:paraId="1CC88E62" w14:textId="77777777" w:rsidR="004408CE" w:rsidRPr="0023262B" w:rsidRDefault="004408CE" w:rsidP="0079169E">
      <w:pPr>
        <w:numPr>
          <w:ilvl w:val="0"/>
          <w:numId w:val="48"/>
        </w:numPr>
      </w:pPr>
      <w:r w:rsidRPr="0023262B">
        <w:t>Etanchéité à l'air améliorée et à l'eau renforcée.</w:t>
      </w:r>
    </w:p>
    <w:p w14:paraId="550B08BD" w14:textId="77777777" w:rsidR="004408CE" w:rsidRPr="0023262B" w:rsidRDefault="004408CE" w:rsidP="0079169E">
      <w:pPr>
        <w:numPr>
          <w:ilvl w:val="0"/>
          <w:numId w:val="48"/>
        </w:numPr>
      </w:pPr>
      <w:r w:rsidRPr="0023262B">
        <w:t>La fourniture et la pose des vitrages et ouvrages de fixation, conformément aux dispositions du devis descriptif.</w:t>
      </w:r>
    </w:p>
    <w:p w14:paraId="235B0AE9" w14:textId="77777777" w:rsidR="004408CE" w:rsidRPr="0023262B" w:rsidRDefault="004408CE" w:rsidP="0079169E">
      <w:pPr>
        <w:numPr>
          <w:ilvl w:val="0"/>
          <w:numId w:val="48"/>
        </w:numPr>
      </w:pPr>
      <w:r w:rsidRPr="0023262B">
        <w:t>Les nettoyages, l'enlèvement des déchets et des emballages.</w:t>
      </w:r>
    </w:p>
    <w:p w14:paraId="76BE54B9" w14:textId="77777777" w:rsidR="004408CE" w:rsidRPr="0023262B" w:rsidRDefault="004408CE" w:rsidP="004408CE"/>
    <w:p w14:paraId="7EC5335E" w14:textId="77777777" w:rsidR="004408CE" w:rsidRPr="0023262B" w:rsidRDefault="004408CE" w:rsidP="004408CE">
      <w:r w:rsidRPr="0023262B">
        <w:tab/>
        <w:t xml:space="preserve">6.2.3 </w:t>
      </w:r>
      <w:r w:rsidRPr="0023262B">
        <w:rPr>
          <w:b/>
        </w:rPr>
        <w:t>CARACTERISTIQUES DES VITRAGES</w:t>
      </w:r>
    </w:p>
    <w:p w14:paraId="2286BBEA" w14:textId="77777777" w:rsidR="004408CE" w:rsidRPr="0023262B" w:rsidRDefault="004408CE" w:rsidP="004408CE">
      <w:r w:rsidRPr="0023262B">
        <w:tab/>
        <w:t>Les indications portées au devis descriptif concernant les vitrages ont été établies en fonction de différents impératifs techniques et de programme.</w:t>
      </w:r>
    </w:p>
    <w:p w14:paraId="25E3C552" w14:textId="77777777" w:rsidR="004408CE" w:rsidRPr="0023262B" w:rsidRDefault="004408CE" w:rsidP="004408CE">
      <w:r w:rsidRPr="0023262B">
        <w:tab/>
        <w:t>Toutefois, l'Entrepreneur doit vérifier les indications et prendre l'entière responsabilité de ses ouvrages, tant pour les fournitures que pour la mise en œuvre, notamment pour ce qui est de l'épaisseur des verres.</w:t>
      </w:r>
    </w:p>
    <w:p w14:paraId="2E158EF1" w14:textId="77777777" w:rsidR="004408CE" w:rsidRPr="0023262B" w:rsidRDefault="004408CE" w:rsidP="004408CE">
      <w:r w:rsidRPr="0023262B">
        <w:tab/>
        <w:t>L'Entrepreneur devra réunir tous les renseignements nécessaires à son étude en raison du site particulier sur lequel se situent les bâtiments à construire.</w:t>
      </w:r>
    </w:p>
    <w:p w14:paraId="0C197737" w14:textId="77777777" w:rsidR="004408CE" w:rsidRPr="0023262B" w:rsidRDefault="004408CE" w:rsidP="004408CE"/>
    <w:p w14:paraId="47FF2D48" w14:textId="77777777" w:rsidR="004408CE" w:rsidRPr="0023262B" w:rsidRDefault="004408CE" w:rsidP="004408CE">
      <w:r w:rsidRPr="0023262B">
        <w:tab/>
      </w:r>
      <w:r w:rsidRPr="0023262B">
        <w:tab/>
        <w:t xml:space="preserve">6.2.3.1 </w:t>
      </w:r>
      <w:r w:rsidRPr="0023262B">
        <w:rPr>
          <w:b/>
        </w:rPr>
        <w:t xml:space="preserve">VERRE </w:t>
      </w:r>
    </w:p>
    <w:p w14:paraId="72526288" w14:textId="77777777" w:rsidR="004408CE" w:rsidRPr="0023262B" w:rsidRDefault="004408CE" w:rsidP="004408CE">
      <w:r w:rsidRPr="0023262B">
        <w:t xml:space="preserve">                 Verre teinté, épaisseur minimum 4 mm; Pose sous pare closes métalliques à double bains de mastic.</w:t>
      </w:r>
    </w:p>
    <w:p w14:paraId="5D9AF41D" w14:textId="77777777" w:rsidR="004408CE" w:rsidRPr="0023262B" w:rsidRDefault="004408CE" w:rsidP="004408CE">
      <w:r w:rsidRPr="0023262B">
        <w:t>A prévoir sur l’ensemble des châssis vitrés et suivant les indications des plans et quantitatifs.</w:t>
      </w:r>
    </w:p>
    <w:p w14:paraId="1C93EE5B" w14:textId="77777777" w:rsidR="004408CE" w:rsidRPr="0023262B" w:rsidRDefault="004408CE" w:rsidP="004408CE"/>
    <w:p w14:paraId="722BC929" w14:textId="77777777" w:rsidR="004408CE" w:rsidRPr="0023262B" w:rsidRDefault="004408CE" w:rsidP="004408CE">
      <w:pPr>
        <w:sectPr w:rsidR="004408CE" w:rsidRPr="0023262B">
          <w:pgSz w:w="11811" w:h="16800" w:code="9"/>
          <w:pgMar w:top="1084" w:right="1419" w:bottom="834" w:left="1419" w:header="720" w:footer="737" w:gutter="0"/>
          <w:cols w:space="720"/>
        </w:sectPr>
      </w:pPr>
    </w:p>
    <w:p w14:paraId="14D11B44" w14:textId="77777777" w:rsidR="004408CE" w:rsidRPr="0023262B" w:rsidRDefault="004408CE" w:rsidP="004408CE"/>
    <w:p w14:paraId="350FAC70" w14:textId="77777777" w:rsidR="004408CE" w:rsidRPr="0023262B" w:rsidRDefault="004408CE" w:rsidP="004408CE"/>
    <w:p w14:paraId="35570906" w14:textId="5733BB92" w:rsidR="004408CE" w:rsidRDefault="004408CE" w:rsidP="004408CE">
      <w:r>
        <w:rPr>
          <w:noProof/>
          <w:lang w:eastAsia="fr-FR" w:bidi="ar-SA"/>
        </w:rPr>
        <mc:AlternateContent>
          <mc:Choice Requires="wps">
            <w:drawing>
              <wp:anchor distT="0" distB="0" distL="114300" distR="114300" simplePos="0" relativeHeight="251670530" behindDoc="0" locked="0" layoutInCell="0" allowOverlap="1" wp14:anchorId="0F221A08" wp14:editId="61A6CDD8">
                <wp:simplePos x="0" y="0"/>
                <wp:positionH relativeFrom="column">
                  <wp:posOffset>455930</wp:posOffset>
                </wp:positionH>
                <wp:positionV relativeFrom="paragraph">
                  <wp:posOffset>1825625</wp:posOffset>
                </wp:positionV>
                <wp:extent cx="5715000" cy="10668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66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C06AB" w14:textId="77777777" w:rsidR="00762659" w:rsidRDefault="00762659" w:rsidP="004408CE">
                            <w:pPr>
                              <w:pStyle w:val="Titre1"/>
                              <w:shd w:val="clear" w:color="auto" w:fill="FFFFFF"/>
                              <w:jc w:val="center"/>
                            </w:pPr>
                          </w:p>
                          <w:p w14:paraId="00E539C1" w14:textId="77777777" w:rsidR="00762659" w:rsidRDefault="00762659" w:rsidP="004408CE">
                            <w:pPr>
                              <w:pStyle w:val="Titre1"/>
                              <w:shd w:val="clear" w:color="auto" w:fill="FFFFFF"/>
                              <w:jc w:val="center"/>
                              <w:rPr>
                                <w:caps/>
                              </w:rPr>
                            </w:pPr>
                            <w:r>
                              <w:t>SECURITE INCENDIE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21A08" id="Rectangle 9" o:spid="_x0000_s1041" style="position:absolute;left:0;text-align:left;margin-left:35.9pt;margin-top:143.75pt;width:450pt;height:84p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" o:allowincell="f">
                <v:textbox inset="0,0,0,0">
                  <w:txbxContent>
                    <w:p w14:paraId="33DC06AB" w14:textId="77777777" w:rsidR="00762659" w:rsidRDefault="00762659" w:rsidP="004408CE">
                      <w:pPr>
                        <w:pStyle w:val="Heading1"/>
                        <w:shd w:val="clear" w:color="auto" w:fill="FFFFFF"/>
                        <w:jc w:val="center"/>
                      </w:pPr>
                    </w:p>
                    <w:p w14:paraId="00E539C1" w14:textId="77777777" w:rsidR="00762659" w:rsidRDefault="00762659" w:rsidP="004408CE">
                      <w:pPr>
                        <w:pStyle w:val="Heading1"/>
                        <w:shd w:val="clear" w:color="auto" w:fill="FFFFFF"/>
                        <w:jc w:val="center"/>
                        <w:rPr>
                          <w:caps/>
                        </w:rPr>
                      </w:pPr>
                      <w:r>
                        <w:t>SECURITE INCENDIE</w:t>
                      </w:r>
                    </w:p>
                  </w:txbxContent>
                </v:textbox>
              </v:rect>
            </w:pict>
          </mc:Fallback>
        </mc:AlternateContent>
      </w:r>
    </w:p>
    <w:p w14:paraId="6701F7D4" w14:textId="77777777" w:rsidR="004408CE" w:rsidRPr="000D7C94" w:rsidRDefault="004408CE" w:rsidP="004408CE"/>
    <w:p w14:paraId="518D7940" w14:textId="77777777" w:rsidR="004408CE" w:rsidRPr="000D7C94" w:rsidRDefault="004408CE" w:rsidP="004408CE"/>
    <w:p w14:paraId="3B71620B" w14:textId="77777777" w:rsidR="004408CE" w:rsidRPr="000D7C94" w:rsidRDefault="004408CE" w:rsidP="004408CE"/>
    <w:p w14:paraId="07CB1904" w14:textId="77777777" w:rsidR="004408CE" w:rsidRPr="000D7C94" w:rsidRDefault="004408CE" w:rsidP="004408CE"/>
    <w:p w14:paraId="158B59D7" w14:textId="77777777" w:rsidR="004408CE" w:rsidRPr="000D7C94" w:rsidRDefault="004408CE" w:rsidP="004408CE"/>
    <w:p w14:paraId="1E02471A" w14:textId="77777777" w:rsidR="004408CE" w:rsidRPr="000D7C94" w:rsidRDefault="004408CE" w:rsidP="004408CE"/>
    <w:p w14:paraId="586E7A8C" w14:textId="77777777" w:rsidR="004408CE" w:rsidRPr="000D7C94" w:rsidRDefault="004408CE" w:rsidP="004408CE"/>
    <w:p w14:paraId="21603F5A" w14:textId="77777777" w:rsidR="004408CE" w:rsidRPr="000D7C94" w:rsidRDefault="004408CE" w:rsidP="004408CE"/>
    <w:p w14:paraId="046B2828" w14:textId="77777777" w:rsidR="004408CE" w:rsidRPr="000D7C94" w:rsidRDefault="004408CE" w:rsidP="004408CE"/>
    <w:p w14:paraId="1DF02C73" w14:textId="77777777" w:rsidR="004408CE" w:rsidRPr="000D7C94" w:rsidRDefault="004408CE" w:rsidP="004408CE"/>
    <w:p w14:paraId="21E5E7CF" w14:textId="77777777" w:rsidR="004408CE" w:rsidRPr="000D7C94" w:rsidRDefault="004408CE" w:rsidP="004408CE"/>
    <w:p w14:paraId="0BFAB43D" w14:textId="77777777" w:rsidR="004408CE" w:rsidRPr="000D7C94" w:rsidRDefault="004408CE" w:rsidP="004408CE"/>
    <w:p w14:paraId="2BE138F1" w14:textId="77777777" w:rsidR="004408CE" w:rsidRPr="000D7C94" w:rsidRDefault="004408CE" w:rsidP="004408CE"/>
    <w:p w14:paraId="7A52328A" w14:textId="77777777" w:rsidR="004408CE" w:rsidRPr="000D7C94" w:rsidRDefault="004408CE" w:rsidP="004408CE"/>
    <w:p w14:paraId="3E69D2CA" w14:textId="77777777" w:rsidR="004408CE" w:rsidRPr="000D7C94" w:rsidRDefault="004408CE" w:rsidP="004408CE"/>
    <w:p w14:paraId="7CC8768E" w14:textId="77777777" w:rsidR="004408CE" w:rsidRPr="000D7C94" w:rsidRDefault="004408CE" w:rsidP="004408CE"/>
    <w:p w14:paraId="31792A5C" w14:textId="77777777" w:rsidR="004408CE" w:rsidRPr="000D7C94" w:rsidRDefault="004408CE" w:rsidP="004408CE"/>
    <w:p w14:paraId="105AE02B" w14:textId="77777777" w:rsidR="004408CE" w:rsidRDefault="004408CE" w:rsidP="004408CE"/>
    <w:p w14:paraId="095695CF" w14:textId="77777777" w:rsidR="004408CE" w:rsidRDefault="004408CE" w:rsidP="004408CE"/>
    <w:p w14:paraId="59BDE4EA" w14:textId="77777777" w:rsidR="004408CE" w:rsidRPr="0023262B" w:rsidRDefault="004408CE" w:rsidP="004408CE">
      <w:pPr>
        <w:tabs>
          <w:tab w:val="left" w:pos="5700"/>
        </w:tabs>
      </w:pPr>
      <w:r>
        <w:tab/>
      </w:r>
    </w:p>
    <w:p w14:paraId="6503C01E" w14:textId="77777777" w:rsidR="004408CE" w:rsidRPr="0023262B" w:rsidRDefault="004408CE" w:rsidP="0079169E">
      <w:pPr>
        <w:numPr>
          <w:ilvl w:val="0"/>
          <w:numId w:val="32"/>
        </w:numPr>
      </w:pPr>
      <w:r w:rsidRPr="0023262B">
        <w:rPr>
          <w:b/>
        </w:rPr>
        <w:t xml:space="preserve"> EXTINCTEUR</w:t>
      </w:r>
    </w:p>
    <w:p w14:paraId="5BEE3A4E" w14:textId="77777777" w:rsidR="004408CE" w:rsidRPr="0023262B" w:rsidRDefault="004408CE" w:rsidP="004408CE"/>
    <w:p w14:paraId="5D3FA264" w14:textId="77777777" w:rsidR="004408CE" w:rsidRPr="0023262B" w:rsidRDefault="004408CE" w:rsidP="0079169E">
      <w:pPr>
        <w:numPr>
          <w:ilvl w:val="0"/>
          <w:numId w:val="33"/>
        </w:numPr>
      </w:pPr>
      <w:r w:rsidRPr="0023262B">
        <w:rPr>
          <w:b/>
        </w:rPr>
        <w:t>GENERALITES</w:t>
      </w:r>
    </w:p>
    <w:p w14:paraId="4143714F" w14:textId="77777777" w:rsidR="004408CE" w:rsidRPr="0023262B" w:rsidRDefault="004408CE" w:rsidP="0079169E">
      <w:pPr>
        <w:numPr>
          <w:ilvl w:val="0"/>
          <w:numId w:val="34"/>
        </w:numPr>
      </w:pPr>
      <w:r w:rsidRPr="0023262B">
        <w:rPr>
          <w:b/>
        </w:rPr>
        <w:t>NORMES ET REGLEMENTS</w:t>
      </w:r>
    </w:p>
    <w:p w14:paraId="74AE47E5" w14:textId="77777777" w:rsidR="004408CE" w:rsidRPr="0023262B" w:rsidRDefault="004408CE" w:rsidP="004408CE">
      <w:pPr>
        <w:ind w:left="720"/>
      </w:pPr>
      <w:r w:rsidRPr="0023262B">
        <w:t>Les équipements de lutte contre l’incendie seront conformes aux DTU et aux normes françaises ou équivalentes.</w:t>
      </w:r>
    </w:p>
    <w:p w14:paraId="5D092575" w14:textId="77777777" w:rsidR="004408CE" w:rsidRPr="0023262B" w:rsidRDefault="004408CE" w:rsidP="004408CE">
      <w:pPr>
        <w:ind w:left="720"/>
      </w:pPr>
    </w:p>
    <w:p w14:paraId="42EEF0B7" w14:textId="77777777" w:rsidR="004408CE" w:rsidRPr="0023262B" w:rsidRDefault="004408CE" w:rsidP="0079169E">
      <w:pPr>
        <w:numPr>
          <w:ilvl w:val="0"/>
          <w:numId w:val="35"/>
        </w:numPr>
      </w:pPr>
      <w:r w:rsidRPr="0023262B">
        <w:rPr>
          <w:b/>
        </w:rPr>
        <w:t>PRESTATIONS PARTICULIERES</w:t>
      </w:r>
    </w:p>
    <w:p w14:paraId="77DA9A1B" w14:textId="77777777" w:rsidR="004408CE" w:rsidRPr="0023262B" w:rsidRDefault="004408CE" w:rsidP="004408CE">
      <w:r w:rsidRPr="0023262B">
        <w:rPr>
          <w:b/>
        </w:rPr>
        <w:tab/>
      </w:r>
      <w:r w:rsidRPr="0023262B">
        <w:t>L’entrepreneur devra livrer des équipements neufs et en parfait état de fonctionnement. Le matériel sera garanti par une maison agréée dans ce type de prestation.</w:t>
      </w:r>
    </w:p>
    <w:p w14:paraId="1856EBCE" w14:textId="77777777" w:rsidR="004408CE" w:rsidRPr="0023262B" w:rsidRDefault="004408CE" w:rsidP="004408CE">
      <w:pPr>
        <w:ind w:left="720"/>
      </w:pPr>
    </w:p>
    <w:p w14:paraId="59A10A30" w14:textId="77777777" w:rsidR="004408CE" w:rsidRPr="0023262B" w:rsidRDefault="004408CE" w:rsidP="0079169E">
      <w:pPr>
        <w:numPr>
          <w:ilvl w:val="0"/>
          <w:numId w:val="36"/>
        </w:numPr>
      </w:pPr>
      <w:r w:rsidRPr="0023262B">
        <w:rPr>
          <w:b/>
        </w:rPr>
        <w:t>DESCRIPTION DES TRAVAUX</w:t>
      </w:r>
    </w:p>
    <w:p w14:paraId="255B6863" w14:textId="77777777" w:rsidR="004408CE" w:rsidRPr="0023262B" w:rsidRDefault="004408CE" w:rsidP="004408CE">
      <w:r w:rsidRPr="0023262B">
        <w:tab/>
        <w:t>Les extincteurs seront de 9 Kg à longue durée de vie. Ils seront accrochés à des supports fixés par vis aux murs. Ils seront placés dans des endroits accessibles dans le Hall et dans la cuisine.</w:t>
      </w:r>
    </w:p>
    <w:p w14:paraId="3EC0757B" w14:textId="77777777" w:rsidR="004408CE" w:rsidRPr="0023262B" w:rsidRDefault="004408CE" w:rsidP="004408CE"/>
    <w:p w14:paraId="7867CF84" w14:textId="77777777" w:rsidR="004408CE" w:rsidRPr="0023262B" w:rsidRDefault="004408CE" w:rsidP="004408CE"/>
    <w:p w14:paraId="4190E101" w14:textId="77777777" w:rsidR="004408CE" w:rsidRPr="0023262B" w:rsidRDefault="004408CE" w:rsidP="004408CE"/>
    <w:p w14:paraId="6E14CC7C" w14:textId="77777777" w:rsidR="004408CE" w:rsidRPr="00982FDA" w:rsidRDefault="004408CE" w:rsidP="004408CE">
      <w:pPr>
        <w:pageBreakBefore/>
        <w:jc w:val="both"/>
      </w:pPr>
      <w:r w:rsidRPr="00982FDA">
        <w:rPr>
          <w:b/>
        </w:rPr>
        <w:t xml:space="preserve">       </w:t>
      </w:r>
    </w:p>
    <w:p w14:paraId="2EF5AB2E" w14:textId="77777777" w:rsidR="004408CE" w:rsidRPr="00982FDA" w:rsidRDefault="004408CE" w:rsidP="004408CE">
      <w:pPr>
        <w:jc w:val="both"/>
      </w:pPr>
    </w:p>
    <w:p w14:paraId="21B4E08D" w14:textId="77777777" w:rsidR="004408CE" w:rsidRPr="00982FDA" w:rsidRDefault="004408CE" w:rsidP="004408CE">
      <w:pPr>
        <w:jc w:val="both"/>
      </w:pPr>
    </w:p>
    <w:p w14:paraId="331736B9" w14:textId="77777777" w:rsidR="004408CE" w:rsidRDefault="004408CE" w:rsidP="004408CE">
      <w:pPr>
        <w:jc w:val="both"/>
      </w:pPr>
    </w:p>
    <w:p w14:paraId="1C9B2536" w14:textId="77777777" w:rsidR="004408CE" w:rsidRDefault="004408CE" w:rsidP="004408CE">
      <w:pPr>
        <w:jc w:val="both"/>
      </w:pPr>
    </w:p>
    <w:p w14:paraId="06EF3F78" w14:textId="77777777" w:rsidR="004408CE" w:rsidRDefault="004408CE" w:rsidP="004408CE">
      <w:pPr>
        <w:jc w:val="both"/>
      </w:pPr>
    </w:p>
    <w:p w14:paraId="23629093" w14:textId="77777777" w:rsidR="004408CE" w:rsidRDefault="004408CE" w:rsidP="004408CE">
      <w:pPr>
        <w:jc w:val="both"/>
      </w:pPr>
    </w:p>
    <w:p w14:paraId="175110CD" w14:textId="77777777" w:rsidR="004408CE" w:rsidRDefault="004408CE" w:rsidP="004408CE">
      <w:pPr>
        <w:jc w:val="both"/>
      </w:pPr>
    </w:p>
    <w:p w14:paraId="1BFE4132" w14:textId="77777777" w:rsidR="004408CE" w:rsidRDefault="004408CE" w:rsidP="004408CE">
      <w:pPr>
        <w:jc w:val="both"/>
      </w:pPr>
    </w:p>
    <w:p w14:paraId="0417E1E6" w14:textId="77777777" w:rsidR="004408CE" w:rsidRDefault="004408CE" w:rsidP="004408CE">
      <w:pPr>
        <w:jc w:val="both"/>
      </w:pPr>
    </w:p>
    <w:p w14:paraId="2341FA04" w14:textId="77777777" w:rsidR="004408CE" w:rsidRDefault="004408CE" w:rsidP="004408CE">
      <w:pPr>
        <w:jc w:val="both"/>
      </w:pPr>
    </w:p>
    <w:p w14:paraId="35212D8A" w14:textId="77777777" w:rsidR="004408CE" w:rsidRDefault="004408CE" w:rsidP="004408CE">
      <w:pPr>
        <w:jc w:val="both"/>
      </w:pPr>
    </w:p>
    <w:p w14:paraId="54DCE8EA" w14:textId="77777777" w:rsidR="004408CE" w:rsidRDefault="004408CE" w:rsidP="004408CE">
      <w:pPr>
        <w:jc w:val="both"/>
      </w:pPr>
    </w:p>
    <w:p w14:paraId="39E0346C" w14:textId="77777777" w:rsidR="004408CE" w:rsidRDefault="004408CE" w:rsidP="004408CE">
      <w:pPr>
        <w:jc w:val="both"/>
      </w:pPr>
    </w:p>
    <w:p w14:paraId="6947DDC9" w14:textId="77777777" w:rsidR="004408CE" w:rsidRDefault="004408CE" w:rsidP="004408CE">
      <w:pPr>
        <w:jc w:val="both"/>
      </w:pPr>
    </w:p>
    <w:p w14:paraId="05145DF6" w14:textId="77777777" w:rsidR="004408CE" w:rsidRDefault="004408CE" w:rsidP="004408CE">
      <w:pPr>
        <w:jc w:val="both"/>
      </w:pPr>
    </w:p>
    <w:p w14:paraId="79655618" w14:textId="77777777" w:rsidR="004408CE" w:rsidRDefault="004408CE" w:rsidP="004408CE">
      <w:pPr>
        <w:jc w:val="both"/>
      </w:pPr>
    </w:p>
    <w:p w14:paraId="3FA4CB9B" w14:textId="77777777" w:rsidR="004408CE" w:rsidRDefault="004408CE" w:rsidP="004408CE">
      <w:pPr>
        <w:jc w:val="both"/>
      </w:pPr>
    </w:p>
    <w:p w14:paraId="3023E0F0" w14:textId="77777777" w:rsidR="004408CE" w:rsidRDefault="004408CE" w:rsidP="004408CE">
      <w:pPr>
        <w:jc w:val="both"/>
      </w:pPr>
    </w:p>
    <w:p w14:paraId="6B7912AE" w14:textId="77777777" w:rsidR="004408CE" w:rsidRPr="00824E0B" w:rsidRDefault="004408CE" w:rsidP="004408CE">
      <w:pPr>
        <w:pStyle w:val="Corpsdetexte"/>
        <w:pBdr>
          <w:top w:val="single" w:sz="4" w:space="1" w:color="auto"/>
          <w:left w:val="single" w:sz="4" w:space="4" w:color="auto"/>
          <w:bottom w:val="single" w:sz="4" w:space="1" w:color="auto"/>
          <w:right w:val="single" w:sz="4" w:space="4" w:color="auto"/>
        </w:pBdr>
        <w:shd w:val="clear" w:color="auto" w:fill="FFFFFF"/>
        <w:jc w:val="center"/>
        <w:rPr>
          <w:b w:val="0"/>
          <w:bCs/>
          <w:color w:val="000000"/>
          <w:sz w:val="32"/>
          <w:szCs w:val="32"/>
        </w:rPr>
      </w:pPr>
      <w:r w:rsidRPr="00A35969">
        <w:rPr>
          <w:color w:val="000000"/>
        </w:rPr>
        <w:t xml:space="preserve">                 </w:t>
      </w:r>
      <w:r w:rsidRPr="00824E0B">
        <w:rPr>
          <w:b w:val="0"/>
          <w:bCs/>
          <w:color w:val="000000"/>
          <w:sz w:val="32"/>
          <w:szCs w:val="32"/>
        </w:rPr>
        <w:t>CADRE DU DEVIS QUANTITATIF - ESTIMATIF</w:t>
      </w:r>
    </w:p>
    <w:p w14:paraId="1ECE7F98" w14:textId="77777777" w:rsidR="004408CE" w:rsidRPr="00A35969" w:rsidRDefault="004408CE" w:rsidP="004408CE">
      <w:pPr>
        <w:jc w:val="both"/>
        <w:rPr>
          <w:color w:val="FFFFFF"/>
        </w:rPr>
      </w:pPr>
    </w:p>
    <w:tbl>
      <w:tblPr>
        <w:tblW w:w="9034" w:type="dxa"/>
        <w:tblInd w:w="1082" w:type="dxa"/>
        <w:tblLayout w:type="fixed"/>
        <w:tblCellMar>
          <w:left w:w="70" w:type="dxa"/>
          <w:right w:w="70" w:type="dxa"/>
        </w:tblCellMar>
        <w:tblLook w:val="04A0" w:firstRow="1" w:lastRow="0" w:firstColumn="1" w:lastColumn="0" w:noHBand="0" w:noVBand="1"/>
      </w:tblPr>
      <w:tblGrid>
        <w:gridCol w:w="690"/>
        <w:gridCol w:w="4711"/>
        <w:gridCol w:w="326"/>
        <w:gridCol w:w="1134"/>
        <w:gridCol w:w="751"/>
        <w:gridCol w:w="1422"/>
      </w:tblGrid>
      <w:tr w:rsidR="004408CE" w:rsidRPr="003E3355" w14:paraId="1B2F95CF" w14:textId="77777777" w:rsidTr="004408CE">
        <w:trPr>
          <w:trHeight w:val="315"/>
        </w:trPr>
        <w:tc>
          <w:tcPr>
            <w:tcW w:w="690" w:type="dxa"/>
            <w:tcBorders>
              <w:top w:val="nil"/>
            </w:tcBorders>
            <w:shd w:val="clear" w:color="auto" w:fill="auto"/>
            <w:noWrap/>
            <w:vAlign w:val="bottom"/>
            <w:hideMark/>
          </w:tcPr>
          <w:p w14:paraId="7301B0B9" w14:textId="77777777" w:rsidR="004408CE" w:rsidRPr="003E3355" w:rsidRDefault="004408CE" w:rsidP="004408CE">
            <w:pPr>
              <w:rPr>
                <w:rFonts w:ascii="Calibri" w:hAnsi="Calibri"/>
                <w:b/>
                <w:bCs/>
                <w:color w:val="000000"/>
                <w:lang w:val="fr-BE" w:eastAsia="fr-BE"/>
              </w:rPr>
            </w:pPr>
          </w:p>
        </w:tc>
        <w:tc>
          <w:tcPr>
            <w:tcW w:w="4711" w:type="dxa"/>
            <w:tcBorders>
              <w:top w:val="nil"/>
            </w:tcBorders>
            <w:shd w:val="clear" w:color="auto" w:fill="auto"/>
            <w:noWrap/>
            <w:vAlign w:val="bottom"/>
            <w:hideMark/>
          </w:tcPr>
          <w:p w14:paraId="22E5A67D" w14:textId="77777777" w:rsidR="004408CE" w:rsidRPr="003E3355" w:rsidRDefault="004408CE" w:rsidP="004408CE">
            <w:pPr>
              <w:rPr>
                <w:rFonts w:ascii="Calibri" w:hAnsi="Calibri"/>
                <w:b/>
                <w:bCs/>
                <w:color w:val="000000"/>
                <w:lang w:val="fr-BE" w:eastAsia="fr-BE"/>
              </w:rPr>
            </w:pPr>
          </w:p>
        </w:tc>
        <w:tc>
          <w:tcPr>
            <w:tcW w:w="326" w:type="dxa"/>
            <w:tcBorders>
              <w:top w:val="nil"/>
            </w:tcBorders>
            <w:shd w:val="clear" w:color="auto" w:fill="auto"/>
            <w:noWrap/>
            <w:vAlign w:val="bottom"/>
            <w:hideMark/>
          </w:tcPr>
          <w:p w14:paraId="5F30D7DC" w14:textId="77777777" w:rsidR="004408CE" w:rsidRPr="003E3355" w:rsidRDefault="004408CE" w:rsidP="004408CE">
            <w:pPr>
              <w:rPr>
                <w:rFonts w:ascii="Calibri" w:hAnsi="Calibri"/>
                <w:b/>
                <w:bCs/>
                <w:color w:val="000000"/>
                <w:lang w:val="fr-BE" w:eastAsia="fr-BE"/>
              </w:rPr>
            </w:pPr>
          </w:p>
        </w:tc>
        <w:tc>
          <w:tcPr>
            <w:tcW w:w="1134" w:type="dxa"/>
            <w:tcBorders>
              <w:top w:val="nil"/>
            </w:tcBorders>
            <w:shd w:val="clear" w:color="auto" w:fill="auto"/>
            <w:noWrap/>
            <w:vAlign w:val="bottom"/>
            <w:hideMark/>
          </w:tcPr>
          <w:p w14:paraId="6FD5F394" w14:textId="77777777" w:rsidR="004408CE" w:rsidRPr="003E3355" w:rsidRDefault="004408CE" w:rsidP="004408CE">
            <w:pPr>
              <w:rPr>
                <w:rFonts w:ascii="Calibri" w:hAnsi="Calibri"/>
                <w:b/>
                <w:bCs/>
                <w:color w:val="000000"/>
                <w:lang w:val="fr-BE" w:eastAsia="fr-BE"/>
              </w:rPr>
            </w:pPr>
          </w:p>
        </w:tc>
        <w:tc>
          <w:tcPr>
            <w:tcW w:w="751" w:type="dxa"/>
            <w:tcBorders>
              <w:top w:val="nil"/>
            </w:tcBorders>
            <w:shd w:val="clear" w:color="auto" w:fill="auto"/>
            <w:noWrap/>
            <w:vAlign w:val="bottom"/>
            <w:hideMark/>
          </w:tcPr>
          <w:p w14:paraId="7DEE5ABD" w14:textId="77777777" w:rsidR="004408CE" w:rsidRPr="003E3355" w:rsidRDefault="004408CE" w:rsidP="004408CE">
            <w:pPr>
              <w:rPr>
                <w:rFonts w:ascii="Calibri" w:hAnsi="Calibri"/>
                <w:b/>
                <w:bCs/>
                <w:color w:val="000000"/>
                <w:lang w:val="fr-BE" w:eastAsia="fr-BE"/>
              </w:rPr>
            </w:pPr>
          </w:p>
        </w:tc>
        <w:tc>
          <w:tcPr>
            <w:tcW w:w="1422" w:type="dxa"/>
            <w:tcBorders>
              <w:top w:val="nil"/>
            </w:tcBorders>
            <w:shd w:val="clear" w:color="auto" w:fill="auto"/>
            <w:noWrap/>
            <w:vAlign w:val="bottom"/>
            <w:hideMark/>
          </w:tcPr>
          <w:p w14:paraId="3C1C0D1B" w14:textId="77777777" w:rsidR="004408CE" w:rsidRPr="003E3355" w:rsidRDefault="004408CE" w:rsidP="004408CE">
            <w:pPr>
              <w:jc w:val="right"/>
              <w:rPr>
                <w:rFonts w:ascii="Calibri" w:hAnsi="Calibri"/>
                <w:b/>
                <w:bCs/>
                <w:color w:val="000000"/>
                <w:lang w:val="fr-BE" w:eastAsia="fr-BE"/>
              </w:rPr>
            </w:pPr>
          </w:p>
        </w:tc>
      </w:tr>
      <w:tr w:rsidR="004408CE" w:rsidRPr="003E3355" w14:paraId="1693B61A" w14:textId="77777777" w:rsidTr="004408CE">
        <w:trPr>
          <w:trHeight w:val="300"/>
        </w:trPr>
        <w:tc>
          <w:tcPr>
            <w:tcW w:w="690" w:type="dxa"/>
            <w:tcBorders>
              <w:top w:val="nil"/>
              <w:bottom w:val="nil"/>
            </w:tcBorders>
            <w:shd w:val="clear" w:color="auto" w:fill="auto"/>
            <w:noWrap/>
            <w:vAlign w:val="bottom"/>
            <w:hideMark/>
          </w:tcPr>
          <w:p w14:paraId="0B92E73E" w14:textId="77777777" w:rsidR="004408CE" w:rsidRPr="003E3355" w:rsidRDefault="004408CE" w:rsidP="004408CE">
            <w:pPr>
              <w:rPr>
                <w:rFonts w:ascii="Calibri" w:hAnsi="Calibri"/>
                <w:b/>
                <w:bCs/>
                <w:color w:val="000000"/>
                <w:lang w:val="fr-BE" w:eastAsia="fr-BE"/>
              </w:rPr>
            </w:pPr>
          </w:p>
        </w:tc>
        <w:tc>
          <w:tcPr>
            <w:tcW w:w="4711" w:type="dxa"/>
            <w:tcBorders>
              <w:top w:val="nil"/>
              <w:bottom w:val="nil"/>
            </w:tcBorders>
            <w:shd w:val="clear" w:color="auto" w:fill="auto"/>
            <w:noWrap/>
            <w:vAlign w:val="bottom"/>
            <w:hideMark/>
          </w:tcPr>
          <w:p w14:paraId="1DBDDC1D" w14:textId="77777777" w:rsidR="004408CE" w:rsidRPr="003E3355" w:rsidRDefault="004408CE" w:rsidP="004408CE">
            <w:pPr>
              <w:rPr>
                <w:rFonts w:ascii="Calibri" w:hAnsi="Calibri"/>
                <w:b/>
                <w:bCs/>
                <w:color w:val="000000"/>
                <w:lang w:val="fr-BE" w:eastAsia="fr-BE"/>
              </w:rPr>
            </w:pPr>
          </w:p>
        </w:tc>
        <w:tc>
          <w:tcPr>
            <w:tcW w:w="326" w:type="dxa"/>
            <w:tcBorders>
              <w:top w:val="nil"/>
              <w:bottom w:val="nil"/>
            </w:tcBorders>
            <w:shd w:val="clear" w:color="auto" w:fill="auto"/>
            <w:noWrap/>
            <w:vAlign w:val="bottom"/>
            <w:hideMark/>
          </w:tcPr>
          <w:p w14:paraId="17B20CEB" w14:textId="77777777" w:rsidR="004408CE" w:rsidRPr="003E3355" w:rsidRDefault="004408CE" w:rsidP="004408CE">
            <w:pPr>
              <w:rPr>
                <w:rFonts w:ascii="Calibri" w:hAnsi="Calibri"/>
                <w:b/>
                <w:bCs/>
                <w:color w:val="000000"/>
                <w:lang w:val="fr-BE" w:eastAsia="fr-BE"/>
              </w:rPr>
            </w:pPr>
          </w:p>
        </w:tc>
        <w:tc>
          <w:tcPr>
            <w:tcW w:w="1134" w:type="dxa"/>
            <w:tcBorders>
              <w:top w:val="nil"/>
              <w:bottom w:val="nil"/>
            </w:tcBorders>
            <w:shd w:val="clear" w:color="auto" w:fill="auto"/>
            <w:noWrap/>
            <w:vAlign w:val="bottom"/>
            <w:hideMark/>
          </w:tcPr>
          <w:p w14:paraId="24A658AF" w14:textId="77777777" w:rsidR="004408CE" w:rsidRPr="003E3355" w:rsidRDefault="004408CE" w:rsidP="004408CE">
            <w:pPr>
              <w:rPr>
                <w:rFonts w:ascii="Calibri" w:hAnsi="Calibri"/>
                <w:b/>
                <w:bCs/>
                <w:color w:val="000000"/>
                <w:lang w:val="fr-BE" w:eastAsia="fr-BE"/>
              </w:rPr>
            </w:pPr>
          </w:p>
        </w:tc>
        <w:tc>
          <w:tcPr>
            <w:tcW w:w="751" w:type="dxa"/>
            <w:tcBorders>
              <w:top w:val="nil"/>
              <w:bottom w:val="nil"/>
            </w:tcBorders>
            <w:shd w:val="clear" w:color="auto" w:fill="auto"/>
            <w:noWrap/>
            <w:vAlign w:val="bottom"/>
            <w:hideMark/>
          </w:tcPr>
          <w:p w14:paraId="1CA4E5BA" w14:textId="77777777" w:rsidR="004408CE" w:rsidRPr="003E3355" w:rsidRDefault="004408CE" w:rsidP="004408CE">
            <w:pPr>
              <w:rPr>
                <w:rFonts w:ascii="Calibri" w:hAnsi="Calibri"/>
                <w:b/>
                <w:bCs/>
                <w:color w:val="000000"/>
                <w:lang w:val="fr-BE" w:eastAsia="fr-BE"/>
              </w:rPr>
            </w:pPr>
          </w:p>
        </w:tc>
        <w:tc>
          <w:tcPr>
            <w:tcW w:w="1422" w:type="dxa"/>
            <w:tcBorders>
              <w:top w:val="nil"/>
              <w:bottom w:val="nil"/>
            </w:tcBorders>
            <w:shd w:val="clear" w:color="auto" w:fill="auto"/>
            <w:noWrap/>
            <w:vAlign w:val="bottom"/>
            <w:hideMark/>
          </w:tcPr>
          <w:p w14:paraId="7D0DD43A" w14:textId="77777777" w:rsidR="004408CE" w:rsidRPr="003E3355" w:rsidRDefault="004408CE" w:rsidP="004408CE">
            <w:pPr>
              <w:jc w:val="right"/>
              <w:rPr>
                <w:rFonts w:ascii="Calibri" w:hAnsi="Calibri"/>
                <w:color w:val="000000"/>
                <w:lang w:val="fr-BE" w:eastAsia="fr-BE"/>
              </w:rPr>
            </w:pPr>
          </w:p>
        </w:tc>
      </w:tr>
      <w:tr w:rsidR="004408CE" w:rsidRPr="003E3355" w14:paraId="5520E4D0" w14:textId="77777777" w:rsidTr="004408CE">
        <w:trPr>
          <w:trHeight w:val="300"/>
        </w:trPr>
        <w:tc>
          <w:tcPr>
            <w:tcW w:w="690" w:type="dxa"/>
            <w:shd w:val="clear" w:color="auto" w:fill="auto"/>
            <w:noWrap/>
            <w:vAlign w:val="bottom"/>
            <w:hideMark/>
          </w:tcPr>
          <w:p w14:paraId="3BBDAED4" w14:textId="77777777" w:rsidR="004408CE" w:rsidRPr="003E3355" w:rsidRDefault="004408CE" w:rsidP="004408CE">
            <w:pPr>
              <w:rPr>
                <w:rFonts w:ascii="Calibri" w:hAnsi="Calibri"/>
                <w:color w:val="000000"/>
                <w:lang w:val="fr-BE" w:eastAsia="fr-BE"/>
              </w:rPr>
            </w:pPr>
          </w:p>
        </w:tc>
        <w:tc>
          <w:tcPr>
            <w:tcW w:w="4711" w:type="dxa"/>
            <w:shd w:val="clear" w:color="auto" w:fill="auto"/>
            <w:noWrap/>
            <w:vAlign w:val="bottom"/>
            <w:hideMark/>
          </w:tcPr>
          <w:p w14:paraId="76E8DB5F" w14:textId="77777777" w:rsidR="004408CE" w:rsidRPr="003E3355" w:rsidRDefault="004408CE" w:rsidP="004408CE">
            <w:pPr>
              <w:rPr>
                <w:rFonts w:ascii="Calibri" w:hAnsi="Calibri"/>
                <w:color w:val="000000"/>
                <w:u w:val="single"/>
                <w:lang w:val="fr-BE" w:eastAsia="fr-BE"/>
              </w:rPr>
            </w:pPr>
          </w:p>
        </w:tc>
        <w:tc>
          <w:tcPr>
            <w:tcW w:w="326" w:type="dxa"/>
            <w:shd w:val="clear" w:color="auto" w:fill="auto"/>
            <w:noWrap/>
            <w:vAlign w:val="bottom"/>
            <w:hideMark/>
          </w:tcPr>
          <w:p w14:paraId="5E34BBFA" w14:textId="77777777" w:rsidR="004408CE" w:rsidRPr="003E3355" w:rsidRDefault="004408CE" w:rsidP="004408CE">
            <w:pPr>
              <w:rPr>
                <w:rFonts w:ascii="Calibri" w:hAnsi="Calibri"/>
                <w:color w:val="000000"/>
                <w:lang w:val="fr-BE" w:eastAsia="fr-BE"/>
              </w:rPr>
            </w:pPr>
          </w:p>
        </w:tc>
        <w:tc>
          <w:tcPr>
            <w:tcW w:w="1134" w:type="dxa"/>
            <w:shd w:val="clear" w:color="auto" w:fill="auto"/>
            <w:noWrap/>
            <w:vAlign w:val="bottom"/>
            <w:hideMark/>
          </w:tcPr>
          <w:p w14:paraId="281C5863" w14:textId="77777777" w:rsidR="004408CE" w:rsidRPr="003E3355" w:rsidRDefault="004408CE" w:rsidP="004408CE">
            <w:pPr>
              <w:rPr>
                <w:rFonts w:ascii="Calibri" w:hAnsi="Calibri"/>
                <w:color w:val="000000"/>
                <w:lang w:val="fr-BE" w:eastAsia="fr-BE"/>
              </w:rPr>
            </w:pPr>
          </w:p>
        </w:tc>
        <w:tc>
          <w:tcPr>
            <w:tcW w:w="751" w:type="dxa"/>
            <w:shd w:val="clear" w:color="auto" w:fill="auto"/>
            <w:noWrap/>
            <w:vAlign w:val="bottom"/>
            <w:hideMark/>
          </w:tcPr>
          <w:p w14:paraId="62779D63" w14:textId="77777777" w:rsidR="004408CE" w:rsidRPr="003E3355" w:rsidRDefault="004408CE" w:rsidP="004408CE">
            <w:pPr>
              <w:rPr>
                <w:rFonts w:ascii="Calibri" w:hAnsi="Calibri"/>
                <w:color w:val="000000"/>
                <w:lang w:val="fr-BE" w:eastAsia="fr-BE"/>
              </w:rPr>
            </w:pPr>
          </w:p>
        </w:tc>
        <w:tc>
          <w:tcPr>
            <w:tcW w:w="1422" w:type="dxa"/>
            <w:shd w:val="clear" w:color="auto" w:fill="auto"/>
            <w:noWrap/>
            <w:vAlign w:val="bottom"/>
            <w:hideMark/>
          </w:tcPr>
          <w:p w14:paraId="21DDCD7C" w14:textId="77777777" w:rsidR="004408CE" w:rsidRPr="003E3355" w:rsidRDefault="004408CE" w:rsidP="004408CE">
            <w:pPr>
              <w:jc w:val="right"/>
              <w:rPr>
                <w:rFonts w:ascii="Calibri" w:hAnsi="Calibri"/>
                <w:color w:val="000000"/>
                <w:lang w:val="fr-BE" w:eastAsia="fr-BE"/>
              </w:rPr>
            </w:pPr>
          </w:p>
        </w:tc>
      </w:tr>
      <w:tr w:rsidR="004408CE" w:rsidRPr="003E3355" w14:paraId="20BC621D" w14:textId="77777777" w:rsidTr="004408CE">
        <w:trPr>
          <w:trHeight w:val="600"/>
        </w:trPr>
        <w:tc>
          <w:tcPr>
            <w:tcW w:w="690" w:type="dxa"/>
            <w:tcBorders>
              <w:top w:val="nil"/>
            </w:tcBorders>
            <w:shd w:val="clear" w:color="auto" w:fill="auto"/>
            <w:noWrap/>
            <w:vAlign w:val="bottom"/>
            <w:hideMark/>
          </w:tcPr>
          <w:p w14:paraId="69F6E670"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3FF33F96"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71DB42B8"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039B75E6"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7E069F24"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5F1416D2" w14:textId="77777777" w:rsidR="004408CE" w:rsidRPr="003E3355" w:rsidRDefault="004408CE" w:rsidP="004408CE">
            <w:pPr>
              <w:jc w:val="right"/>
              <w:rPr>
                <w:rFonts w:ascii="Calibri" w:hAnsi="Calibri"/>
                <w:color w:val="000000"/>
                <w:lang w:val="fr-BE" w:eastAsia="fr-BE"/>
              </w:rPr>
            </w:pPr>
          </w:p>
        </w:tc>
      </w:tr>
      <w:tr w:rsidR="004408CE" w:rsidRPr="003E3355" w14:paraId="64EFFB07" w14:textId="77777777" w:rsidTr="004408CE">
        <w:trPr>
          <w:trHeight w:val="600"/>
        </w:trPr>
        <w:tc>
          <w:tcPr>
            <w:tcW w:w="690" w:type="dxa"/>
            <w:tcBorders>
              <w:top w:val="nil"/>
            </w:tcBorders>
            <w:shd w:val="clear" w:color="auto" w:fill="auto"/>
            <w:noWrap/>
            <w:vAlign w:val="bottom"/>
            <w:hideMark/>
          </w:tcPr>
          <w:p w14:paraId="760CB49E"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607A198B"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4732C4FC"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01BBC913"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1C1D82FF"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333720BE" w14:textId="77777777" w:rsidR="004408CE" w:rsidRPr="003E3355" w:rsidRDefault="004408CE" w:rsidP="004408CE">
            <w:pPr>
              <w:jc w:val="right"/>
              <w:rPr>
                <w:rFonts w:ascii="Calibri" w:hAnsi="Calibri"/>
                <w:color w:val="000000"/>
                <w:lang w:val="fr-BE" w:eastAsia="fr-BE"/>
              </w:rPr>
            </w:pPr>
          </w:p>
        </w:tc>
      </w:tr>
      <w:tr w:rsidR="004408CE" w:rsidRPr="003E3355" w14:paraId="76BDED26" w14:textId="77777777" w:rsidTr="004408CE">
        <w:trPr>
          <w:trHeight w:val="300"/>
        </w:trPr>
        <w:tc>
          <w:tcPr>
            <w:tcW w:w="690" w:type="dxa"/>
            <w:tcBorders>
              <w:top w:val="nil"/>
            </w:tcBorders>
            <w:shd w:val="clear" w:color="auto" w:fill="auto"/>
            <w:noWrap/>
            <w:vAlign w:val="bottom"/>
            <w:hideMark/>
          </w:tcPr>
          <w:p w14:paraId="657E2BDC"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34657B7A"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343EC805"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678C3358"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089A9468"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2D3C20AA" w14:textId="77777777" w:rsidR="004408CE" w:rsidRPr="003E3355" w:rsidRDefault="004408CE" w:rsidP="004408CE">
            <w:pPr>
              <w:jc w:val="right"/>
              <w:rPr>
                <w:rFonts w:ascii="Calibri" w:hAnsi="Calibri"/>
                <w:color w:val="000000"/>
                <w:lang w:val="fr-BE" w:eastAsia="fr-BE"/>
              </w:rPr>
            </w:pPr>
          </w:p>
        </w:tc>
      </w:tr>
      <w:tr w:rsidR="004408CE" w:rsidRPr="003E3355" w14:paraId="55DA7024" w14:textId="77777777" w:rsidTr="004408CE">
        <w:trPr>
          <w:trHeight w:val="600"/>
        </w:trPr>
        <w:tc>
          <w:tcPr>
            <w:tcW w:w="690" w:type="dxa"/>
            <w:tcBorders>
              <w:top w:val="nil"/>
            </w:tcBorders>
            <w:shd w:val="clear" w:color="auto" w:fill="auto"/>
            <w:noWrap/>
            <w:vAlign w:val="bottom"/>
            <w:hideMark/>
          </w:tcPr>
          <w:p w14:paraId="6F3FD160"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7E503267"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65AA9439"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5C0543D2"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5107A575"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2D634F00" w14:textId="77777777" w:rsidR="004408CE" w:rsidRPr="003E3355" w:rsidRDefault="004408CE" w:rsidP="004408CE">
            <w:pPr>
              <w:jc w:val="right"/>
              <w:rPr>
                <w:rFonts w:ascii="Calibri" w:hAnsi="Calibri"/>
                <w:color w:val="000000"/>
                <w:lang w:val="fr-BE" w:eastAsia="fr-BE"/>
              </w:rPr>
            </w:pPr>
          </w:p>
        </w:tc>
      </w:tr>
      <w:tr w:rsidR="004408CE" w:rsidRPr="003E3355" w14:paraId="64605E7E" w14:textId="77777777" w:rsidTr="004408CE">
        <w:trPr>
          <w:trHeight w:val="300"/>
        </w:trPr>
        <w:tc>
          <w:tcPr>
            <w:tcW w:w="690" w:type="dxa"/>
            <w:tcBorders>
              <w:top w:val="nil"/>
            </w:tcBorders>
            <w:shd w:val="clear" w:color="auto" w:fill="auto"/>
            <w:noWrap/>
            <w:vAlign w:val="bottom"/>
            <w:hideMark/>
          </w:tcPr>
          <w:p w14:paraId="380CF74F"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6478708E"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7B82F623"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6A2994E6"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584222E1"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7C40FE15" w14:textId="77777777" w:rsidR="004408CE" w:rsidRPr="003E3355" w:rsidRDefault="004408CE" w:rsidP="004408CE">
            <w:pPr>
              <w:jc w:val="right"/>
              <w:rPr>
                <w:rFonts w:ascii="Calibri" w:hAnsi="Calibri"/>
                <w:color w:val="000000"/>
                <w:lang w:val="fr-BE" w:eastAsia="fr-BE"/>
              </w:rPr>
            </w:pPr>
          </w:p>
        </w:tc>
      </w:tr>
      <w:tr w:rsidR="004408CE" w:rsidRPr="003E3355" w14:paraId="28CE44B9" w14:textId="77777777" w:rsidTr="004408CE">
        <w:trPr>
          <w:trHeight w:val="300"/>
        </w:trPr>
        <w:tc>
          <w:tcPr>
            <w:tcW w:w="690" w:type="dxa"/>
            <w:tcBorders>
              <w:top w:val="nil"/>
            </w:tcBorders>
            <w:shd w:val="clear" w:color="auto" w:fill="auto"/>
            <w:noWrap/>
            <w:vAlign w:val="bottom"/>
            <w:hideMark/>
          </w:tcPr>
          <w:p w14:paraId="6015F325"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451DB772"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20136490"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23059B1E"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291C8738"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467C4776" w14:textId="77777777" w:rsidR="004408CE" w:rsidRPr="003E3355" w:rsidRDefault="004408CE" w:rsidP="004408CE">
            <w:pPr>
              <w:jc w:val="right"/>
              <w:rPr>
                <w:rFonts w:ascii="Calibri" w:hAnsi="Calibri"/>
                <w:color w:val="000000"/>
                <w:lang w:val="fr-BE" w:eastAsia="fr-BE"/>
              </w:rPr>
            </w:pPr>
          </w:p>
        </w:tc>
      </w:tr>
      <w:tr w:rsidR="004408CE" w:rsidRPr="003E3355" w14:paraId="11F2CDB6" w14:textId="77777777" w:rsidTr="004408CE">
        <w:trPr>
          <w:trHeight w:val="300"/>
        </w:trPr>
        <w:tc>
          <w:tcPr>
            <w:tcW w:w="690" w:type="dxa"/>
            <w:tcBorders>
              <w:top w:val="nil"/>
            </w:tcBorders>
            <w:shd w:val="clear" w:color="auto" w:fill="auto"/>
            <w:noWrap/>
            <w:vAlign w:val="bottom"/>
            <w:hideMark/>
          </w:tcPr>
          <w:p w14:paraId="0C2F324B"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09A92CDC"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3A2A9D95"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0FEC36AC"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73FA1A48"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5CCF2607" w14:textId="77777777" w:rsidR="004408CE" w:rsidRPr="003E3355" w:rsidRDefault="004408CE" w:rsidP="004408CE">
            <w:pPr>
              <w:jc w:val="right"/>
              <w:rPr>
                <w:rFonts w:ascii="Calibri" w:hAnsi="Calibri"/>
                <w:color w:val="000000"/>
                <w:lang w:val="fr-BE" w:eastAsia="fr-BE"/>
              </w:rPr>
            </w:pPr>
          </w:p>
        </w:tc>
      </w:tr>
      <w:tr w:rsidR="004408CE" w:rsidRPr="003E3355" w14:paraId="247BF159" w14:textId="77777777" w:rsidTr="004408CE">
        <w:trPr>
          <w:trHeight w:val="300"/>
        </w:trPr>
        <w:tc>
          <w:tcPr>
            <w:tcW w:w="690" w:type="dxa"/>
            <w:tcBorders>
              <w:top w:val="nil"/>
              <w:bottom w:val="nil"/>
            </w:tcBorders>
            <w:shd w:val="clear" w:color="auto" w:fill="auto"/>
            <w:noWrap/>
            <w:vAlign w:val="bottom"/>
            <w:hideMark/>
          </w:tcPr>
          <w:p w14:paraId="2ACA7990" w14:textId="77777777" w:rsidR="004408CE" w:rsidRPr="003E3355" w:rsidRDefault="004408CE" w:rsidP="004408CE">
            <w:pPr>
              <w:rPr>
                <w:rFonts w:ascii="Calibri" w:hAnsi="Calibri"/>
                <w:color w:val="000000"/>
                <w:lang w:val="fr-BE" w:eastAsia="fr-BE"/>
              </w:rPr>
            </w:pPr>
          </w:p>
        </w:tc>
        <w:tc>
          <w:tcPr>
            <w:tcW w:w="4711" w:type="dxa"/>
            <w:tcBorders>
              <w:top w:val="nil"/>
              <w:bottom w:val="nil"/>
            </w:tcBorders>
            <w:shd w:val="clear" w:color="auto" w:fill="auto"/>
            <w:noWrap/>
            <w:vAlign w:val="bottom"/>
            <w:hideMark/>
          </w:tcPr>
          <w:p w14:paraId="34A656DD" w14:textId="77777777" w:rsidR="004408CE" w:rsidRPr="003E3355" w:rsidRDefault="004408CE" w:rsidP="004408CE">
            <w:pPr>
              <w:rPr>
                <w:rFonts w:ascii="Calibri" w:hAnsi="Calibri"/>
                <w:b/>
                <w:bCs/>
                <w:color w:val="000000"/>
                <w:lang w:val="fr-BE" w:eastAsia="fr-BE"/>
              </w:rPr>
            </w:pPr>
          </w:p>
        </w:tc>
        <w:tc>
          <w:tcPr>
            <w:tcW w:w="326" w:type="dxa"/>
            <w:tcBorders>
              <w:top w:val="nil"/>
              <w:bottom w:val="nil"/>
            </w:tcBorders>
            <w:shd w:val="clear" w:color="auto" w:fill="auto"/>
            <w:noWrap/>
            <w:vAlign w:val="bottom"/>
            <w:hideMark/>
          </w:tcPr>
          <w:p w14:paraId="6C5F360C" w14:textId="77777777" w:rsidR="004408CE" w:rsidRPr="003E3355" w:rsidRDefault="004408CE" w:rsidP="004408CE">
            <w:pPr>
              <w:rPr>
                <w:rFonts w:ascii="Calibri" w:hAnsi="Calibri"/>
                <w:color w:val="000000"/>
                <w:lang w:val="fr-BE" w:eastAsia="fr-BE"/>
              </w:rPr>
            </w:pPr>
          </w:p>
        </w:tc>
        <w:tc>
          <w:tcPr>
            <w:tcW w:w="1134" w:type="dxa"/>
            <w:tcBorders>
              <w:top w:val="nil"/>
              <w:bottom w:val="nil"/>
            </w:tcBorders>
            <w:shd w:val="clear" w:color="auto" w:fill="auto"/>
            <w:noWrap/>
            <w:vAlign w:val="bottom"/>
            <w:hideMark/>
          </w:tcPr>
          <w:p w14:paraId="1BA95B6E" w14:textId="77777777" w:rsidR="004408CE" w:rsidRPr="003E3355" w:rsidRDefault="004408CE" w:rsidP="004408CE">
            <w:pPr>
              <w:jc w:val="right"/>
              <w:rPr>
                <w:rFonts w:ascii="Calibri" w:hAnsi="Calibri"/>
                <w:color w:val="000000"/>
                <w:lang w:val="fr-BE" w:eastAsia="fr-BE"/>
              </w:rPr>
            </w:pPr>
          </w:p>
        </w:tc>
        <w:tc>
          <w:tcPr>
            <w:tcW w:w="751" w:type="dxa"/>
            <w:tcBorders>
              <w:top w:val="nil"/>
              <w:bottom w:val="nil"/>
            </w:tcBorders>
            <w:shd w:val="clear" w:color="auto" w:fill="auto"/>
            <w:noWrap/>
            <w:vAlign w:val="bottom"/>
            <w:hideMark/>
          </w:tcPr>
          <w:p w14:paraId="4B25422F" w14:textId="77777777" w:rsidR="004408CE" w:rsidRPr="003E3355" w:rsidRDefault="004408CE" w:rsidP="004408CE">
            <w:pPr>
              <w:jc w:val="right"/>
              <w:rPr>
                <w:rFonts w:ascii="Calibri" w:hAnsi="Calibri"/>
                <w:color w:val="000000"/>
                <w:lang w:val="fr-BE" w:eastAsia="fr-BE"/>
              </w:rPr>
            </w:pPr>
          </w:p>
        </w:tc>
        <w:tc>
          <w:tcPr>
            <w:tcW w:w="1422" w:type="dxa"/>
            <w:tcBorders>
              <w:top w:val="nil"/>
              <w:bottom w:val="nil"/>
            </w:tcBorders>
            <w:shd w:val="clear" w:color="auto" w:fill="auto"/>
            <w:noWrap/>
            <w:vAlign w:val="bottom"/>
            <w:hideMark/>
          </w:tcPr>
          <w:p w14:paraId="6F68D9E4" w14:textId="77777777" w:rsidR="004408CE" w:rsidRPr="003E3355" w:rsidRDefault="004408CE" w:rsidP="004408CE">
            <w:pPr>
              <w:jc w:val="right"/>
              <w:rPr>
                <w:rFonts w:ascii="Calibri" w:hAnsi="Calibri"/>
                <w:b/>
                <w:bCs/>
                <w:color w:val="000000"/>
                <w:lang w:val="fr-BE" w:eastAsia="fr-BE"/>
              </w:rPr>
            </w:pPr>
          </w:p>
        </w:tc>
      </w:tr>
      <w:tr w:rsidR="004408CE" w:rsidRPr="003E3355" w14:paraId="6B33184A" w14:textId="77777777" w:rsidTr="004408CE">
        <w:trPr>
          <w:trHeight w:val="300"/>
        </w:trPr>
        <w:tc>
          <w:tcPr>
            <w:tcW w:w="690" w:type="dxa"/>
            <w:shd w:val="clear" w:color="auto" w:fill="auto"/>
            <w:noWrap/>
            <w:vAlign w:val="bottom"/>
            <w:hideMark/>
          </w:tcPr>
          <w:p w14:paraId="41E69E00" w14:textId="77777777" w:rsidR="004408CE" w:rsidRPr="003E3355" w:rsidRDefault="004408CE" w:rsidP="004408CE">
            <w:pPr>
              <w:rPr>
                <w:rFonts w:ascii="Calibri" w:hAnsi="Calibri"/>
                <w:color w:val="000000"/>
                <w:lang w:val="fr-BE" w:eastAsia="fr-BE"/>
              </w:rPr>
            </w:pPr>
          </w:p>
        </w:tc>
        <w:tc>
          <w:tcPr>
            <w:tcW w:w="4711" w:type="dxa"/>
            <w:shd w:val="clear" w:color="auto" w:fill="auto"/>
            <w:noWrap/>
            <w:vAlign w:val="bottom"/>
            <w:hideMark/>
          </w:tcPr>
          <w:p w14:paraId="47484875" w14:textId="77777777" w:rsidR="004408CE" w:rsidRPr="003E3355" w:rsidRDefault="004408CE" w:rsidP="004408CE">
            <w:pPr>
              <w:rPr>
                <w:rFonts w:ascii="Calibri" w:hAnsi="Calibri"/>
                <w:color w:val="000000"/>
                <w:u w:val="single"/>
                <w:lang w:val="fr-BE" w:eastAsia="fr-BE"/>
              </w:rPr>
            </w:pPr>
          </w:p>
        </w:tc>
        <w:tc>
          <w:tcPr>
            <w:tcW w:w="326" w:type="dxa"/>
            <w:shd w:val="clear" w:color="auto" w:fill="auto"/>
            <w:noWrap/>
            <w:vAlign w:val="bottom"/>
            <w:hideMark/>
          </w:tcPr>
          <w:p w14:paraId="3B107DE8" w14:textId="77777777" w:rsidR="004408CE" w:rsidRPr="003E3355" w:rsidRDefault="004408CE" w:rsidP="004408CE">
            <w:pPr>
              <w:rPr>
                <w:rFonts w:ascii="Calibri" w:hAnsi="Calibri"/>
                <w:color w:val="000000"/>
                <w:lang w:val="fr-BE" w:eastAsia="fr-BE"/>
              </w:rPr>
            </w:pPr>
          </w:p>
        </w:tc>
        <w:tc>
          <w:tcPr>
            <w:tcW w:w="1134" w:type="dxa"/>
            <w:shd w:val="clear" w:color="auto" w:fill="auto"/>
            <w:noWrap/>
            <w:vAlign w:val="bottom"/>
            <w:hideMark/>
          </w:tcPr>
          <w:p w14:paraId="02BAF91D" w14:textId="77777777" w:rsidR="004408CE" w:rsidRPr="003E3355" w:rsidRDefault="004408CE" w:rsidP="004408CE">
            <w:pPr>
              <w:rPr>
                <w:rFonts w:ascii="Calibri" w:hAnsi="Calibri"/>
                <w:color w:val="000000"/>
                <w:lang w:val="fr-BE" w:eastAsia="fr-BE"/>
              </w:rPr>
            </w:pPr>
          </w:p>
        </w:tc>
        <w:tc>
          <w:tcPr>
            <w:tcW w:w="751" w:type="dxa"/>
            <w:shd w:val="clear" w:color="auto" w:fill="auto"/>
            <w:noWrap/>
            <w:vAlign w:val="bottom"/>
            <w:hideMark/>
          </w:tcPr>
          <w:p w14:paraId="59F37A1E" w14:textId="77777777" w:rsidR="004408CE" w:rsidRPr="003E3355" w:rsidRDefault="004408CE" w:rsidP="004408CE">
            <w:pPr>
              <w:rPr>
                <w:rFonts w:ascii="Calibri" w:hAnsi="Calibri"/>
                <w:color w:val="000000"/>
                <w:lang w:val="fr-BE" w:eastAsia="fr-BE"/>
              </w:rPr>
            </w:pPr>
          </w:p>
        </w:tc>
        <w:tc>
          <w:tcPr>
            <w:tcW w:w="1422" w:type="dxa"/>
            <w:shd w:val="clear" w:color="auto" w:fill="auto"/>
            <w:noWrap/>
            <w:vAlign w:val="bottom"/>
            <w:hideMark/>
          </w:tcPr>
          <w:p w14:paraId="6CA0ADA9" w14:textId="77777777" w:rsidR="004408CE" w:rsidRPr="003E3355" w:rsidRDefault="004408CE" w:rsidP="004408CE">
            <w:pPr>
              <w:jc w:val="right"/>
              <w:rPr>
                <w:rFonts w:ascii="Calibri" w:hAnsi="Calibri"/>
                <w:color w:val="000000"/>
                <w:lang w:val="fr-BE" w:eastAsia="fr-BE"/>
              </w:rPr>
            </w:pPr>
          </w:p>
        </w:tc>
      </w:tr>
      <w:tr w:rsidR="004408CE" w:rsidRPr="003E3355" w14:paraId="103441B5" w14:textId="77777777" w:rsidTr="004408CE">
        <w:trPr>
          <w:trHeight w:val="600"/>
        </w:trPr>
        <w:tc>
          <w:tcPr>
            <w:tcW w:w="690" w:type="dxa"/>
            <w:tcBorders>
              <w:top w:val="nil"/>
            </w:tcBorders>
            <w:shd w:val="clear" w:color="auto" w:fill="auto"/>
            <w:noWrap/>
            <w:vAlign w:val="bottom"/>
            <w:hideMark/>
          </w:tcPr>
          <w:p w14:paraId="1AF8A963" w14:textId="77777777" w:rsidR="004408CE" w:rsidRDefault="004408CE" w:rsidP="004408CE">
            <w:pPr>
              <w:rPr>
                <w:rFonts w:ascii="Calibri" w:hAnsi="Calibri"/>
                <w:color w:val="000000"/>
                <w:lang w:val="fr-BE" w:eastAsia="fr-BE"/>
              </w:rPr>
            </w:pPr>
          </w:p>
          <w:p w14:paraId="5086F795" w14:textId="77777777" w:rsidR="004C4A7B" w:rsidRDefault="004C4A7B" w:rsidP="004408CE">
            <w:pPr>
              <w:rPr>
                <w:rFonts w:ascii="Calibri" w:hAnsi="Calibri"/>
                <w:color w:val="000000"/>
                <w:lang w:val="fr-BE" w:eastAsia="fr-BE"/>
              </w:rPr>
            </w:pPr>
          </w:p>
          <w:p w14:paraId="64D4E6F1" w14:textId="77777777" w:rsidR="004C4A7B" w:rsidRDefault="004C4A7B" w:rsidP="004408CE">
            <w:pPr>
              <w:rPr>
                <w:rFonts w:ascii="Calibri" w:hAnsi="Calibri"/>
                <w:color w:val="000000"/>
                <w:lang w:val="fr-BE" w:eastAsia="fr-BE"/>
              </w:rPr>
            </w:pPr>
          </w:p>
          <w:p w14:paraId="56ACA742" w14:textId="77777777" w:rsidR="004C4A7B" w:rsidRDefault="004C4A7B" w:rsidP="004408CE">
            <w:pPr>
              <w:rPr>
                <w:rFonts w:ascii="Calibri" w:hAnsi="Calibri"/>
                <w:color w:val="000000"/>
                <w:lang w:val="fr-BE" w:eastAsia="fr-BE"/>
              </w:rPr>
            </w:pPr>
          </w:p>
          <w:p w14:paraId="3899648C" w14:textId="77777777" w:rsidR="004C4A7B" w:rsidRDefault="004C4A7B" w:rsidP="004408CE">
            <w:pPr>
              <w:rPr>
                <w:rFonts w:ascii="Calibri" w:hAnsi="Calibri"/>
                <w:color w:val="000000"/>
                <w:lang w:val="fr-BE" w:eastAsia="fr-BE"/>
              </w:rPr>
            </w:pPr>
          </w:p>
          <w:p w14:paraId="6FB312F7" w14:textId="77777777" w:rsidR="004C4A7B" w:rsidRDefault="004C4A7B" w:rsidP="004408CE">
            <w:pPr>
              <w:rPr>
                <w:rFonts w:ascii="Calibri" w:hAnsi="Calibri"/>
                <w:color w:val="000000"/>
                <w:lang w:val="fr-BE" w:eastAsia="fr-BE"/>
              </w:rPr>
            </w:pPr>
          </w:p>
          <w:p w14:paraId="2237BE4E" w14:textId="77777777" w:rsidR="004C4A7B" w:rsidRPr="003E3355" w:rsidRDefault="004C4A7B" w:rsidP="004408CE">
            <w:pPr>
              <w:rPr>
                <w:rFonts w:ascii="Calibri" w:hAnsi="Calibri"/>
                <w:color w:val="000000"/>
                <w:lang w:val="fr-BE" w:eastAsia="fr-BE"/>
              </w:rPr>
            </w:pPr>
          </w:p>
        </w:tc>
        <w:tc>
          <w:tcPr>
            <w:tcW w:w="4711" w:type="dxa"/>
            <w:tcBorders>
              <w:top w:val="nil"/>
            </w:tcBorders>
            <w:shd w:val="clear" w:color="auto" w:fill="auto"/>
            <w:vAlign w:val="bottom"/>
            <w:hideMark/>
          </w:tcPr>
          <w:p w14:paraId="4F8C6DB5"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59599B82"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5DAFB380"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38861735"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0B3520B4" w14:textId="77777777" w:rsidR="004408CE" w:rsidRPr="003E3355" w:rsidRDefault="004408CE" w:rsidP="004408CE">
            <w:pPr>
              <w:jc w:val="right"/>
              <w:rPr>
                <w:rFonts w:ascii="Calibri" w:hAnsi="Calibri"/>
                <w:color w:val="000000"/>
                <w:lang w:val="fr-BE" w:eastAsia="fr-BE"/>
              </w:rPr>
            </w:pPr>
          </w:p>
        </w:tc>
      </w:tr>
      <w:tr w:rsidR="004408CE" w:rsidRPr="003E3355" w14:paraId="1ED35814" w14:textId="77777777" w:rsidTr="004408CE">
        <w:trPr>
          <w:trHeight w:val="600"/>
        </w:trPr>
        <w:tc>
          <w:tcPr>
            <w:tcW w:w="690" w:type="dxa"/>
            <w:tcBorders>
              <w:top w:val="nil"/>
            </w:tcBorders>
            <w:shd w:val="clear" w:color="auto" w:fill="auto"/>
            <w:noWrap/>
            <w:vAlign w:val="bottom"/>
            <w:hideMark/>
          </w:tcPr>
          <w:p w14:paraId="3FC96597"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hideMark/>
          </w:tcPr>
          <w:p w14:paraId="2C4B2B79"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hideMark/>
          </w:tcPr>
          <w:p w14:paraId="5ACF7DB9"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hideMark/>
          </w:tcPr>
          <w:p w14:paraId="651707F5"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hideMark/>
          </w:tcPr>
          <w:p w14:paraId="3F993578"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hideMark/>
          </w:tcPr>
          <w:p w14:paraId="73A512E9" w14:textId="77777777" w:rsidR="004408CE" w:rsidRPr="003E3355" w:rsidRDefault="004408CE" w:rsidP="004408CE">
            <w:pPr>
              <w:jc w:val="right"/>
              <w:rPr>
                <w:rFonts w:ascii="Calibri" w:hAnsi="Calibri"/>
                <w:color w:val="000000"/>
                <w:lang w:val="fr-BE" w:eastAsia="fr-BE"/>
              </w:rPr>
            </w:pPr>
          </w:p>
        </w:tc>
      </w:tr>
      <w:tr w:rsidR="004408CE" w:rsidRPr="003E3355" w14:paraId="61C65374" w14:textId="77777777" w:rsidTr="004408CE">
        <w:trPr>
          <w:trHeight w:val="300"/>
        </w:trPr>
        <w:tc>
          <w:tcPr>
            <w:tcW w:w="690" w:type="dxa"/>
            <w:tcBorders>
              <w:top w:val="nil"/>
            </w:tcBorders>
            <w:shd w:val="clear" w:color="auto" w:fill="auto"/>
            <w:noWrap/>
            <w:vAlign w:val="bottom"/>
          </w:tcPr>
          <w:p w14:paraId="2CE6AC3E" w14:textId="77777777" w:rsidR="004408CE" w:rsidRDefault="004408CE" w:rsidP="004408CE">
            <w:pPr>
              <w:rPr>
                <w:rFonts w:ascii="Calibri" w:hAnsi="Calibri"/>
                <w:color w:val="000000"/>
                <w:lang w:val="fr-BE" w:eastAsia="fr-BE"/>
              </w:rPr>
            </w:pPr>
          </w:p>
          <w:p w14:paraId="286A8A1C" w14:textId="77777777" w:rsidR="004408CE" w:rsidRPr="003E3355" w:rsidRDefault="004408CE" w:rsidP="004408CE">
            <w:pPr>
              <w:rPr>
                <w:rFonts w:ascii="Calibri" w:hAnsi="Calibri"/>
                <w:color w:val="000000"/>
                <w:lang w:val="fr-BE" w:eastAsia="fr-BE"/>
              </w:rPr>
            </w:pPr>
          </w:p>
        </w:tc>
        <w:tc>
          <w:tcPr>
            <w:tcW w:w="4711" w:type="dxa"/>
            <w:tcBorders>
              <w:top w:val="nil"/>
            </w:tcBorders>
            <w:shd w:val="clear" w:color="auto" w:fill="auto"/>
            <w:vAlign w:val="bottom"/>
          </w:tcPr>
          <w:p w14:paraId="1A4127DF" w14:textId="77777777" w:rsidR="004408CE" w:rsidRPr="003E3355" w:rsidRDefault="004408CE" w:rsidP="004408CE">
            <w:pPr>
              <w:rPr>
                <w:rFonts w:ascii="Calibri" w:hAnsi="Calibri"/>
                <w:color w:val="000000"/>
                <w:lang w:val="fr-BE" w:eastAsia="fr-BE"/>
              </w:rPr>
            </w:pPr>
          </w:p>
        </w:tc>
        <w:tc>
          <w:tcPr>
            <w:tcW w:w="326" w:type="dxa"/>
            <w:tcBorders>
              <w:top w:val="nil"/>
            </w:tcBorders>
            <w:shd w:val="clear" w:color="auto" w:fill="auto"/>
            <w:noWrap/>
            <w:vAlign w:val="bottom"/>
          </w:tcPr>
          <w:p w14:paraId="50A3455E" w14:textId="77777777" w:rsidR="004408CE" w:rsidRPr="003E3355" w:rsidRDefault="004408CE" w:rsidP="004408CE">
            <w:pPr>
              <w:rPr>
                <w:rFonts w:ascii="Calibri" w:hAnsi="Calibri"/>
                <w:color w:val="000000"/>
                <w:lang w:val="fr-BE" w:eastAsia="fr-BE"/>
              </w:rPr>
            </w:pPr>
          </w:p>
        </w:tc>
        <w:tc>
          <w:tcPr>
            <w:tcW w:w="1134" w:type="dxa"/>
            <w:tcBorders>
              <w:top w:val="nil"/>
            </w:tcBorders>
            <w:shd w:val="clear" w:color="auto" w:fill="auto"/>
            <w:noWrap/>
            <w:vAlign w:val="bottom"/>
          </w:tcPr>
          <w:p w14:paraId="22A8F932" w14:textId="77777777" w:rsidR="004408CE" w:rsidRPr="003E3355" w:rsidRDefault="004408CE" w:rsidP="004408CE">
            <w:pPr>
              <w:jc w:val="right"/>
              <w:rPr>
                <w:rFonts w:ascii="Calibri" w:hAnsi="Calibri"/>
                <w:color w:val="000000"/>
                <w:lang w:val="fr-BE" w:eastAsia="fr-BE"/>
              </w:rPr>
            </w:pPr>
          </w:p>
        </w:tc>
        <w:tc>
          <w:tcPr>
            <w:tcW w:w="751" w:type="dxa"/>
            <w:tcBorders>
              <w:top w:val="nil"/>
            </w:tcBorders>
            <w:shd w:val="clear" w:color="auto" w:fill="auto"/>
            <w:noWrap/>
            <w:vAlign w:val="bottom"/>
          </w:tcPr>
          <w:p w14:paraId="476CC908" w14:textId="77777777" w:rsidR="004408CE" w:rsidRPr="003E3355" w:rsidRDefault="004408CE" w:rsidP="004408CE">
            <w:pPr>
              <w:jc w:val="right"/>
              <w:rPr>
                <w:rFonts w:ascii="Calibri" w:hAnsi="Calibri"/>
                <w:color w:val="000000"/>
                <w:lang w:val="fr-BE" w:eastAsia="fr-BE"/>
              </w:rPr>
            </w:pPr>
          </w:p>
        </w:tc>
        <w:tc>
          <w:tcPr>
            <w:tcW w:w="1422" w:type="dxa"/>
            <w:tcBorders>
              <w:top w:val="nil"/>
            </w:tcBorders>
            <w:shd w:val="clear" w:color="auto" w:fill="auto"/>
            <w:noWrap/>
            <w:vAlign w:val="bottom"/>
          </w:tcPr>
          <w:p w14:paraId="336917E4" w14:textId="77777777" w:rsidR="004408CE" w:rsidRPr="003E3355" w:rsidRDefault="004408CE" w:rsidP="004408CE">
            <w:pPr>
              <w:jc w:val="right"/>
              <w:rPr>
                <w:rFonts w:ascii="Calibri" w:hAnsi="Calibri"/>
                <w:color w:val="000000"/>
                <w:lang w:val="fr-BE" w:eastAsia="fr-BE"/>
              </w:rPr>
            </w:pPr>
          </w:p>
        </w:tc>
      </w:tr>
    </w:tbl>
    <w:p w14:paraId="107C69E0" w14:textId="77777777" w:rsidR="004408CE" w:rsidRDefault="004408CE" w:rsidP="004408CE">
      <w:pPr>
        <w:spacing w:after="200" w:line="276" w:lineRule="auto"/>
        <w:jc w:val="both"/>
        <w:rPr>
          <w:rFonts w:ascii="Calibri" w:hAnsi="Calibri"/>
          <w:b/>
          <w:bCs/>
        </w:rPr>
      </w:pPr>
    </w:p>
    <w:tbl>
      <w:tblPr>
        <w:tblW w:w="8914" w:type="dxa"/>
        <w:tblInd w:w="63" w:type="dxa"/>
        <w:tblLook w:val="04A0" w:firstRow="1" w:lastRow="0" w:firstColumn="1" w:lastColumn="0" w:noHBand="0" w:noVBand="1"/>
      </w:tblPr>
      <w:tblGrid>
        <w:gridCol w:w="1194"/>
        <w:gridCol w:w="3104"/>
        <w:gridCol w:w="1194"/>
        <w:gridCol w:w="1285"/>
        <w:gridCol w:w="1057"/>
        <w:gridCol w:w="1080"/>
      </w:tblGrid>
      <w:tr w:rsidR="004408CE" w:rsidRPr="00D5661C" w14:paraId="7E24A0E3" w14:textId="77777777" w:rsidTr="006267B6">
        <w:trPr>
          <w:trHeight w:val="517"/>
        </w:trPr>
        <w:tc>
          <w:tcPr>
            <w:tcW w:w="8914" w:type="dxa"/>
            <w:gridSpan w:val="6"/>
            <w:vMerge w:val="restart"/>
            <w:tcBorders>
              <w:top w:val="single" w:sz="8" w:space="0" w:color="auto"/>
              <w:left w:val="single" w:sz="8" w:space="0" w:color="auto"/>
              <w:bottom w:val="nil"/>
              <w:right w:val="single" w:sz="8" w:space="0" w:color="000000"/>
            </w:tcBorders>
            <w:shd w:val="clear" w:color="000000" w:fill="FFFFFF"/>
            <w:vAlign w:val="center"/>
            <w:hideMark/>
          </w:tcPr>
          <w:p w14:paraId="0FF67CF6" w14:textId="77777777" w:rsidR="004408CE" w:rsidRPr="00D5661C" w:rsidRDefault="004408CE" w:rsidP="004408CE">
            <w:pPr>
              <w:jc w:val="center"/>
              <w:rPr>
                <w:b/>
                <w:bCs/>
              </w:rPr>
            </w:pPr>
            <w:bookmarkStart w:id="33" w:name="RANGE!A1:F196"/>
            <w:r w:rsidRPr="00D5661C">
              <w:rPr>
                <w:b/>
                <w:bCs/>
              </w:rPr>
              <w:t>PROJET DE CONSTRUCTION D'UN IMMEUBLE R+2</w:t>
            </w:r>
            <w:bookmarkEnd w:id="33"/>
          </w:p>
        </w:tc>
      </w:tr>
      <w:tr w:rsidR="004408CE" w:rsidRPr="00D5661C" w14:paraId="68618090" w14:textId="77777777" w:rsidTr="006267B6">
        <w:trPr>
          <w:trHeight w:val="517"/>
        </w:trPr>
        <w:tc>
          <w:tcPr>
            <w:tcW w:w="8914" w:type="dxa"/>
            <w:gridSpan w:val="6"/>
            <w:vMerge/>
            <w:tcBorders>
              <w:top w:val="single" w:sz="8" w:space="0" w:color="auto"/>
              <w:left w:val="single" w:sz="8" w:space="0" w:color="auto"/>
              <w:bottom w:val="nil"/>
              <w:right w:val="single" w:sz="8" w:space="0" w:color="000000"/>
            </w:tcBorders>
            <w:vAlign w:val="center"/>
            <w:hideMark/>
          </w:tcPr>
          <w:p w14:paraId="5E3D1528" w14:textId="77777777" w:rsidR="004408CE" w:rsidRPr="00D5661C" w:rsidRDefault="004408CE" w:rsidP="004408CE">
            <w:pPr>
              <w:rPr>
                <w:b/>
                <w:bCs/>
              </w:rPr>
            </w:pPr>
          </w:p>
        </w:tc>
      </w:tr>
      <w:tr w:rsidR="004408CE" w:rsidRPr="00D5661C" w14:paraId="0440B0F9" w14:textId="77777777" w:rsidTr="006267B6">
        <w:trPr>
          <w:trHeight w:val="517"/>
        </w:trPr>
        <w:tc>
          <w:tcPr>
            <w:tcW w:w="8914" w:type="dxa"/>
            <w:gridSpan w:val="6"/>
            <w:vMerge w:val="restart"/>
            <w:tcBorders>
              <w:top w:val="single" w:sz="4" w:space="0" w:color="auto"/>
              <w:left w:val="single" w:sz="8" w:space="0" w:color="auto"/>
              <w:bottom w:val="nil"/>
              <w:right w:val="single" w:sz="8" w:space="0" w:color="000000"/>
            </w:tcBorders>
            <w:shd w:val="clear" w:color="000000" w:fill="FFFFFF"/>
            <w:noWrap/>
            <w:vAlign w:val="center"/>
            <w:hideMark/>
          </w:tcPr>
          <w:p w14:paraId="7F8DF6C4" w14:textId="77777777" w:rsidR="004408CE" w:rsidRPr="00D5661C" w:rsidRDefault="004408CE" w:rsidP="004408CE">
            <w:pPr>
              <w:jc w:val="center"/>
              <w:rPr>
                <w:b/>
                <w:bCs/>
                <w:lang w:val="en-US"/>
              </w:rPr>
            </w:pPr>
            <w:r w:rsidRPr="00D5661C">
              <w:rPr>
                <w:b/>
                <w:bCs/>
                <w:lang w:val="en-US"/>
              </w:rPr>
              <w:t>DEVIS QUANTITATIF ET ESTIMATIF</w:t>
            </w:r>
          </w:p>
        </w:tc>
      </w:tr>
      <w:tr w:rsidR="004408CE" w:rsidRPr="00D5661C" w14:paraId="4F71418D" w14:textId="77777777" w:rsidTr="006267B6">
        <w:trPr>
          <w:trHeight w:val="517"/>
        </w:trPr>
        <w:tc>
          <w:tcPr>
            <w:tcW w:w="8914" w:type="dxa"/>
            <w:gridSpan w:val="6"/>
            <w:vMerge/>
            <w:tcBorders>
              <w:top w:val="single" w:sz="4" w:space="0" w:color="auto"/>
              <w:left w:val="single" w:sz="8" w:space="0" w:color="auto"/>
              <w:bottom w:val="nil"/>
              <w:right w:val="single" w:sz="8" w:space="0" w:color="000000"/>
            </w:tcBorders>
            <w:vAlign w:val="center"/>
            <w:hideMark/>
          </w:tcPr>
          <w:p w14:paraId="40D1E5FF" w14:textId="77777777" w:rsidR="004408CE" w:rsidRPr="00D5661C" w:rsidRDefault="004408CE" w:rsidP="004408CE">
            <w:pPr>
              <w:rPr>
                <w:b/>
                <w:bCs/>
                <w:lang w:val="en-US"/>
              </w:rPr>
            </w:pPr>
          </w:p>
        </w:tc>
      </w:tr>
      <w:tr w:rsidR="004408CE" w:rsidRPr="00D5661C" w14:paraId="11652330" w14:textId="77777777" w:rsidTr="006267B6">
        <w:trPr>
          <w:trHeight w:val="315"/>
        </w:trPr>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6EC96DD" w14:textId="77777777" w:rsidR="004408CE" w:rsidRPr="00D5661C" w:rsidRDefault="004408CE" w:rsidP="004408CE">
            <w:pPr>
              <w:jc w:val="center"/>
              <w:rPr>
                <w:rFonts w:ascii="Arial Narrow" w:hAnsi="Arial Narrow"/>
                <w:b/>
                <w:bCs/>
                <w:lang w:val="en-US"/>
              </w:rPr>
            </w:pPr>
            <w:r w:rsidRPr="00D5661C">
              <w:rPr>
                <w:rFonts w:ascii="Arial Narrow" w:hAnsi="Arial Narrow"/>
                <w:b/>
                <w:bCs/>
                <w:lang w:val="en-US"/>
              </w:rPr>
              <w:t>A</w:t>
            </w:r>
          </w:p>
        </w:tc>
        <w:tc>
          <w:tcPr>
            <w:tcW w:w="772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7D64718D" w14:textId="77777777" w:rsidR="004408CE" w:rsidRPr="00D5661C" w:rsidRDefault="004408CE" w:rsidP="004408CE">
            <w:pPr>
              <w:rPr>
                <w:rFonts w:ascii="Arial Narrow" w:hAnsi="Arial Narrow"/>
                <w:b/>
                <w:bCs/>
                <w:lang w:val="en-US"/>
              </w:rPr>
            </w:pPr>
            <w:r w:rsidRPr="00D5661C">
              <w:rPr>
                <w:rFonts w:ascii="Arial Narrow" w:hAnsi="Arial Narrow"/>
                <w:b/>
                <w:bCs/>
                <w:lang w:val="en-US"/>
              </w:rPr>
              <w:t>RDC</w:t>
            </w:r>
          </w:p>
        </w:tc>
      </w:tr>
      <w:tr w:rsidR="004408CE" w:rsidRPr="00D5661C" w14:paraId="2BF60D0A"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7003B0BE"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REF</w:t>
            </w:r>
          </w:p>
        </w:tc>
        <w:tc>
          <w:tcPr>
            <w:tcW w:w="3411" w:type="dxa"/>
            <w:tcBorders>
              <w:top w:val="nil"/>
              <w:left w:val="nil"/>
              <w:bottom w:val="single" w:sz="4" w:space="0" w:color="auto"/>
              <w:right w:val="single" w:sz="4" w:space="0" w:color="auto"/>
            </w:tcBorders>
            <w:shd w:val="clear" w:color="000000" w:fill="F2F2F2"/>
            <w:vAlign w:val="center"/>
            <w:hideMark/>
          </w:tcPr>
          <w:p w14:paraId="58A04DBA"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DESIGNATION DES TRAVAUX</w:t>
            </w:r>
          </w:p>
        </w:tc>
        <w:tc>
          <w:tcPr>
            <w:tcW w:w="887" w:type="dxa"/>
            <w:tcBorders>
              <w:top w:val="nil"/>
              <w:left w:val="nil"/>
              <w:bottom w:val="single" w:sz="4" w:space="0" w:color="auto"/>
              <w:right w:val="single" w:sz="4" w:space="0" w:color="auto"/>
            </w:tcBorders>
            <w:shd w:val="clear" w:color="000000" w:fill="F2F2F2"/>
            <w:noWrap/>
            <w:vAlign w:val="center"/>
            <w:hideMark/>
          </w:tcPr>
          <w:p w14:paraId="18D2B735"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xml:space="preserve"> U </w:t>
            </w:r>
          </w:p>
        </w:tc>
        <w:tc>
          <w:tcPr>
            <w:tcW w:w="1285" w:type="dxa"/>
            <w:tcBorders>
              <w:top w:val="nil"/>
              <w:left w:val="nil"/>
              <w:bottom w:val="single" w:sz="4" w:space="0" w:color="auto"/>
              <w:right w:val="single" w:sz="4" w:space="0" w:color="auto"/>
            </w:tcBorders>
            <w:shd w:val="clear" w:color="000000" w:fill="F2F2F2"/>
            <w:noWrap/>
            <w:vAlign w:val="center"/>
            <w:hideMark/>
          </w:tcPr>
          <w:p w14:paraId="66CB2F8A"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xml:space="preserve"> QTE </w:t>
            </w:r>
          </w:p>
        </w:tc>
        <w:tc>
          <w:tcPr>
            <w:tcW w:w="1057" w:type="dxa"/>
            <w:tcBorders>
              <w:top w:val="nil"/>
              <w:left w:val="nil"/>
              <w:bottom w:val="single" w:sz="4" w:space="0" w:color="auto"/>
              <w:right w:val="single" w:sz="4" w:space="0" w:color="auto"/>
            </w:tcBorders>
            <w:shd w:val="clear" w:color="000000" w:fill="F2F2F2"/>
            <w:noWrap/>
            <w:vAlign w:val="center"/>
            <w:hideMark/>
          </w:tcPr>
          <w:p w14:paraId="1BEB9F5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xml:space="preserve"> P.U </w:t>
            </w:r>
          </w:p>
        </w:tc>
        <w:tc>
          <w:tcPr>
            <w:tcW w:w="1080" w:type="dxa"/>
            <w:tcBorders>
              <w:top w:val="nil"/>
              <w:left w:val="nil"/>
              <w:bottom w:val="single" w:sz="4" w:space="0" w:color="auto"/>
              <w:right w:val="single" w:sz="8" w:space="0" w:color="auto"/>
            </w:tcBorders>
            <w:shd w:val="clear" w:color="000000" w:fill="F2F2F2"/>
            <w:noWrap/>
            <w:vAlign w:val="center"/>
            <w:hideMark/>
          </w:tcPr>
          <w:p w14:paraId="394BCCA1"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xml:space="preserve"> PT </w:t>
            </w:r>
          </w:p>
        </w:tc>
      </w:tr>
      <w:tr w:rsidR="004408CE" w:rsidRPr="00D5661C" w14:paraId="286C2BD5"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195EF63A"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0</w:t>
            </w:r>
          </w:p>
        </w:tc>
        <w:tc>
          <w:tcPr>
            <w:tcW w:w="3411" w:type="dxa"/>
            <w:tcBorders>
              <w:top w:val="nil"/>
              <w:left w:val="nil"/>
              <w:bottom w:val="single" w:sz="4" w:space="0" w:color="auto"/>
              <w:right w:val="single" w:sz="4" w:space="0" w:color="auto"/>
            </w:tcBorders>
            <w:shd w:val="clear" w:color="000000" w:fill="FFFFFF"/>
            <w:vAlign w:val="center"/>
            <w:hideMark/>
          </w:tcPr>
          <w:p w14:paraId="6B18CE62"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GENERALITES</w:t>
            </w:r>
          </w:p>
        </w:tc>
        <w:tc>
          <w:tcPr>
            <w:tcW w:w="887" w:type="dxa"/>
            <w:tcBorders>
              <w:top w:val="nil"/>
              <w:left w:val="nil"/>
              <w:bottom w:val="single" w:sz="4" w:space="0" w:color="auto"/>
              <w:right w:val="single" w:sz="4" w:space="0" w:color="auto"/>
            </w:tcBorders>
            <w:shd w:val="clear" w:color="auto" w:fill="auto"/>
            <w:noWrap/>
            <w:vAlign w:val="center"/>
            <w:hideMark/>
          </w:tcPr>
          <w:p w14:paraId="31B2721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auto" w:fill="auto"/>
            <w:noWrap/>
            <w:vAlign w:val="center"/>
            <w:hideMark/>
          </w:tcPr>
          <w:p w14:paraId="25D0038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auto" w:fill="auto"/>
            <w:noWrap/>
            <w:vAlign w:val="center"/>
            <w:hideMark/>
          </w:tcPr>
          <w:p w14:paraId="3823E85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496634C"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B7549AE"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8DA605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0.0</w:t>
            </w:r>
          </w:p>
        </w:tc>
        <w:tc>
          <w:tcPr>
            <w:tcW w:w="3411" w:type="dxa"/>
            <w:tcBorders>
              <w:top w:val="nil"/>
              <w:left w:val="nil"/>
              <w:bottom w:val="single" w:sz="4" w:space="0" w:color="auto"/>
              <w:right w:val="single" w:sz="4" w:space="0" w:color="auto"/>
            </w:tcBorders>
            <w:shd w:val="clear" w:color="auto" w:fill="auto"/>
            <w:vAlign w:val="center"/>
            <w:hideMark/>
          </w:tcPr>
          <w:p w14:paraId="4CAE10BD"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Installation du </w:t>
            </w:r>
            <w:r w:rsidRPr="00D5661C">
              <w:rPr>
                <w:rFonts w:ascii="Arial Narrow" w:hAnsi="Arial Narrow"/>
                <w:sz w:val="20"/>
                <w:szCs w:val="20"/>
              </w:rPr>
              <w:t>chantier</w:t>
            </w:r>
            <w:r w:rsidRPr="00D5661C">
              <w:rPr>
                <w:rFonts w:ascii="Arial Narrow" w:hAnsi="Arial Narrow"/>
                <w:sz w:val="20"/>
                <w:szCs w:val="20"/>
                <w:lang w:val="en-US"/>
              </w:rPr>
              <w:t xml:space="preserve"> </w:t>
            </w:r>
            <w:r w:rsidRPr="00D5661C">
              <w:rPr>
                <w:rFonts w:ascii="Arial Narrow" w:hAnsi="Arial Narrow"/>
                <w:sz w:val="20"/>
                <w:szCs w:val="20"/>
              </w:rPr>
              <w:t>comprenant</w:t>
            </w:r>
            <w:r w:rsidRPr="00D5661C">
              <w:rPr>
                <w:rFonts w:ascii="Arial Narrow" w:hAnsi="Arial Narrow"/>
                <w:sz w:val="20"/>
                <w:szCs w:val="20"/>
                <w:lang w:val="en-US"/>
              </w:rPr>
              <w:t>:</w:t>
            </w:r>
          </w:p>
        </w:tc>
        <w:tc>
          <w:tcPr>
            <w:tcW w:w="887" w:type="dxa"/>
            <w:tcBorders>
              <w:top w:val="nil"/>
              <w:left w:val="nil"/>
              <w:bottom w:val="single" w:sz="4" w:space="0" w:color="auto"/>
              <w:right w:val="single" w:sz="4" w:space="0" w:color="auto"/>
            </w:tcBorders>
            <w:shd w:val="clear" w:color="auto" w:fill="auto"/>
            <w:noWrap/>
            <w:vAlign w:val="center"/>
            <w:hideMark/>
          </w:tcPr>
          <w:p w14:paraId="4CC51287" w14:textId="0A015126" w:rsidR="004408CE" w:rsidRPr="00D5661C" w:rsidRDefault="006267B6" w:rsidP="004408CE">
            <w:pPr>
              <w:jc w:val="center"/>
              <w:rPr>
                <w:rFonts w:ascii="Arial Narrow" w:hAnsi="Arial Narrow"/>
                <w:sz w:val="20"/>
                <w:szCs w:val="20"/>
                <w:lang w:val="en-US"/>
              </w:rPr>
            </w:pPr>
            <w:r>
              <w:rPr>
                <w:rFonts w:ascii="Arial Narrow" w:hAnsi="Arial Narrow"/>
                <w:sz w:val="20"/>
                <w:szCs w:val="20"/>
                <w:lang w:val="en-US"/>
              </w:rPr>
              <w:t>ff</w:t>
            </w:r>
            <w:r w:rsidR="004408CE"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auto" w:fill="auto"/>
            <w:noWrap/>
            <w:vAlign w:val="center"/>
            <w:hideMark/>
          </w:tcPr>
          <w:p w14:paraId="3F64A627" w14:textId="6F92C69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r w:rsidR="006267B6">
              <w:rPr>
                <w:rFonts w:ascii="Arial Narrow" w:hAnsi="Arial Narrow"/>
                <w:sz w:val="20"/>
                <w:szCs w:val="20"/>
                <w:lang w:val="en-US"/>
              </w:rPr>
              <w:t>1</w:t>
            </w:r>
          </w:p>
        </w:tc>
        <w:tc>
          <w:tcPr>
            <w:tcW w:w="1057" w:type="dxa"/>
            <w:tcBorders>
              <w:top w:val="nil"/>
              <w:left w:val="nil"/>
              <w:bottom w:val="single" w:sz="4" w:space="0" w:color="auto"/>
              <w:right w:val="single" w:sz="4" w:space="0" w:color="auto"/>
            </w:tcBorders>
            <w:shd w:val="clear" w:color="auto" w:fill="auto"/>
            <w:noWrap/>
            <w:vAlign w:val="center"/>
            <w:hideMark/>
          </w:tcPr>
          <w:p w14:paraId="1346E93B"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226E45B7"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1E5DB521"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D988DF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0.1</w:t>
            </w:r>
          </w:p>
        </w:tc>
        <w:tc>
          <w:tcPr>
            <w:tcW w:w="3411" w:type="dxa"/>
            <w:tcBorders>
              <w:top w:val="nil"/>
              <w:left w:val="nil"/>
              <w:bottom w:val="single" w:sz="4" w:space="0" w:color="auto"/>
              <w:right w:val="single" w:sz="4" w:space="0" w:color="auto"/>
            </w:tcBorders>
            <w:shd w:val="clear" w:color="auto" w:fill="auto"/>
            <w:vAlign w:val="center"/>
            <w:hideMark/>
          </w:tcPr>
          <w:p w14:paraId="408C5E28"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Amené; repli des matériels ; nettoyages</w:t>
            </w:r>
          </w:p>
        </w:tc>
        <w:tc>
          <w:tcPr>
            <w:tcW w:w="887" w:type="dxa"/>
            <w:tcBorders>
              <w:top w:val="nil"/>
              <w:left w:val="nil"/>
              <w:bottom w:val="single" w:sz="4" w:space="0" w:color="auto"/>
              <w:right w:val="single" w:sz="4" w:space="0" w:color="auto"/>
            </w:tcBorders>
            <w:shd w:val="clear" w:color="auto" w:fill="auto"/>
            <w:noWrap/>
            <w:vAlign w:val="center"/>
            <w:hideMark/>
          </w:tcPr>
          <w:p w14:paraId="6404FB4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ff </w:t>
            </w:r>
          </w:p>
        </w:tc>
        <w:tc>
          <w:tcPr>
            <w:tcW w:w="1285" w:type="dxa"/>
            <w:tcBorders>
              <w:top w:val="nil"/>
              <w:left w:val="nil"/>
              <w:bottom w:val="single" w:sz="4" w:space="0" w:color="auto"/>
              <w:right w:val="single" w:sz="4" w:space="0" w:color="auto"/>
            </w:tcBorders>
            <w:shd w:val="clear" w:color="auto" w:fill="auto"/>
            <w:noWrap/>
            <w:vAlign w:val="center"/>
            <w:hideMark/>
          </w:tcPr>
          <w:p w14:paraId="2E29797D" w14:textId="1A6F6319" w:rsidR="004408CE" w:rsidRPr="00D5661C" w:rsidRDefault="004408CE" w:rsidP="004C4A7B">
            <w:pPr>
              <w:ind w:left="0"/>
              <w:rPr>
                <w:rFonts w:ascii="Arial Narrow" w:hAnsi="Arial Narrow"/>
                <w:sz w:val="20"/>
                <w:szCs w:val="20"/>
                <w:lang w:val="en-US"/>
              </w:rPr>
            </w:pPr>
            <w:r w:rsidRPr="00D5661C">
              <w:rPr>
                <w:rFonts w:ascii="Arial Narrow" w:hAnsi="Arial Narrow"/>
                <w:sz w:val="20"/>
                <w:szCs w:val="20"/>
                <w:lang w:val="en-US"/>
              </w:rPr>
              <w:t xml:space="preserve">          </w:t>
            </w:r>
            <w:r w:rsidR="004C4A7B">
              <w:rPr>
                <w:rFonts w:ascii="Arial Narrow" w:hAnsi="Arial Narrow"/>
                <w:sz w:val="20"/>
                <w:szCs w:val="20"/>
                <w:lang w:val="en-US"/>
              </w:rPr>
              <w:t xml:space="preserve">       </w:t>
            </w:r>
            <w:r w:rsidRPr="00D5661C">
              <w:rPr>
                <w:rFonts w:ascii="Arial Narrow" w:hAnsi="Arial Narrow"/>
                <w:sz w:val="20"/>
                <w:szCs w:val="20"/>
                <w:lang w:val="en-US"/>
              </w:rPr>
              <w:t xml:space="preserve">1   </w:t>
            </w:r>
          </w:p>
        </w:tc>
        <w:tc>
          <w:tcPr>
            <w:tcW w:w="1057" w:type="dxa"/>
            <w:tcBorders>
              <w:top w:val="nil"/>
              <w:left w:val="nil"/>
              <w:bottom w:val="single" w:sz="4" w:space="0" w:color="auto"/>
              <w:right w:val="single" w:sz="4" w:space="0" w:color="auto"/>
            </w:tcBorders>
            <w:shd w:val="clear" w:color="auto" w:fill="auto"/>
            <w:noWrap/>
            <w:vAlign w:val="center"/>
            <w:hideMark/>
          </w:tcPr>
          <w:p w14:paraId="082672F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46149324"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451F3F4"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0A3DC997"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7F6B4ADE" w14:textId="77777777" w:rsidR="004408CE" w:rsidRPr="00D5661C" w:rsidRDefault="004408CE" w:rsidP="004408CE">
            <w:pPr>
              <w:jc w:val="right"/>
              <w:rPr>
                <w:rFonts w:ascii="Arial Narrow" w:hAnsi="Arial Narrow"/>
                <w:b/>
                <w:bCs/>
                <w:color w:val="000000"/>
                <w:sz w:val="20"/>
                <w:szCs w:val="20"/>
                <w:lang w:val="en-US"/>
              </w:rPr>
            </w:pPr>
            <w:r w:rsidRPr="00D5661C">
              <w:rPr>
                <w:rFonts w:ascii="Arial Narrow" w:hAnsi="Arial Narrow"/>
                <w:b/>
                <w:bCs/>
                <w:color w:val="000000"/>
                <w:sz w:val="20"/>
                <w:szCs w:val="20"/>
                <w:lang w:val="en-US"/>
              </w:rPr>
              <w:t>sous total 0</w:t>
            </w:r>
          </w:p>
        </w:tc>
        <w:tc>
          <w:tcPr>
            <w:tcW w:w="887" w:type="dxa"/>
            <w:tcBorders>
              <w:top w:val="nil"/>
              <w:left w:val="nil"/>
              <w:bottom w:val="single" w:sz="4" w:space="0" w:color="auto"/>
              <w:right w:val="single" w:sz="4" w:space="0" w:color="auto"/>
            </w:tcBorders>
            <w:shd w:val="clear" w:color="000000" w:fill="F2F2F2"/>
            <w:noWrap/>
            <w:vAlign w:val="center"/>
            <w:hideMark/>
          </w:tcPr>
          <w:p w14:paraId="52241C8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4E669CC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5199CAF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140D7BC5"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42800215"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708CB1B"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I</w:t>
            </w:r>
          </w:p>
        </w:tc>
        <w:tc>
          <w:tcPr>
            <w:tcW w:w="3411" w:type="dxa"/>
            <w:tcBorders>
              <w:top w:val="nil"/>
              <w:left w:val="nil"/>
              <w:bottom w:val="single" w:sz="4" w:space="0" w:color="auto"/>
              <w:right w:val="single" w:sz="4" w:space="0" w:color="auto"/>
            </w:tcBorders>
            <w:shd w:val="clear" w:color="000000" w:fill="F2F2F2"/>
            <w:vAlign w:val="center"/>
            <w:hideMark/>
          </w:tcPr>
          <w:p w14:paraId="6764A120" w14:textId="77777777" w:rsidR="004408CE" w:rsidRPr="00D5661C" w:rsidRDefault="004408CE" w:rsidP="004408CE">
            <w:pPr>
              <w:rPr>
                <w:rFonts w:ascii="Arial Narrow" w:hAnsi="Arial Narrow"/>
                <w:b/>
                <w:bCs/>
                <w:color w:val="000000"/>
                <w:sz w:val="20"/>
                <w:szCs w:val="20"/>
              </w:rPr>
            </w:pPr>
            <w:r w:rsidRPr="00D5661C">
              <w:rPr>
                <w:rFonts w:ascii="Arial Narrow" w:hAnsi="Arial Narrow"/>
                <w:b/>
                <w:bCs/>
                <w:color w:val="000000"/>
                <w:sz w:val="20"/>
                <w:szCs w:val="20"/>
              </w:rPr>
              <w:t xml:space="preserve"> TERRASSEMENT ET MOUVEMENT DE TERRE</w:t>
            </w:r>
          </w:p>
        </w:tc>
        <w:tc>
          <w:tcPr>
            <w:tcW w:w="887" w:type="dxa"/>
            <w:tcBorders>
              <w:top w:val="nil"/>
              <w:left w:val="nil"/>
              <w:bottom w:val="single" w:sz="4" w:space="0" w:color="auto"/>
              <w:right w:val="single" w:sz="4" w:space="0" w:color="auto"/>
            </w:tcBorders>
            <w:shd w:val="clear" w:color="000000" w:fill="F2F2F2"/>
            <w:noWrap/>
            <w:vAlign w:val="center"/>
            <w:hideMark/>
          </w:tcPr>
          <w:p w14:paraId="1A862C0F" w14:textId="77777777" w:rsidR="004408CE" w:rsidRPr="00D5661C" w:rsidRDefault="004408CE" w:rsidP="004408CE">
            <w:pPr>
              <w:jc w:val="center"/>
              <w:rPr>
                <w:rFonts w:ascii="Arial Narrow" w:hAnsi="Arial Narrow"/>
                <w:color w:val="F2F2F2"/>
                <w:sz w:val="20"/>
                <w:szCs w:val="20"/>
                <w:lang w:val="en-US"/>
              </w:rPr>
            </w:pPr>
            <w:r w:rsidRPr="00D5661C">
              <w:rPr>
                <w:rFonts w:ascii="Arial Narrow" w:hAnsi="Arial Narrow"/>
                <w:color w:val="F2F2F2"/>
                <w:sz w:val="20"/>
                <w:szCs w:val="20"/>
              </w:rPr>
              <w:t xml:space="preserve"> </w:t>
            </w:r>
            <w:r w:rsidRPr="00D5661C">
              <w:rPr>
                <w:rFonts w:ascii="Arial Narrow" w:hAnsi="Arial Narrow"/>
                <w:color w:val="F2F2F2"/>
                <w:sz w:val="20"/>
                <w:szCs w:val="20"/>
                <w:lang w:val="en-US"/>
              </w:rPr>
              <w:t xml:space="preserve">38,69   </w:t>
            </w:r>
          </w:p>
        </w:tc>
        <w:tc>
          <w:tcPr>
            <w:tcW w:w="1285" w:type="dxa"/>
            <w:tcBorders>
              <w:top w:val="nil"/>
              <w:left w:val="nil"/>
              <w:bottom w:val="single" w:sz="4" w:space="0" w:color="auto"/>
              <w:right w:val="single" w:sz="4" w:space="0" w:color="auto"/>
            </w:tcBorders>
            <w:shd w:val="clear" w:color="000000" w:fill="F2F2F2"/>
            <w:noWrap/>
            <w:vAlign w:val="center"/>
            <w:hideMark/>
          </w:tcPr>
          <w:p w14:paraId="2854F05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5D95695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47F5F9E1"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36CBDC29" w14:textId="77777777" w:rsidTr="006267B6">
        <w:trPr>
          <w:trHeight w:val="495"/>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3DCB53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1.1</w:t>
            </w:r>
          </w:p>
        </w:tc>
        <w:tc>
          <w:tcPr>
            <w:tcW w:w="3411" w:type="dxa"/>
            <w:tcBorders>
              <w:top w:val="nil"/>
              <w:left w:val="nil"/>
              <w:bottom w:val="single" w:sz="4" w:space="0" w:color="auto"/>
              <w:right w:val="single" w:sz="4" w:space="0" w:color="auto"/>
            </w:tcBorders>
            <w:shd w:val="clear" w:color="auto" w:fill="auto"/>
            <w:vAlign w:val="center"/>
            <w:hideMark/>
          </w:tcPr>
          <w:p w14:paraId="052029A4"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Implantation du bâtiment y compris toutes subjections</w:t>
            </w:r>
          </w:p>
        </w:tc>
        <w:tc>
          <w:tcPr>
            <w:tcW w:w="887" w:type="dxa"/>
            <w:tcBorders>
              <w:top w:val="nil"/>
              <w:left w:val="nil"/>
              <w:bottom w:val="single" w:sz="4" w:space="0" w:color="auto"/>
              <w:right w:val="single" w:sz="4" w:space="0" w:color="auto"/>
            </w:tcBorders>
            <w:shd w:val="clear" w:color="auto" w:fill="auto"/>
            <w:noWrap/>
            <w:vAlign w:val="center"/>
            <w:hideMark/>
          </w:tcPr>
          <w:p w14:paraId="3DEA305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5C4CBF63" w14:textId="77777777" w:rsidR="004408CE" w:rsidRPr="00D5661C" w:rsidRDefault="004408CE" w:rsidP="004408CE">
            <w:pPr>
              <w:jc w:val="center"/>
              <w:rPr>
                <w:rFonts w:ascii="Arial Narrow" w:hAnsi="Arial Narrow"/>
                <w:sz w:val="18"/>
                <w:szCs w:val="18"/>
                <w:lang w:val="en-US"/>
              </w:rPr>
            </w:pPr>
            <w:r w:rsidRPr="00D5661C">
              <w:rPr>
                <w:rFonts w:ascii="Arial Narrow" w:hAnsi="Arial Narrow"/>
                <w:sz w:val="18"/>
                <w:szCs w:val="18"/>
                <w:lang w:val="en-US"/>
              </w:rPr>
              <w:t xml:space="preserve">          265,12   </w:t>
            </w:r>
          </w:p>
        </w:tc>
        <w:tc>
          <w:tcPr>
            <w:tcW w:w="1057" w:type="dxa"/>
            <w:tcBorders>
              <w:top w:val="nil"/>
              <w:left w:val="nil"/>
              <w:bottom w:val="single" w:sz="4" w:space="0" w:color="auto"/>
              <w:right w:val="single" w:sz="4" w:space="0" w:color="auto"/>
            </w:tcBorders>
            <w:shd w:val="clear" w:color="auto" w:fill="auto"/>
            <w:noWrap/>
            <w:vAlign w:val="center"/>
            <w:hideMark/>
          </w:tcPr>
          <w:p w14:paraId="07570DA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31B2E36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73506BD"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5C9EBA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w:t>
            </w:r>
          </w:p>
        </w:tc>
        <w:tc>
          <w:tcPr>
            <w:tcW w:w="3411" w:type="dxa"/>
            <w:tcBorders>
              <w:top w:val="nil"/>
              <w:left w:val="nil"/>
              <w:bottom w:val="single" w:sz="4" w:space="0" w:color="auto"/>
              <w:right w:val="single" w:sz="4" w:space="0" w:color="auto"/>
            </w:tcBorders>
            <w:shd w:val="clear" w:color="auto" w:fill="auto"/>
            <w:vAlign w:val="center"/>
            <w:hideMark/>
          </w:tcPr>
          <w:p w14:paraId="6E617E6A"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 xml:space="preserve">Fouille en rigole pour semelles filantes  </w:t>
            </w:r>
          </w:p>
        </w:tc>
        <w:tc>
          <w:tcPr>
            <w:tcW w:w="887" w:type="dxa"/>
            <w:tcBorders>
              <w:top w:val="nil"/>
              <w:left w:val="nil"/>
              <w:bottom w:val="single" w:sz="4" w:space="0" w:color="auto"/>
              <w:right w:val="single" w:sz="4" w:space="0" w:color="auto"/>
            </w:tcBorders>
            <w:shd w:val="clear" w:color="auto" w:fill="auto"/>
            <w:noWrap/>
            <w:vAlign w:val="center"/>
            <w:hideMark/>
          </w:tcPr>
          <w:p w14:paraId="2D3B9D2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630973C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15,48   </w:t>
            </w:r>
          </w:p>
        </w:tc>
        <w:tc>
          <w:tcPr>
            <w:tcW w:w="1057" w:type="dxa"/>
            <w:tcBorders>
              <w:top w:val="nil"/>
              <w:left w:val="nil"/>
              <w:bottom w:val="single" w:sz="4" w:space="0" w:color="auto"/>
              <w:right w:val="single" w:sz="4" w:space="0" w:color="auto"/>
            </w:tcBorders>
            <w:shd w:val="clear" w:color="auto" w:fill="auto"/>
            <w:noWrap/>
            <w:vAlign w:val="center"/>
            <w:hideMark/>
          </w:tcPr>
          <w:p w14:paraId="7CAB8E7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C85E1D1"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399F2BA"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850452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1.3</w:t>
            </w:r>
          </w:p>
        </w:tc>
        <w:tc>
          <w:tcPr>
            <w:tcW w:w="3411" w:type="dxa"/>
            <w:tcBorders>
              <w:top w:val="nil"/>
              <w:left w:val="nil"/>
              <w:bottom w:val="single" w:sz="4" w:space="0" w:color="auto"/>
              <w:right w:val="single" w:sz="4" w:space="0" w:color="auto"/>
            </w:tcBorders>
            <w:shd w:val="clear" w:color="000000" w:fill="FFFFFF"/>
            <w:vAlign w:val="center"/>
            <w:hideMark/>
          </w:tcPr>
          <w:p w14:paraId="6A797707" w14:textId="77777777" w:rsidR="004408CE" w:rsidRPr="00D5661C" w:rsidRDefault="004408CE" w:rsidP="006267B6">
            <w:pPr>
              <w:ind w:left="0"/>
              <w:rPr>
                <w:rFonts w:ascii="Arial Narrow" w:hAnsi="Arial Narrow"/>
                <w:color w:val="000000"/>
                <w:sz w:val="20"/>
                <w:szCs w:val="20"/>
              </w:rPr>
            </w:pPr>
            <w:r w:rsidRPr="00D5661C">
              <w:rPr>
                <w:rFonts w:ascii="Arial Narrow" w:hAnsi="Arial Narrow"/>
                <w:color w:val="000000"/>
                <w:sz w:val="20"/>
                <w:szCs w:val="20"/>
              </w:rPr>
              <w:t xml:space="preserve">Fouille en puits pour semelles isolées  </w:t>
            </w:r>
          </w:p>
        </w:tc>
        <w:tc>
          <w:tcPr>
            <w:tcW w:w="887" w:type="dxa"/>
            <w:tcBorders>
              <w:top w:val="nil"/>
              <w:left w:val="nil"/>
              <w:bottom w:val="single" w:sz="4" w:space="0" w:color="auto"/>
              <w:right w:val="single" w:sz="4" w:space="0" w:color="auto"/>
            </w:tcBorders>
            <w:shd w:val="clear" w:color="000000" w:fill="FFFFFF"/>
            <w:noWrap/>
            <w:vAlign w:val="center"/>
            <w:hideMark/>
          </w:tcPr>
          <w:p w14:paraId="50D83889"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rPr>
              <w:t xml:space="preserve"> </w:t>
            </w:r>
            <w:r w:rsidRPr="00D5661C">
              <w:rPr>
                <w:rFonts w:ascii="Arial Narrow" w:hAnsi="Arial Narrow"/>
                <w:color w:val="000000"/>
                <w:sz w:val="20"/>
                <w:szCs w:val="20"/>
                <w:lang w:val="en-US"/>
              </w:rPr>
              <w:t xml:space="preserve">m3 </w:t>
            </w:r>
          </w:p>
        </w:tc>
        <w:tc>
          <w:tcPr>
            <w:tcW w:w="1285" w:type="dxa"/>
            <w:tcBorders>
              <w:top w:val="nil"/>
              <w:left w:val="nil"/>
              <w:bottom w:val="single" w:sz="4" w:space="0" w:color="auto"/>
              <w:right w:val="single" w:sz="4" w:space="0" w:color="auto"/>
            </w:tcBorders>
            <w:shd w:val="clear" w:color="000000" w:fill="FFFFFF"/>
            <w:noWrap/>
            <w:vAlign w:val="center"/>
            <w:hideMark/>
          </w:tcPr>
          <w:p w14:paraId="11FDB651"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lang w:val="en-US"/>
              </w:rPr>
              <w:t xml:space="preserve">          52,14   </w:t>
            </w:r>
          </w:p>
        </w:tc>
        <w:tc>
          <w:tcPr>
            <w:tcW w:w="1057" w:type="dxa"/>
            <w:tcBorders>
              <w:top w:val="nil"/>
              <w:left w:val="nil"/>
              <w:bottom w:val="single" w:sz="4" w:space="0" w:color="auto"/>
              <w:right w:val="single" w:sz="4" w:space="0" w:color="auto"/>
            </w:tcBorders>
            <w:shd w:val="clear" w:color="auto" w:fill="auto"/>
            <w:noWrap/>
            <w:vAlign w:val="center"/>
            <w:hideMark/>
          </w:tcPr>
          <w:p w14:paraId="4D47ED09"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B5D412B" w14:textId="77777777" w:rsidR="004408CE" w:rsidRPr="00D5661C" w:rsidRDefault="004408CE" w:rsidP="004408CE">
            <w:pPr>
              <w:jc w:val="right"/>
              <w:rPr>
                <w:rFonts w:ascii="Arial Narrow" w:hAnsi="Arial Narrow"/>
                <w:color w:val="000000"/>
                <w:sz w:val="20"/>
                <w:szCs w:val="20"/>
                <w:lang w:val="en-US"/>
              </w:rPr>
            </w:pPr>
            <w:r w:rsidRPr="00D5661C">
              <w:rPr>
                <w:rFonts w:ascii="Arial Narrow" w:hAnsi="Arial Narrow"/>
                <w:color w:val="000000"/>
                <w:sz w:val="20"/>
                <w:szCs w:val="20"/>
                <w:lang w:val="en-US"/>
              </w:rPr>
              <w:t> </w:t>
            </w:r>
          </w:p>
        </w:tc>
      </w:tr>
      <w:tr w:rsidR="004408CE" w:rsidRPr="00D5661C" w14:paraId="10B0338E"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40196D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w:t>
            </w:r>
          </w:p>
        </w:tc>
        <w:tc>
          <w:tcPr>
            <w:tcW w:w="3411" w:type="dxa"/>
            <w:tcBorders>
              <w:top w:val="nil"/>
              <w:left w:val="nil"/>
              <w:bottom w:val="single" w:sz="4" w:space="0" w:color="auto"/>
              <w:right w:val="single" w:sz="4" w:space="0" w:color="auto"/>
            </w:tcBorders>
            <w:shd w:val="clear" w:color="auto" w:fill="auto"/>
            <w:vAlign w:val="center"/>
            <w:hideMark/>
          </w:tcPr>
          <w:p w14:paraId="2C03DA8B"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Remblais d'apport provenant des déblais</w:t>
            </w:r>
          </w:p>
        </w:tc>
        <w:tc>
          <w:tcPr>
            <w:tcW w:w="887" w:type="dxa"/>
            <w:tcBorders>
              <w:top w:val="nil"/>
              <w:left w:val="nil"/>
              <w:bottom w:val="single" w:sz="4" w:space="0" w:color="auto"/>
              <w:right w:val="single" w:sz="4" w:space="0" w:color="auto"/>
            </w:tcBorders>
            <w:shd w:val="clear" w:color="auto" w:fill="auto"/>
            <w:noWrap/>
            <w:vAlign w:val="center"/>
            <w:hideMark/>
          </w:tcPr>
          <w:p w14:paraId="2AE3E1A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0355D29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59,10   </w:t>
            </w:r>
          </w:p>
        </w:tc>
        <w:tc>
          <w:tcPr>
            <w:tcW w:w="1057" w:type="dxa"/>
            <w:tcBorders>
              <w:top w:val="nil"/>
              <w:left w:val="nil"/>
              <w:bottom w:val="single" w:sz="4" w:space="0" w:color="auto"/>
              <w:right w:val="single" w:sz="4" w:space="0" w:color="auto"/>
            </w:tcBorders>
            <w:shd w:val="clear" w:color="auto" w:fill="auto"/>
            <w:noWrap/>
            <w:vAlign w:val="center"/>
            <w:hideMark/>
          </w:tcPr>
          <w:p w14:paraId="0E7CA06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E2370EE"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56B7991" w14:textId="77777777" w:rsidTr="006267B6">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2B680F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1.5</w:t>
            </w:r>
          </w:p>
        </w:tc>
        <w:tc>
          <w:tcPr>
            <w:tcW w:w="3411" w:type="dxa"/>
            <w:tcBorders>
              <w:top w:val="nil"/>
              <w:left w:val="nil"/>
              <w:bottom w:val="single" w:sz="4" w:space="0" w:color="auto"/>
              <w:right w:val="single" w:sz="4" w:space="0" w:color="auto"/>
            </w:tcBorders>
            <w:shd w:val="clear" w:color="auto" w:fill="auto"/>
            <w:vAlign w:val="center"/>
            <w:hideMark/>
          </w:tcPr>
          <w:p w14:paraId="3E7D536D"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Remblais d'apport en latérite compacté par couches successives de 20 cm, e:35cm</w:t>
            </w:r>
          </w:p>
        </w:tc>
        <w:tc>
          <w:tcPr>
            <w:tcW w:w="887" w:type="dxa"/>
            <w:tcBorders>
              <w:top w:val="nil"/>
              <w:left w:val="nil"/>
              <w:bottom w:val="single" w:sz="4" w:space="0" w:color="auto"/>
              <w:right w:val="single" w:sz="4" w:space="0" w:color="auto"/>
            </w:tcBorders>
            <w:shd w:val="clear" w:color="auto" w:fill="auto"/>
            <w:noWrap/>
            <w:vAlign w:val="center"/>
            <w:hideMark/>
          </w:tcPr>
          <w:p w14:paraId="68F6471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4B1192D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16,85   </w:t>
            </w:r>
          </w:p>
        </w:tc>
        <w:tc>
          <w:tcPr>
            <w:tcW w:w="1057" w:type="dxa"/>
            <w:tcBorders>
              <w:top w:val="nil"/>
              <w:left w:val="nil"/>
              <w:bottom w:val="single" w:sz="4" w:space="0" w:color="auto"/>
              <w:right w:val="single" w:sz="4" w:space="0" w:color="auto"/>
            </w:tcBorders>
            <w:shd w:val="clear" w:color="auto" w:fill="auto"/>
            <w:noWrap/>
            <w:vAlign w:val="center"/>
            <w:hideMark/>
          </w:tcPr>
          <w:p w14:paraId="7C3C4F3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30B8323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5A0B02A"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272386B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18F5036A" w14:textId="77777777" w:rsidR="004408CE" w:rsidRPr="00D5661C" w:rsidRDefault="004408CE" w:rsidP="004408CE">
            <w:pPr>
              <w:jc w:val="right"/>
              <w:rPr>
                <w:rFonts w:ascii="Arial Narrow" w:hAnsi="Arial Narrow"/>
                <w:b/>
                <w:bCs/>
                <w:color w:val="000000"/>
                <w:sz w:val="20"/>
                <w:szCs w:val="20"/>
                <w:lang w:val="en-US"/>
              </w:rPr>
            </w:pPr>
            <w:r w:rsidRPr="00D5661C">
              <w:rPr>
                <w:rFonts w:ascii="Arial Narrow" w:hAnsi="Arial Narrow"/>
                <w:b/>
                <w:bCs/>
                <w:color w:val="000000"/>
                <w:sz w:val="20"/>
                <w:szCs w:val="20"/>
                <w:lang w:val="en-US"/>
              </w:rPr>
              <w:t>sous total 1</w:t>
            </w:r>
          </w:p>
        </w:tc>
        <w:tc>
          <w:tcPr>
            <w:tcW w:w="887" w:type="dxa"/>
            <w:tcBorders>
              <w:top w:val="nil"/>
              <w:left w:val="nil"/>
              <w:bottom w:val="single" w:sz="4" w:space="0" w:color="auto"/>
              <w:right w:val="single" w:sz="4" w:space="0" w:color="auto"/>
            </w:tcBorders>
            <w:shd w:val="clear" w:color="000000" w:fill="F2F2F2"/>
            <w:noWrap/>
            <w:vAlign w:val="center"/>
            <w:hideMark/>
          </w:tcPr>
          <w:p w14:paraId="0A90AB9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6B1273A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DEC8ED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372F88D2"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33EACA57"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709306DC"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2.</w:t>
            </w:r>
          </w:p>
        </w:tc>
        <w:tc>
          <w:tcPr>
            <w:tcW w:w="3411" w:type="dxa"/>
            <w:tcBorders>
              <w:top w:val="nil"/>
              <w:left w:val="nil"/>
              <w:bottom w:val="single" w:sz="4" w:space="0" w:color="auto"/>
              <w:right w:val="single" w:sz="4" w:space="0" w:color="auto"/>
            </w:tcBorders>
            <w:shd w:val="clear" w:color="000000" w:fill="F2F2F2"/>
            <w:vAlign w:val="center"/>
            <w:hideMark/>
          </w:tcPr>
          <w:p w14:paraId="537B0A53" w14:textId="77777777" w:rsidR="004408CE" w:rsidRPr="00D5661C" w:rsidRDefault="004408CE" w:rsidP="004408CE">
            <w:pPr>
              <w:rPr>
                <w:rFonts w:ascii="Arial Narrow" w:hAnsi="Arial Narrow"/>
                <w:b/>
                <w:bCs/>
                <w:color w:val="000000"/>
                <w:sz w:val="20"/>
                <w:szCs w:val="20"/>
                <w:lang w:val="en-US"/>
              </w:rPr>
            </w:pPr>
            <w:r w:rsidRPr="00D5661C">
              <w:rPr>
                <w:rFonts w:ascii="Arial Narrow" w:hAnsi="Arial Narrow"/>
                <w:b/>
                <w:bCs/>
                <w:color w:val="000000"/>
                <w:sz w:val="20"/>
                <w:szCs w:val="20"/>
                <w:lang w:val="en-US"/>
              </w:rPr>
              <w:t xml:space="preserve"> BETON- MACONNERIE EN FONDATION</w:t>
            </w:r>
          </w:p>
        </w:tc>
        <w:tc>
          <w:tcPr>
            <w:tcW w:w="887" w:type="dxa"/>
            <w:tcBorders>
              <w:top w:val="nil"/>
              <w:left w:val="nil"/>
              <w:bottom w:val="single" w:sz="4" w:space="0" w:color="auto"/>
              <w:right w:val="single" w:sz="4" w:space="0" w:color="auto"/>
            </w:tcBorders>
            <w:shd w:val="clear" w:color="000000" w:fill="F2F2F2"/>
            <w:noWrap/>
            <w:vAlign w:val="center"/>
            <w:hideMark/>
          </w:tcPr>
          <w:p w14:paraId="3247FB4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0E7FA69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5225BEF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0D1D30EE"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6D57586" w14:textId="77777777" w:rsidTr="006267B6">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161481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2.1</w:t>
            </w:r>
          </w:p>
        </w:tc>
        <w:tc>
          <w:tcPr>
            <w:tcW w:w="3411" w:type="dxa"/>
            <w:tcBorders>
              <w:top w:val="nil"/>
              <w:left w:val="nil"/>
              <w:bottom w:val="single" w:sz="4" w:space="0" w:color="auto"/>
              <w:right w:val="single" w:sz="4" w:space="0" w:color="auto"/>
            </w:tcBorders>
            <w:shd w:val="clear" w:color="auto" w:fill="auto"/>
            <w:vAlign w:val="center"/>
            <w:hideMark/>
          </w:tcPr>
          <w:p w14:paraId="1C169390"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Béton de propreté dosé à 150kg/ de 5 cm d'épaisseur</w:t>
            </w:r>
          </w:p>
        </w:tc>
        <w:tc>
          <w:tcPr>
            <w:tcW w:w="887" w:type="dxa"/>
            <w:tcBorders>
              <w:top w:val="nil"/>
              <w:left w:val="nil"/>
              <w:bottom w:val="single" w:sz="4" w:space="0" w:color="auto"/>
              <w:right w:val="single" w:sz="4" w:space="0" w:color="auto"/>
            </w:tcBorders>
            <w:shd w:val="clear" w:color="auto" w:fill="auto"/>
            <w:noWrap/>
            <w:vAlign w:val="center"/>
            <w:hideMark/>
          </w:tcPr>
          <w:p w14:paraId="2927B78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73B99DE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2,636   </w:t>
            </w:r>
          </w:p>
        </w:tc>
        <w:tc>
          <w:tcPr>
            <w:tcW w:w="1057" w:type="dxa"/>
            <w:tcBorders>
              <w:top w:val="nil"/>
              <w:left w:val="nil"/>
              <w:bottom w:val="single" w:sz="4" w:space="0" w:color="auto"/>
              <w:right w:val="single" w:sz="4" w:space="0" w:color="auto"/>
            </w:tcBorders>
            <w:shd w:val="clear" w:color="auto" w:fill="auto"/>
            <w:noWrap/>
            <w:vAlign w:val="center"/>
            <w:hideMark/>
          </w:tcPr>
          <w:p w14:paraId="32EC50A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2EE01D6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300FA78" w14:textId="77777777" w:rsidTr="006267B6">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260A85D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2.2</w:t>
            </w:r>
          </w:p>
        </w:tc>
        <w:tc>
          <w:tcPr>
            <w:tcW w:w="3411" w:type="dxa"/>
            <w:tcBorders>
              <w:top w:val="nil"/>
              <w:left w:val="nil"/>
              <w:bottom w:val="single" w:sz="4" w:space="0" w:color="auto"/>
              <w:right w:val="single" w:sz="4" w:space="0" w:color="auto"/>
            </w:tcBorders>
            <w:shd w:val="clear" w:color="auto" w:fill="auto"/>
            <w:vAlign w:val="center"/>
            <w:hideMark/>
          </w:tcPr>
          <w:p w14:paraId="7CBDAC72"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 xml:space="preserve">Maçonnerie en agglos pleins de 20x20x40 pour blocage et soubassement </w:t>
            </w:r>
          </w:p>
        </w:tc>
        <w:tc>
          <w:tcPr>
            <w:tcW w:w="887" w:type="dxa"/>
            <w:tcBorders>
              <w:top w:val="nil"/>
              <w:left w:val="nil"/>
              <w:bottom w:val="single" w:sz="4" w:space="0" w:color="auto"/>
              <w:right w:val="single" w:sz="4" w:space="0" w:color="auto"/>
            </w:tcBorders>
            <w:shd w:val="clear" w:color="auto" w:fill="auto"/>
            <w:noWrap/>
            <w:vAlign w:val="center"/>
            <w:hideMark/>
          </w:tcPr>
          <w:p w14:paraId="138D90B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38F5ADB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46,43   </w:t>
            </w:r>
          </w:p>
        </w:tc>
        <w:tc>
          <w:tcPr>
            <w:tcW w:w="1057" w:type="dxa"/>
            <w:tcBorders>
              <w:top w:val="nil"/>
              <w:left w:val="nil"/>
              <w:bottom w:val="single" w:sz="4" w:space="0" w:color="auto"/>
              <w:right w:val="single" w:sz="4" w:space="0" w:color="auto"/>
            </w:tcBorders>
            <w:shd w:val="clear" w:color="auto" w:fill="auto"/>
            <w:noWrap/>
            <w:vAlign w:val="center"/>
            <w:hideMark/>
          </w:tcPr>
          <w:p w14:paraId="4415711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05A12B26"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C524262" w14:textId="77777777" w:rsidTr="006267B6">
        <w:trPr>
          <w:trHeight w:val="555"/>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279580C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2.3</w:t>
            </w:r>
          </w:p>
        </w:tc>
        <w:tc>
          <w:tcPr>
            <w:tcW w:w="3411" w:type="dxa"/>
            <w:tcBorders>
              <w:top w:val="nil"/>
              <w:left w:val="nil"/>
              <w:bottom w:val="single" w:sz="4" w:space="0" w:color="auto"/>
              <w:right w:val="single" w:sz="4" w:space="0" w:color="auto"/>
            </w:tcBorders>
            <w:shd w:val="clear" w:color="auto" w:fill="auto"/>
            <w:vAlign w:val="center"/>
            <w:hideMark/>
          </w:tcPr>
          <w:p w14:paraId="2D79E1BB"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B.A dosé à 350kg/m3 pour semelles filantes de 15cm d'épaisseur</w:t>
            </w:r>
          </w:p>
        </w:tc>
        <w:tc>
          <w:tcPr>
            <w:tcW w:w="887" w:type="dxa"/>
            <w:tcBorders>
              <w:top w:val="nil"/>
              <w:left w:val="nil"/>
              <w:bottom w:val="single" w:sz="4" w:space="0" w:color="auto"/>
              <w:right w:val="single" w:sz="4" w:space="0" w:color="auto"/>
            </w:tcBorders>
            <w:shd w:val="clear" w:color="auto" w:fill="auto"/>
            <w:noWrap/>
            <w:vAlign w:val="center"/>
            <w:hideMark/>
          </w:tcPr>
          <w:p w14:paraId="37D5867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1593902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2,321   </w:t>
            </w:r>
          </w:p>
        </w:tc>
        <w:tc>
          <w:tcPr>
            <w:tcW w:w="1057" w:type="dxa"/>
            <w:tcBorders>
              <w:top w:val="nil"/>
              <w:left w:val="nil"/>
              <w:bottom w:val="single" w:sz="4" w:space="0" w:color="auto"/>
              <w:right w:val="single" w:sz="4" w:space="0" w:color="auto"/>
            </w:tcBorders>
            <w:shd w:val="clear" w:color="auto" w:fill="auto"/>
            <w:noWrap/>
            <w:vAlign w:val="center"/>
            <w:hideMark/>
          </w:tcPr>
          <w:p w14:paraId="590D8EE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78309F0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9C54C11"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AC99E4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2.4</w:t>
            </w:r>
          </w:p>
        </w:tc>
        <w:tc>
          <w:tcPr>
            <w:tcW w:w="3411" w:type="dxa"/>
            <w:tcBorders>
              <w:top w:val="nil"/>
              <w:left w:val="nil"/>
              <w:bottom w:val="single" w:sz="4" w:space="0" w:color="auto"/>
              <w:right w:val="single" w:sz="4" w:space="0" w:color="auto"/>
            </w:tcBorders>
            <w:shd w:val="clear" w:color="000000" w:fill="FFFFFF"/>
            <w:vAlign w:val="center"/>
            <w:hideMark/>
          </w:tcPr>
          <w:p w14:paraId="23C96980" w14:textId="77777777" w:rsidR="004408CE" w:rsidRPr="00D5661C" w:rsidRDefault="004408CE" w:rsidP="006267B6">
            <w:pPr>
              <w:ind w:left="0"/>
              <w:rPr>
                <w:rFonts w:ascii="Arial Narrow" w:hAnsi="Arial Narrow"/>
                <w:color w:val="000000"/>
                <w:sz w:val="20"/>
                <w:szCs w:val="20"/>
              </w:rPr>
            </w:pPr>
            <w:r w:rsidRPr="00D5661C">
              <w:rPr>
                <w:rFonts w:ascii="Arial Narrow" w:hAnsi="Arial Narrow"/>
                <w:color w:val="000000"/>
                <w:sz w:val="20"/>
                <w:szCs w:val="20"/>
              </w:rPr>
              <w:t xml:space="preserve">B.A dosé à 350kg/m3 pour semelles isolées  </w:t>
            </w:r>
          </w:p>
        </w:tc>
        <w:tc>
          <w:tcPr>
            <w:tcW w:w="887" w:type="dxa"/>
            <w:tcBorders>
              <w:top w:val="nil"/>
              <w:left w:val="nil"/>
              <w:bottom w:val="single" w:sz="4" w:space="0" w:color="auto"/>
              <w:right w:val="single" w:sz="4" w:space="0" w:color="auto"/>
            </w:tcBorders>
            <w:shd w:val="clear" w:color="000000" w:fill="FFFFFF"/>
            <w:noWrap/>
            <w:vAlign w:val="center"/>
            <w:hideMark/>
          </w:tcPr>
          <w:p w14:paraId="00E12267"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rPr>
              <w:t xml:space="preserve"> </w:t>
            </w:r>
            <w:r w:rsidRPr="00D5661C">
              <w:rPr>
                <w:rFonts w:ascii="Arial Narrow" w:hAnsi="Arial Narrow"/>
                <w:color w:val="000000"/>
                <w:sz w:val="20"/>
                <w:szCs w:val="20"/>
                <w:lang w:val="en-US"/>
              </w:rPr>
              <w:t xml:space="preserve">m3 </w:t>
            </w:r>
          </w:p>
        </w:tc>
        <w:tc>
          <w:tcPr>
            <w:tcW w:w="1285" w:type="dxa"/>
            <w:tcBorders>
              <w:top w:val="nil"/>
              <w:left w:val="nil"/>
              <w:bottom w:val="single" w:sz="4" w:space="0" w:color="auto"/>
              <w:right w:val="single" w:sz="4" w:space="0" w:color="auto"/>
            </w:tcBorders>
            <w:shd w:val="clear" w:color="000000" w:fill="FFFFFF"/>
            <w:noWrap/>
            <w:vAlign w:val="center"/>
            <w:hideMark/>
          </w:tcPr>
          <w:p w14:paraId="57F18728"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lang w:val="en-US"/>
              </w:rPr>
              <w:t xml:space="preserve">        11,172   </w:t>
            </w:r>
          </w:p>
        </w:tc>
        <w:tc>
          <w:tcPr>
            <w:tcW w:w="1057" w:type="dxa"/>
            <w:tcBorders>
              <w:top w:val="nil"/>
              <w:left w:val="nil"/>
              <w:bottom w:val="single" w:sz="4" w:space="0" w:color="auto"/>
              <w:right w:val="single" w:sz="4" w:space="0" w:color="auto"/>
            </w:tcBorders>
            <w:shd w:val="clear" w:color="auto" w:fill="auto"/>
            <w:noWrap/>
            <w:vAlign w:val="center"/>
            <w:hideMark/>
          </w:tcPr>
          <w:p w14:paraId="67DAFD2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72E6429" w14:textId="77777777" w:rsidR="004408CE" w:rsidRPr="00D5661C" w:rsidRDefault="004408CE" w:rsidP="004408CE">
            <w:pPr>
              <w:jc w:val="right"/>
              <w:rPr>
                <w:rFonts w:ascii="Arial Narrow" w:hAnsi="Arial Narrow"/>
                <w:color w:val="000000"/>
                <w:sz w:val="20"/>
                <w:szCs w:val="20"/>
                <w:lang w:val="en-US"/>
              </w:rPr>
            </w:pPr>
            <w:r w:rsidRPr="00D5661C">
              <w:rPr>
                <w:rFonts w:ascii="Arial Narrow" w:hAnsi="Arial Narrow"/>
                <w:color w:val="000000"/>
                <w:sz w:val="20"/>
                <w:szCs w:val="20"/>
                <w:lang w:val="en-US"/>
              </w:rPr>
              <w:t> </w:t>
            </w:r>
          </w:p>
        </w:tc>
      </w:tr>
      <w:tr w:rsidR="004408CE" w:rsidRPr="00D5661C" w14:paraId="0D34DCAD"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1103F37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2.5</w:t>
            </w:r>
          </w:p>
        </w:tc>
        <w:tc>
          <w:tcPr>
            <w:tcW w:w="3411" w:type="dxa"/>
            <w:tcBorders>
              <w:top w:val="nil"/>
              <w:left w:val="nil"/>
              <w:bottom w:val="single" w:sz="4" w:space="0" w:color="auto"/>
              <w:right w:val="single" w:sz="4" w:space="0" w:color="auto"/>
            </w:tcBorders>
            <w:shd w:val="clear" w:color="auto" w:fill="auto"/>
            <w:vAlign w:val="center"/>
            <w:hideMark/>
          </w:tcPr>
          <w:p w14:paraId="5FA07E36"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 xml:space="preserve">B.A dosé à 350kg/m3 pour poteaux d'attentes </w:t>
            </w:r>
          </w:p>
        </w:tc>
        <w:tc>
          <w:tcPr>
            <w:tcW w:w="887" w:type="dxa"/>
            <w:tcBorders>
              <w:top w:val="nil"/>
              <w:left w:val="nil"/>
              <w:bottom w:val="single" w:sz="4" w:space="0" w:color="auto"/>
              <w:right w:val="single" w:sz="4" w:space="0" w:color="auto"/>
            </w:tcBorders>
            <w:shd w:val="clear" w:color="auto" w:fill="auto"/>
            <w:noWrap/>
            <w:vAlign w:val="center"/>
            <w:hideMark/>
          </w:tcPr>
          <w:p w14:paraId="2B16D73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264B9E5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1,210   </w:t>
            </w:r>
          </w:p>
        </w:tc>
        <w:tc>
          <w:tcPr>
            <w:tcW w:w="1057" w:type="dxa"/>
            <w:tcBorders>
              <w:top w:val="nil"/>
              <w:left w:val="nil"/>
              <w:bottom w:val="single" w:sz="4" w:space="0" w:color="auto"/>
              <w:right w:val="single" w:sz="4" w:space="0" w:color="auto"/>
            </w:tcBorders>
            <w:shd w:val="clear" w:color="auto" w:fill="auto"/>
            <w:noWrap/>
            <w:vAlign w:val="center"/>
            <w:hideMark/>
          </w:tcPr>
          <w:p w14:paraId="3E065A6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4C60ED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A422485"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00288A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2.6</w:t>
            </w:r>
          </w:p>
        </w:tc>
        <w:tc>
          <w:tcPr>
            <w:tcW w:w="3411" w:type="dxa"/>
            <w:tcBorders>
              <w:top w:val="nil"/>
              <w:left w:val="nil"/>
              <w:bottom w:val="single" w:sz="4" w:space="0" w:color="auto"/>
              <w:right w:val="single" w:sz="4" w:space="0" w:color="auto"/>
            </w:tcBorders>
            <w:shd w:val="clear" w:color="auto" w:fill="auto"/>
            <w:vAlign w:val="center"/>
            <w:hideMark/>
          </w:tcPr>
          <w:p w14:paraId="3C414429" w14:textId="77777777" w:rsidR="004408CE" w:rsidRPr="00D5661C" w:rsidRDefault="004408CE" w:rsidP="006267B6">
            <w:pPr>
              <w:ind w:left="0"/>
              <w:rPr>
                <w:rFonts w:ascii="Arial Narrow" w:hAnsi="Arial Narrow"/>
                <w:color w:val="000000"/>
                <w:sz w:val="20"/>
                <w:szCs w:val="20"/>
              </w:rPr>
            </w:pPr>
            <w:r w:rsidRPr="00D5661C">
              <w:rPr>
                <w:rFonts w:ascii="Arial Narrow" w:hAnsi="Arial Narrow"/>
                <w:color w:val="000000"/>
                <w:sz w:val="20"/>
                <w:szCs w:val="20"/>
              </w:rPr>
              <w:t>B.A dosé à 350kg/m3 pour chainage bas et longrine</w:t>
            </w:r>
          </w:p>
        </w:tc>
        <w:tc>
          <w:tcPr>
            <w:tcW w:w="887" w:type="dxa"/>
            <w:tcBorders>
              <w:top w:val="nil"/>
              <w:left w:val="nil"/>
              <w:bottom w:val="single" w:sz="4" w:space="0" w:color="auto"/>
              <w:right w:val="single" w:sz="4" w:space="0" w:color="auto"/>
            </w:tcBorders>
            <w:shd w:val="clear" w:color="auto" w:fill="auto"/>
            <w:noWrap/>
            <w:vAlign w:val="center"/>
            <w:hideMark/>
          </w:tcPr>
          <w:p w14:paraId="2EE0BC67"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rPr>
              <w:t xml:space="preserve"> </w:t>
            </w:r>
            <w:r w:rsidRPr="00D5661C">
              <w:rPr>
                <w:rFonts w:ascii="Arial Narrow" w:hAnsi="Arial Narrow"/>
                <w:color w:val="000000"/>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7EA87748"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lang w:val="en-US"/>
              </w:rPr>
              <w:t xml:space="preserve">          1,548   </w:t>
            </w:r>
          </w:p>
        </w:tc>
        <w:tc>
          <w:tcPr>
            <w:tcW w:w="1057" w:type="dxa"/>
            <w:tcBorders>
              <w:top w:val="nil"/>
              <w:left w:val="nil"/>
              <w:bottom w:val="single" w:sz="4" w:space="0" w:color="auto"/>
              <w:right w:val="single" w:sz="4" w:space="0" w:color="auto"/>
            </w:tcBorders>
            <w:shd w:val="clear" w:color="auto" w:fill="auto"/>
            <w:noWrap/>
            <w:vAlign w:val="center"/>
            <w:hideMark/>
          </w:tcPr>
          <w:p w14:paraId="1FF50A6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69C0395" w14:textId="77777777" w:rsidR="004408CE" w:rsidRPr="00D5661C" w:rsidRDefault="004408CE" w:rsidP="004408CE">
            <w:pPr>
              <w:jc w:val="right"/>
              <w:rPr>
                <w:rFonts w:ascii="Arial Narrow" w:hAnsi="Arial Narrow"/>
                <w:color w:val="000000"/>
                <w:sz w:val="20"/>
                <w:szCs w:val="20"/>
                <w:lang w:val="en-US"/>
              </w:rPr>
            </w:pPr>
            <w:r w:rsidRPr="00D5661C">
              <w:rPr>
                <w:rFonts w:ascii="Arial Narrow" w:hAnsi="Arial Narrow"/>
                <w:color w:val="000000"/>
                <w:sz w:val="20"/>
                <w:szCs w:val="20"/>
                <w:lang w:val="en-US"/>
              </w:rPr>
              <w:t> </w:t>
            </w:r>
          </w:p>
        </w:tc>
      </w:tr>
      <w:tr w:rsidR="004408CE" w:rsidRPr="00D5661C" w14:paraId="5B8B24F3"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68007C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2.7</w:t>
            </w:r>
          </w:p>
        </w:tc>
        <w:tc>
          <w:tcPr>
            <w:tcW w:w="3411" w:type="dxa"/>
            <w:tcBorders>
              <w:top w:val="nil"/>
              <w:left w:val="nil"/>
              <w:bottom w:val="single" w:sz="4" w:space="0" w:color="auto"/>
              <w:right w:val="single" w:sz="4" w:space="0" w:color="auto"/>
            </w:tcBorders>
            <w:shd w:val="clear" w:color="auto" w:fill="auto"/>
            <w:vAlign w:val="center"/>
            <w:hideMark/>
          </w:tcPr>
          <w:p w14:paraId="08B6B104" w14:textId="77777777" w:rsidR="004408CE" w:rsidRPr="00D5661C" w:rsidRDefault="004408CE" w:rsidP="006267B6">
            <w:pPr>
              <w:ind w:left="0"/>
              <w:rPr>
                <w:rFonts w:ascii="Arial Narrow" w:hAnsi="Arial Narrow"/>
                <w:color w:val="000000"/>
                <w:sz w:val="20"/>
                <w:szCs w:val="20"/>
              </w:rPr>
            </w:pPr>
            <w:r w:rsidRPr="00D5661C">
              <w:rPr>
                <w:rFonts w:ascii="Arial Narrow" w:hAnsi="Arial Narrow"/>
                <w:color w:val="000000"/>
                <w:sz w:val="20"/>
                <w:szCs w:val="20"/>
              </w:rPr>
              <w:t>B.A dosé à 350kg/m3 pour perrons d'accès</w:t>
            </w:r>
          </w:p>
        </w:tc>
        <w:tc>
          <w:tcPr>
            <w:tcW w:w="887" w:type="dxa"/>
            <w:tcBorders>
              <w:top w:val="nil"/>
              <w:left w:val="nil"/>
              <w:bottom w:val="single" w:sz="4" w:space="0" w:color="auto"/>
              <w:right w:val="single" w:sz="4" w:space="0" w:color="auto"/>
            </w:tcBorders>
            <w:shd w:val="clear" w:color="auto" w:fill="auto"/>
            <w:noWrap/>
            <w:vAlign w:val="center"/>
            <w:hideMark/>
          </w:tcPr>
          <w:p w14:paraId="63B18C84"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rPr>
              <w:t xml:space="preserve"> </w:t>
            </w:r>
            <w:r w:rsidRPr="00D5661C">
              <w:rPr>
                <w:rFonts w:ascii="Arial Narrow" w:hAnsi="Arial Narrow"/>
                <w:color w:val="000000"/>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2D688849"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lang w:val="en-US"/>
              </w:rPr>
              <w:t xml:space="preserve">          0,097   </w:t>
            </w:r>
          </w:p>
        </w:tc>
        <w:tc>
          <w:tcPr>
            <w:tcW w:w="1057" w:type="dxa"/>
            <w:tcBorders>
              <w:top w:val="nil"/>
              <w:left w:val="nil"/>
              <w:bottom w:val="single" w:sz="4" w:space="0" w:color="auto"/>
              <w:right w:val="single" w:sz="4" w:space="0" w:color="auto"/>
            </w:tcBorders>
            <w:shd w:val="clear" w:color="auto" w:fill="auto"/>
            <w:noWrap/>
            <w:vAlign w:val="center"/>
            <w:hideMark/>
          </w:tcPr>
          <w:p w14:paraId="1E41145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41B518F4" w14:textId="77777777" w:rsidR="004408CE" w:rsidRPr="00D5661C" w:rsidRDefault="004408CE" w:rsidP="004408CE">
            <w:pPr>
              <w:jc w:val="right"/>
              <w:rPr>
                <w:rFonts w:ascii="Arial Narrow" w:hAnsi="Arial Narrow"/>
                <w:color w:val="000000"/>
                <w:sz w:val="20"/>
                <w:szCs w:val="20"/>
                <w:lang w:val="en-US"/>
              </w:rPr>
            </w:pPr>
            <w:r w:rsidRPr="00D5661C">
              <w:rPr>
                <w:rFonts w:ascii="Arial Narrow" w:hAnsi="Arial Narrow"/>
                <w:color w:val="000000"/>
                <w:sz w:val="20"/>
                <w:szCs w:val="20"/>
                <w:lang w:val="en-US"/>
              </w:rPr>
              <w:t> </w:t>
            </w:r>
          </w:p>
        </w:tc>
      </w:tr>
      <w:tr w:rsidR="004408CE" w:rsidRPr="00D5661C" w14:paraId="698340F5" w14:textId="77777777" w:rsidTr="006267B6">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415761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2.8</w:t>
            </w:r>
          </w:p>
        </w:tc>
        <w:tc>
          <w:tcPr>
            <w:tcW w:w="3411" w:type="dxa"/>
            <w:tcBorders>
              <w:top w:val="nil"/>
              <w:left w:val="nil"/>
              <w:bottom w:val="single" w:sz="4" w:space="0" w:color="auto"/>
              <w:right w:val="single" w:sz="4" w:space="0" w:color="auto"/>
            </w:tcBorders>
            <w:shd w:val="clear" w:color="auto" w:fill="auto"/>
            <w:vAlign w:val="center"/>
            <w:hideMark/>
          </w:tcPr>
          <w:p w14:paraId="466014D7"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Bêton de forme dosé à 250kg/m3 d'épaisseur de 10cm</w:t>
            </w:r>
          </w:p>
        </w:tc>
        <w:tc>
          <w:tcPr>
            <w:tcW w:w="887" w:type="dxa"/>
            <w:tcBorders>
              <w:top w:val="nil"/>
              <w:left w:val="nil"/>
              <w:bottom w:val="single" w:sz="4" w:space="0" w:color="auto"/>
              <w:right w:val="single" w:sz="4" w:space="0" w:color="auto"/>
            </w:tcBorders>
            <w:shd w:val="clear" w:color="auto" w:fill="auto"/>
            <w:noWrap/>
            <w:vAlign w:val="center"/>
            <w:hideMark/>
          </w:tcPr>
          <w:p w14:paraId="6F0C56B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4766B54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4,815   </w:t>
            </w:r>
          </w:p>
        </w:tc>
        <w:tc>
          <w:tcPr>
            <w:tcW w:w="1057" w:type="dxa"/>
            <w:tcBorders>
              <w:top w:val="nil"/>
              <w:left w:val="nil"/>
              <w:bottom w:val="single" w:sz="4" w:space="0" w:color="auto"/>
              <w:right w:val="single" w:sz="4" w:space="0" w:color="auto"/>
            </w:tcBorders>
            <w:shd w:val="clear" w:color="auto" w:fill="auto"/>
            <w:noWrap/>
            <w:vAlign w:val="center"/>
            <w:hideMark/>
          </w:tcPr>
          <w:p w14:paraId="4A45D4C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74011B5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B4582A7"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B5FDB2E"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57686E4B" w14:textId="77777777" w:rsidR="004408CE" w:rsidRPr="00D5661C" w:rsidRDefault="004408CE" w:rsidP="004408CE">
            <w:pPr>
              <w:jc w:val="right"/>
              <w:rPr>
                <w:rFonts w:ascii="Arial Narrow" w:hAnsi="Arial Narrow"/>
                <w:b/>
                <w:bCs/>
                <w:color w:val="000000"/>
                <w:sz w:val="20"/>
                <w:szCs w:val="20"/>
                <w:lang w:val="en-US"/>
              </w:rPr>
            </w:pPr>
            <w:r w:rsidRPr="00D5661C">
              <w:rPr>
                <w:rFonts w:ascii="Arial Narrow" w:hAnsi="Arial Narrow"/>
                <w:b/>
                <w:bCs/>
                <w:color w:val="000000"/>
                <w:sz w:val="20"/>
                <w:szCs w:val="20"/>
                <w:lang w:val="en-US"/>
              </w:rPr>
              <w:t>sous total 2</w:t>
            </w:r>
          </w:p>
        </w:tc>
        <w:tc>
          <w:tcPr>
            <w:tcW w:w="887" w:type="dxa"/>
            <w:tcBorders>
              <w:top w:val="nil"/>
              <w:left w:val="nil"/>
              <w:bottom w:val="single" w:sz="4" w:space="0" w:color="auto"/>
              <w:right w:val="single" w:sz="4" w:space="0" w:color="auto"/>
            </w:tcBorders>
            <w:shd w:val="clear" w:color="000000" w:fill="F2F2F2"/>
            <w:noWrap/>
            <w:vAlign w:val="center"/>
            <w:hideMark/>
          </w:tcPr>
          <w:p w14:paraId="5C5C136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53604BC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048CFF7"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745EFE0F"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4B11522"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4B22E97"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3</w:t>
            </w:r>
          </w:p>
        </w:tc>
        <w:tc>
          <w:tcPr>
            <w:tcW w:w="3411" w:type="dxa"/>
            <w:tcBorders>
              <w:top w:val="nil"/>
              <w:left w:val="nil"/>
              <w:bottom w:val="single" w:sz="4" w:space="0" w:color="auto"/>
              <w:right w:val="single" w:sz="4" w:space="0" w:color="auto"/>
            </w:tcBorders>
            <w:shd w:val="clear" w:color="000000" w:fill="F2F2F2"/>
            <w:vAlign w:val="center"/>
            <w:hideMark/>
          </w:tcPr>
          <w:p w14:paraId="32B21C51" w14:textId="77777777" w:rsidR="004408CE" w:rsidRPr="00D5661C" w:rsidRDefault="004408CE" w:rsidP="004408CE">
            <w:pPr>
              <w:rPr>
                <w:rFonts w:ascii="Arial Narrow" w:hAnsi="Arial Narrow"/>
                <w:b/>
                <w:bCs/>
                <w:color w:val="000000"/>
                <w:sz w:val="20"/>
                <w:szCs w:val="20"/>
                <w:lang w:val="en-US"/>
              </w:rPr>
            </w:pPr>
            <w:r w:rsidRPr="00D5661C">
              <w:rPr>
                <w:rFonts w:ascii="Arial Narrow" w:hAnsi="Arial Narrow"/>
                <w:b/>
                <w:bCs/>
                <w:color w:val="000000"/>
                <w:sz w:val="20"/>
                <w:szCs w:val="20"/>
                <w:lang w:val="en-US"/>
              </w:rPr>
              <w:t>BETON- MACONNERIE EN ELEVATION</w:t>
            </w:r>
          </w:p>
        </w:tc>
        <w:tc>
          <w:tcPr>
            <w:tcW w:w="887" w:type="dxa"/>
            <w:tcBorders>
              <w:top w:val="nil"/>
              <w:left w:val="nil"/>
              <w:bottom w:val="single" w:sz="4" w:space="0" w:color="auto"/>
              <w:right w:val="single" w:sz="4" w:space="0" w:color="auto"/>
            </w:tcBorders>
            <w:shd w:val="clear" w:color="000000" w:fill="F2F2F2"/>
            <w:noWrap/>
            <w:vAlign w:val="center"/>
            <w:hideMark/>
          </w:tcPr>
          <w:p w14:paraId="75F51182" w14:textId="77777777" w:rsidR="004408CE" w:rsidRPr="00D5661C" w:rsidRDefault="004408CE" w:rsidP="004408CE">
            <w:pPr>
              <w:jc w:val="center"/>
              <w:rPr>
                <w:rFonts w:ascii="Arial Narrow" w:hAnsi="Arial Narrow"/>
                <w:color w:val="FF0000"/>
                <w:sz w:val="20"/>
                <w:szCs w:val="20"/>
                <w:lang w:val="en-US"/>
              </w:rPr>
            </w:pPr>
            <w:r w:rsidRPr="00D5661C">
              <w:rPr>
                <w:rFonts w:ascii="Arial Narrow" w:hAnsi="Arial Narrow"/>
                <w:color w:val="FF0000"/>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55ADB05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03540801"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49C3B986"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3C752368"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884A6D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3.1</w:t>
            </w:r>
          </w:p>
        </w:tc>
        <w:tc>
          <w:tcPr>
            <w:tcW w:w="3411" w:type="dxa"/>
            <w:tcBorders>
              <w:top w:val="nil"/>
              <w:left w:val="nil"/>
              <w:bottom w:val="single" w:sz="4" w:space="0" w:color="auto"/>
              <w:right w:val="single" w:sz="4" w:space="0" w:color="auto"/>
            </w:tcBorders>
            <w:shd w:val="clear" w:color="auto" w:fill="auto"/>
            <w:vAlign w:val="center"/>
            <w:hideMark/>
          </w:tcPr>
          <w:p w14:paraId="2400AEAB"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 xml:space="preserve">Maçonnerie en agglos creux de 15x20x40  </w:t>
            </w:r>
          </w:p>
        </w:tc>
        <w:tc>
          <w:tcPr>
            <w:tcW w:w="887" w:type="dxa"/>
            <w:tcBorders>
              <w:top w:val="nil"/>
              <w:left w:val="nil"/>
              <w:bottom w:val="single" w:sz="4" w:space="0" w:color="auto"/>
              <w:right w:val="single" w:sz="4" w:space="0" w:color="auto"/>
            </w:tcBorders>
            <w:shd w:val="clear" w:color="auto" w:fill="auto"/>
            <w:noWrap/>
            <w:vAlign w:val="center"/>
            <w:hideMark/>
          </w:tcPr>
          <w:p w14:paraId="49398A9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3F85E29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123,05   </w:t>
            </w:r>
          </w:p>
        </w:tc>
        <w:tc>
          <w:tcPr>
            <w:tcW w:w="1057" w:type="dxa"/>
            <w:tcBorders>
              <w:top w:val="nil"/>
              <w:left w:val="nil"/>
              <w:bottom w:val="single" w:sz="4" w:space="0" w:color="auto"/>
              <w:right w:val="single" w:sz="4" w:space="0" w:color="auto"/>
            </w:tcBorders>
            <w:shd w:val="clear" w:color="auto" w:fill="auto"/>
            <w:noWrap/>
            <w:vAlign w:val="center"/>
            <w:hideMark/>
          </w:tcPr>
          <w:p w14:paraId="0E51EB9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77C7863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84C9154"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4DC196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3.2</w:t>
            </w:r>
          </w:p>
        </w:tc>
        <w:tc>
          <w:tcPr>
            <w:tcW w:w="3411" w:type="dxa"/>
            <w:tcBorders>
              <w:top w:val="nil"/>
              <w:left w:val="nil"/>
              <w:bottom w:val="single" w:sz="4" w:space="0" w:color="auto"/>
              <w:right w:val="single" w:sz="4" w:space="0" w:color="auto"/>
            </w:tcBorders>
            <w:shd w:val="clear" w:color="auto" w:fill="auto"/>
            <w:vAlign w:val="center"/>
            <w:hideMark/>
          </w:tcPr>
          <w:p w14:paraId="3AC88A32"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B.A pour poteaux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3A6A761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2141D0C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3,456   </w:t>
            </w:r>
          </w:p>
        </w:tc>
        <w:tc>
          <w:tcPr>
            <w:tcW w:w="1057" w:type="dxa"/>
            <w:tcBorders>
              <w:top w:val="nil"/>
              <w:left w:val="nil"/>
              <w:bottom w:val="single" w:sz="4" w:space="0" w:color="auto"/>
              <w:right w:val="single" w:sz="4" w:space="0" w:color="auto"/>
            </w:tcBorders>
            <w:shd w:val="clear" w:color="auto" w:fill="auto"/>
            <w:noWrap/>
            <w:vAlign w:val="center"/>
            <w:hideMark/>
          </w:tcPr>
          <w:p w14:paraId="74F2925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8E51B14"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DFCF400"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1C700CC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3.3</w:t>
            </w:r>
          </w:p>
        </w:tc>
        <w:tc>
          <w:tcPr>
            <w:tcW w:w="3411" w:type="dxa"/>
            <w:tcBorders>
              <w:top w:val="nil"/>
              <w:left w:val="nil"/>
              <w:bottom w:val="single" w:sz="4" w:space="0" w:color="auto"/>
              <w:right w:val="single" w:sz="4" w:space="0" w:color="auto"/>
            </w:tcBorders>
            <w:shd w:val="clear" w:color="auto" w:fill="auto"/>
            <w:vAlign w:val="center"/>
            <w:hideMark/>
          </w:tcPr>
          <w:p w14:paraId="11A7BA51"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B.A pour chaînages linteaux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6AA35E7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186CA99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1,161   </w:t>
            </w:r>
          </w:p>
        </w:tc>
        <w:tc>
          <w:tcPr>
            <w:tcW w:w="1057" w:type="dxa"/>
            <w:tcBorders>
              <w:top w:val="nil"/>
              <w:left w:val="nil"/>
              <w:bottom w:val="single" w:sz="4" w:space="0" w:color="auto"/>
              <w:right w:val="single" w:sz="4" w:space="0" w:color="auto"/>
            </w:tcBorders>
            <w:shd w:val="clear" w:color="auto" w:fill="auto"/>
            <w:noWrap/>
            <w:vAlign w:val="center"/>
            <w:hideMark/>
          </w:tcPr>
          <w:p w14:paraId="1BB1F67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54833EE"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1A3CAC9"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C2962D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3.4</w:t>
            </w:r>
          </w:p>
        </w:tc>
        <w:tc>
          <w:tcPr>
            <w:tcW w:w="3411" w:type="dxa"/>
            <w:tcBorders>
              <w:top w:val="nil"/>
              <w:left w:val="nil"/>
              <w:bottom w:val="single" w:sz="4" w:space="0" w:color="auto"/>
              <w:right w:val="single" w:sz="4" w:space="0" w:color="auto"/>
            </w:tcBorders>
            <w:shd w:val="clear" w:color="auto" w:fill="auto"/>
            <w:vAlign w:val="center"/>
            <w:hideMark/>
          </w:tcPr>
          <w:p w14:paraId="1AC2A156"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B.A dosé à 350kg/m3 pour escalier</w:t>
            </w:r>
          </w:p>
        </w:tc>
        <w:tc>
          <w:tcPr>
            <w:tcW w:w="887" w:type="dxa"/>
            <w:tcBorders>
              <w:top w:val="nil"/>
              <w:left w:val="nil"/>
              <w:bottom w:val="single" w:sz="4" w:space="0" w:color="auto"/>
              <w:right w:val="single" w:sz="4" w:space="0" w:color="auto"/>
            </w:tcBorders>
            <w:shd w:val="clear" w:color="auto" w:fill="auto"/>
            <w:noWrap/>
            <w:vAlign w:val="center"/>
            <w:hideMark/>
          </w:tcPr>
          <w:p w14:paraId="37B42D0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1630DFC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2,597   </w:t>
            </w:r>
          </w:p>
        </w:tc>
        <w:tc>
          <w:tcPr>
            <w:tcW w:w="1057" w:type="dxa"/>
            <w:tcBorders>
              <w:top w:val="nil"/>
              <w:left w:val="nil"/>
              <w:bottom w:val="single" w:sz="4" w:space="0" w:color="auto"/>
              <w:right w:val="single" w:sz="4" w:space="0" w:color="auto"/>
            </w:tcBorders>
            <w:shd w:val="clear" w:color="auto" w:fill="auto"/>
            <w:noWrap/>
            <w:vAlign w:val="center"/>
            <w:hideMark/>
          </w:tcPr>
          <w:p w14:paraId="6C06AF6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78342B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F9C75EB"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3A76C7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3.5</w:t>
            </w:r>
          </w:p>
        </w:tc>
        <w:tc>
          <w:tcPr>
            <w:tcW w:w="3411" w:type="dxa"/>
            <w:tcBorders>
              <w:top w:val="nil"/>
              <w:left w:val="nil"/>
              <w:bottom w:val="single" w:sz="4" w:space="0" w:color="auto"/>
              <w:right w:val="single" w:sz="4" w:space="0" w:color="auto"/>
            </w:tcBorders>
            <w:shd w:val="clear" w:color="auto" w:fill="auto"/>
            <w:vAlign w:val="center"/>
            <w:hideMark/>
          </w:tcPr>
          <w:p w14:paraId="28F8FD34"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 xml:space="preserve">B.A dosé à 350Kg/m3 pour poutre et chainage haut  </w:t>
            </w:r>
          </w:p>
        </w:tc>
        <w:tc>
          <w:tcPr>
            <w:tcW w:w="887" w:type="dxa"/>
            <w:tcBorders>
              <w:top w:val="nil"/>
              <w:left w:val="nil"/>
              <w:bottom w:val="single" w:sz="4" w:space="0" w:color="auto"/>
              <w:right w:val="single" w:sz="4" w:space="0" w:color="auto"/>
            </w:tcBorders>
            <w:shd w:val="clear" w:color="auto" w:fill="auto"/>
            <w:noWrap/>
            <w:vAlign w:val="center"/>
            <w:hideMark/>
          </w:tcPr>
          <w:p w14:paraId="731683E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41CF818C" w14:textId="29BC2E0C" w:rsidR="004408CE" w:rsidRPr="00D5661C" w:rsidRDefault="006267B6" w:rsidP="006267B6">
            <w:pPr>
              <w:ind w:left="0"/>
              <w:rPr>
                <w:rFonts w:ascii="Arial Narrow" w:hAnsi="Arial Narrow"/>
                <w:sz w:val="20"/>
                <w:szCs w:val="20"/>
                <w:lang w:val="en-US"/>
              </w:rPr>
            </w:pPr>
            <w:r>
              <w:rPr>
                <w:rFonts w:ascii="Arial Narrow" w:hAnsi="Arial Narrow"/>
                <w:sz w:val="20"/>
                <w:szCs w:val="20"/>
                <w:lang w:val="en-US"/>
              </w:rPr>
              <w:t xml:space="preserve">        </w:t>
            </w:r>
            <w:r w:rsidR="004408CE" w:rsidRPr="00D5661C">
              <w:rPr>
                <w:rFonts w:ascii="Arial Narrow" w:hAnsi="Arial Narrow"/>
                <w:sz w:val="20"/>
                <w:szCs w:val="20"/>
                <w:lang w:val="en-US"/>
              </w:rPr>
              <w:t xml:space="preserve">   6,096   </w:t>
            </w:r>
          </w:p>
        </w:tc>
        <w:tc>
          <w:tcPr>
            <w:tcW w:w="1057" w:type="dxa"/>
            <w:tcBorders>
              <w:top w:val="nil"/>
              <w:left w:val="nil"/>
              <w:bottom w:val="single" w:sz="4" w:space="0" w:color="auto"/>
              <w:right w:val="single" w:sz="4" w:space="0" w:color="auto"/>
            </w:tcBorders>
            <w:shd w:val="clear" w:color="auto" w:fill="auto"/>
            <w:noWrap/>
            <w:vAlign w:val="center"/>
            <w:hideMark/>
          </w:tcPr>
          <w:p w14:paraId="50A9B41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96EED90"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6C5FA97"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40649296"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6D5852A4" w14:textId="77777777" w:rsidR="004408CE" w:rsidRPr="00D5661C" w:rsidRDefault="004408CE" w:rsidP="004408CE">
            <w:pPr>
              <w:jc w:val="right"/>
              <w:rPr>
                <w:rFonts w:ascii="Arial Narrow" w:hAnsi="Arial Narrow"/>
                <w:b/>
                <w:bCs/>
                <w:color w:val="000000"/>
                <w:sz w:val="20"/>
                <w:szCs w:val="20"/>
                <w:lang w:val="en-US"/>
              </w:rPr>
            </w:pPr>
            <w:r w:rsidRPr="00D5661C">
              <w:rPr>
                <w:rFonts w:ascii="Arial Narrow" w:hAnsi="Arial Narrow"/>
                <w:b/>
                <w:bCs/>
                <w:color w:val="000000"/>
                <w:sz w:val="20"/>
                <w:szCs w:val="20"/>
                <w:lang w:val="en-US"/>
              </w:rPr>
              <w:t>sous total 3</w:t>
            </w:r>
          </w:p>
        </w:tc>
        <w:tc>
          <w:tcPr>
            <w:tcW w:w="887" w:type="dxa"/>
            <w:tcBorders>
              <w:top w:val="nil"/>
              <w:left w:val="nil"/>
              <w:bottom w:val="single" w:sz="4" w:space="0" w:color="auto"/>
              <w:right w:val="single" w:sz="4" w:space="0" w:color="auto"/>
            </w:tcBorders>
            <w:shd w:val="clear" w:color="000000" w:fill="F2F2F2"/>
            <w:noWrap/>
            <w:vAlign w:val="center"/>
            <w:hideMark/>
          </w:tcPr>
          <w:p w14:paraId="706748B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455DD7D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C2D5B7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3319FB2F"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3466CD4" w14:textId="77777777" w:rsidTr="006267B6">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742B3564"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4</w:t>
            </w:r>
          </w:p>
        </w:tc>
        <w:tc>
          <w:tcPr>
            <w:tcW w:w="3411" w:type="dxa"/>
            <w:tcBorders>
              <w:top w:val="single" w:sz="4" w:space="0" w:color="auto"/>
              <w:left w:val="nil"/>
              <w:bottom w:val="single" w:sz="4" w:space="0" w:color="auto"/>
              <w:right w:val="single" w:sz="4" w:space="0" w:color="auto"/>
            </w:tcBorders>
            <w:shd w:val="clear" w:color="000000" w:fill="F2F2F2"/>
            <w:vAlign w:val="center"/>
            <w:hideMark/>
          </w:tcPr>
          <w:p w14:paraId="38AC228F"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COUVERTURE-DALLE</w:t>
            </w:r>
          </w:p>
        </w:tc>
        <w:tc>
          <w:tcPr>
            <w:tcW w:w="887" w:type="dxa"/>
            <w:tcBorders>
              <w:top w:val="single" w:sz="4" w:space="0" w:color="auto"/>
              <w:left w:val="nil"/>
              <w:bottom w:val="single" w:sz="4" w:space="0" w:color="auto"/>
              <w:right w:val="single" w:sz="4" w:space="0" w:color="auto"/>
            </w:tcBorders>
            <w:shd w:val="clear" w:color="000000" w:fill="F2F2F2"/>
            <w:noWrap/>
            <w:vAlign w:val="center"/>
            <w:hideMark/>
          </w:tcPr>
          <w:p w14:paraId="3EB68AB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single" w:sz="4" w:space="0" w:color="auto"/>
              <w:left w:val="nil"/>
              <w:bottom w:val="single" w:sz="4" w:space="0" w:color="auto"/>
              <w:right w:val="single" w:sz="4" w:space="0" w:color="auto"/>
            </w:tcBorders>
            <w:shd w:val="clear" w:color="000000" w:fill="F2F2F2"/>
            <w:noWrap/>
            <w:vAlign w:val="center"/>
            <w:hideMark/>
          </w:tcPr>
          <w:p w14:paraId="7BF43BE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single" w:sz="4" w:space="0" w:color="auto"/>
              <w:left w:val="nil"/>
              <w:bottom w:val="single" w:sz="4" w:space="0" w:color="auto"/>
              <w:right w:val="single" w:sz="4" w:space="0" w:color="auto"/>
            </w:tcBorders>
            <w:shd w:val="clear" w:color="000000" w:fill="F2F2F2"/>
            <w:noWrap/>
            <w:vAlign w:val="center"/>
            <w:hideMark/>
          </w:tcPr>
          <w:p w14:paraId="63AA5026"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single" w:sz="4" w:space="0" w:color="auto"/>
              <w:left w:val="nil"/>
              <w:bottom w:val="single" w:sz="4" w:space="0" w:color="auto"/>
              <w:right w:val="single" w:sz="8" w:space="0" w:color="auto"/>
            </w:tcBorders>
            <w:shd w:val="clear" w:color="000000" w:fill="F2F2F2"/>
            <w:noWrap/>
            <w:vAlign w:val="center"/>
            <w:hideMark/>
          </w:tcPr>
          <w:p w14:paraId="17D1B62C"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0C03A3A1" w14:textId="77777777" w:rsidTr="006267B6">
        <w:trPr>
          <w:trHeight w:val="386"/>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1FC9FFB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4.1</w:t>
            </w:r>
          </w:p>
        </w:tc>
        <w:tc>
          <w:tcPr>
            <w:tcW w:w="3411" w:type="dxa"/>
            <w:tcBorders>
              <w:top w:val="nil"/>
              <w:left w:val="nil"/>
              <w:bottom w:val="single" w:sz="4" w:space="0" w:color="auto"/>
              <w:right w:val="single" w:sz="4" w:space="0" w:color="auto"/>
            </w:tcBorders>
            <w:shd w:val="clear" w:color="auto" w:fill="auto"/>
            <w:vAlign w:val="center"/>
            <w:hideMark/>
          </w:tcPr>
          <w:p w14:paraId="2364159B" w14:textId="333F462C" w:rsidR="004408CE" w:rsidRPr="00D5661C" w:rsidRDefault="004408CE" w:rsidP="006267B6">
            <w:pPr>
              <w:ind w:left="0"/>
              <w:rPr>
                <w:rFonts w:ascii="Arial Narrow" w:hAnsi="Arial Narrow"/>
                <w:sz w:val="20"/>
                <w:szCs w:val="20"/>
              </w:rPr>
            </w:pPr>
            <w:r w:rsidRPr="00D5661C">
              <w:rPr>
                <w:rFonts w:ascii="Arial Narrow" w:hAnsi="Arial Narrow"/>
                <w:sz w:val="20"/>
                <w:szCs w:val="20"/>
              </w:rPr>
              <w:t>Dalle en corps creux (16+4)</w:t>
            </w:r>
            <w:r w:rsidR="006267B6">
              <w:rPr>
                <w:rFonts w:ascii="Arial Narrow" w:hAnsi="Arial Narrow"/>
                <w:sz w:val="20"/>
                <w:szCs w:val="20"/>
              </w:rPr>
              <w:t xml:space="preserve"> </w:t>
            </w:r>
            <w:r w:rsidRPr="00D5661C">
              <w:rPr>
                <w:rFonts w:ascii="Arial Narrow" w:hAnsi="Arial Narrow"/>
                <w:sz w:val="20"/>
                <w:szCs w:val="20"/>
              </w:rPr>
              <w:t>cm y compris forme de pente</w:t>
            </w:r>
          </w:p>
        </w:tc>
        <w:tc>
          <w:tcPr>
            <w:tcW w:w="887" w:type="dxa"/>
            <w:tcBorders>
              <w:top w:val="nil"/>
              <w:left w:val="nil"/>
              <w:bottom w:val="single" w:sz="4" w:space="0" w:color="auto"/>
              <w:right w:val="single" w:sz="4" w:space="0" w:color="auto"/>
            </w:tcBorders>
            <w:shd w:val="clear" w:color="auto" w:fill="auto"/>
            <w:noWrap/>
            <w:vAlign w:val="center"/>
            <w:hideMark/>
          </w:tcPr>
          <w:p w14:paraId="519D940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2544BDA4" w14:textId="4332068F" w:rsidR="004408CE" w:rsidRPr="00D5661C" w:rsidRDefault="004408CE" w:rsidP="006267B6">
            <w:pPr>
              <w:rPr>
                <w:rFonts w:ascii="Arial Narrow" w:hAnsi="Arial Narrow"/>
                <w:sz w:val="20"/>
                <w:szCs w:val="20"/>
                <w:lang w:val="en-US"/>
              </w:rPr>
            </w:pPr>
            <w:r w:rsidRPr="00D5661C">
              <w:rPr>
                <w:rFonts w:ascii="Arial Narrow" w:hAnsi="Arial Narrow"/>
                <w:sz w:val="20"/>
                <w:szCs w:val="20"/>
                <w:lang w:val="en-US"/>
              </w:rPr>
              <w:t xml:space="preserve">150,03   </w:t>
            </w:r>
          </w:p>
        </w:tc>
        <w:tc>
          <w:tcPr>
            <w:tcW w:w="1057" w:type="dxa"/>
            <w:tcBorders>
              <w:top w:val="nil"/>
              <w:left w:val="nil"/>
              <w:bottom w:val="single" w:sz="4" w:space="0" w:color="auto"/>
              <w:right w:val="single" w:sz="4" w:space="0" w:color="auto"/>
            </w:tcBorders>
            <w:shd w:val="clear" w:color="auto" w:fill="auto"/>
            <w:noWrap/>
            <w:vAlign w:val="center"/>
            <w:hideMark/>
          </w:tcPr>
          <w:p w14:paraId="592C020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0856FBB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AC8BBDC" w14:textId="77777777" w:rsidTr="006267B6">
        <w:trPr>
          <w:trHeight w:val="208"/>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2A90C8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4.2</w:t>
            </w:r>
          </w:p>
        </w:tc>
        <w:tc>
          <w:tcPr>
            <w:tcW w:w="3411" w:type="dxa"/>
            <w:tcBorders>
              <w:top w:val="nil"/>
              <w:left w:val="nil"/>
              <w:bottom w:val="single" w:sz="4" w:space="0" w:color="auto"/>
              <w:right w:val="single" w:sz="4" w:space="0" w:color="auto"/>
            </w:tcBorders>
            <w:shd w:val="clear" w:color="auto" w:fill="auto"/>
            <w:vAlign w:val="center"/>
            <w:hideMark/>
          </w:tcPr>
          <w:p w14:paraId="2A52D4B0"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F et P de staff pour faux plafond</w:t>
            </w:r>
          </w:p>
        </w:tc>
        <w:tc>
          <w:tcPr>
            <w:tcW w:w="887" w:type="dxa"/>
            <w:tcBorders>
              <w:top w:val="nil"/>
              <w:left w:val="nil"/>
              <w:bottom w:val="single" w:sz="4" w:space="0" w:color="auto"/>
              <w:right w:val="single" w:sz="4" w:space="0" w:color="auto"/>
            </w:tcBorders>
            <w:shd w:val="clear" w:color="auto" w:fill="auto"/>
            <w:noWrap/>
            <w:vAlign w:val="center"/>
            <w:hideMark/>
          </w:tcPr>
          <w:p w14:paraId="46B6338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56E315AF" w14:textId="7DD4FC0F"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39,20   </w:t>
            </w:r>
          </w:p>
        </w:tc>
        <w:tc>
          <w:tcPr>
            <w:tcW w:w="1057" w:type="dxa"/>
            <w:tcBorders>
              <w:top w:val="nil"/>
              <w:left w:val="nil"/>
              <w:bottom w:val="single" w:sz="4" w:space="0" w:color="auto"/>
              <w:right w:val="single" w:sz="4" w:space="0" w:color="auto"/>
            </w:tcBorders>
            <w:shd w:val="clear" w:color="auto" w:fill="auto"/>
            <w:noWrap/>
            <w:vAlign w:val="center"/>
            <w:hideMark/>
          </w:tcPr>
          <w:p w14:paraId="60C3C66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19EF924"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8EA0E88"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1DBC25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46BB27CC"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4</w:t>
            </w:r>
          </w:p>
        </w:tc>
        <w:tc>
          <w:tcPr>
            <w:tcW w:w="887" w:type="dxa"/>
            <w:tcBorders>
              <w:top w:val="nil"/>
              <w:left w:val="nil"/>
              <w:bottom w:val="single" w:sz="4" w:space="0" w:color="auto"/>
              <w:right w:val="single" w:sz="4" w:space="0" w:color="auto"/>
            </w:tcBorders>
            <w:shd w:val="clear" w:color="000000" w:fill="F2F2F2"/>
            <w:noWrap/>
            <w:vAlign w:val="center"/>
            <w:hideMark/>
          </w:tcPr>
          <w:p w14:paraId="14F28CB0"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380BEBAB"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C5CCDA6" w14:textId="77777777" w:rsidR="004408CE" w:rsidRPr="00D5661C" w:rsidRDefault="004408CE" w:rsidP="004408CE">
            <w:pPr>
              <w:jc w:val="center"/>
              <w:rPr>
                <w:rFonts w:ascii="Arial Narrow" w:hAnsi="Arial Narrow"/>
                <w:b/>
                <w:bCs/>
                <w:color w:val="FFFFFF"/>
                <w:sz w:val="20"/>
                <w:szCs w:val="20"/>
                <w:lang w:val="en-US"/>
              </w:rPr>
            </w:pPr>
            <w:r w:rsidRPr="00D5661C">
              <w:rPr>
                <w:rFonts w:ascii="Arial Narrow" w:hAnsi="Arial Narrow"/>
                <w:b/>
                <w:bCs/>
                <w:color w:val="FFFFFF"/>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4F4A1A91"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2B2B901"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63C59C9"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5</w:t>
            </w:r>
          </w:p>
        </w:tc>
        <w:tc>
          <w:tcPr>
            <w:tcW w:w="3411" w:type="dxa"/>
            <w:tcBorders>
              <w:top w:val="nil"/>
              <w:left w:val="nil"/>
              <w:bottom w:val="single" w:sz="4" w:space="0" w:color="auto"/>
              <w:right w:val="single" w:sz="4" w:space="0" w:color="auto"/>
            </w:tcBorders>
            <w:shd w:val="clear" w:color="000000" w:fill="F2F2F2"/>
            <w:vAlign w:val="center"/>
            <w:hideMark/>
          </w:tcPr>
          <w:p w14:paraId="044D60D2"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MENUISERIE ALU ET VITRERIES</w:t>
            </w:r>
          </w:p>
        </w:tc>
        <w:tc>
          <w:tcPr>
            <w:tcW w:w="887" w:type="dxa"/>
            <w:tcBorders>
              <w:top w:val="nil"/>
              <w:left w:val="nil"/>
              <w:bottom w:val="single" w:sz="4" w:space="0" w:color="auto"/>
              <w:right w:val="single" w:sz="4" w:space="0" w:color="auto"/>
            </w:tcBorders>
            <w:shd w:val="clear" w:color="000000" w:fill="F2F2F2"/>
            <w:noWrap/>
            <w:vAlign w:val="center"/>
            <w:hideMark/>
          </w:tcPr>
          <w:p w14:paraId="278801E0"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27BCC0F3"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0F42E433" w14:textId="77777777" w:rsidR="004408CE" w:rsidRPr="00D5661C" w:rsidRDefault="004408CE" w:rsidP="004408CE">
            <w:pPr>
              <w:jc w:val="center"/>
              <w:rPr>
                <w:rFonts w:ascii="Arial Narrow" w:hAnsi="Arial Narrow"/>
                <w:b/>
                <w:bCs/>
                <w:color w:val="FFFFFF"/>
                <w:sz w:val="20"/>
                <w:szCs w:val="20"/>
                <w:lang w:val="en-US"/>
              </w:rPr>
            </w:pPr>
            <w:r w:rsidRPr="00D5661C">
              <w:rPr>
                <w:rFonts w:ascii="Arial Narrow" w:hAnsi="Arial Narrow"/>
                <w:b/>
                <w:bCs/>
                <w:color w:val="FFFFFF"/>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14393BAB"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431D6A9D"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D7049C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5.1</w:t>
            </w:r>
          </w:p>
        </w:tc>
        <w:tc>
          <w:tcPr>
            <w:tcW w:w="3411" w:type="dxa"/>
            <w:tcBorders>
              <w:top w:val="nil"/>
              <w:left w:val="nil"/>
              <w:bottom w:val="single" w:sz="4" w:space="0" w:color="auto"/>
              <w:right w:val="single" w:sz="4" w:space="0" w:color="auto"/>
            </w:tcBorders>
            <w:shd w:val="clear" w:color="auto" w:fill="auto"/>
            <w:vAlign w:val="center"/>
            <w:hideMark/>
          </w:tcPr>
          <w:p w14:paraId="67CC5A25"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F et P de porte - Châssis alu vitrés de 90x220</w:t>
            </w:r>
          </w:p>
        </w:tc>
        <w:tc>
          <w:tcPr>
            <w:tcW w:w="887" w:type="dxa"/>
            <w:tcBorders>
              <w:top w:val="nil"/>
              <w:left w:val="nil"/>
              <w:bottom w:val="single" w:sz="4" w:space="0" w:color="auto"/>
              <w:right w:val="single" w:sz="4" w:space="0" w:color="auto"/>
            </w:tcBorders>
            <w:shd w:val="clear" w:color="auto" w:fill="auto"/>
            <w:noWrap/>
            <w:vAlign w:val="center"/>
            <w:hideMark/>
          </w:tcPr>
          <w:p w14:paraId="25AB366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auto" w:fill="auto"/>
            <w:noWrap/>
            <w:vAlign w:val="center"/>
            <w:hideMark/>
          </w:tcPr>
          <w:p w14:paraId="3451E129"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auto" w:fill="auto"/>
            <w:noWrap/>
            <w:vAlign w:val="center"/>
            <w:hideMark/>
          </w:tcPr>
          <w:p w14:paraId="4437A50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25C2F428"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DB99B6C"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A8FD8D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5.2</w:t>
            </w:r>
          </w:p>
        </w:tc>
        <w:tc>
          <w:tcPr>
            <w:tcW w:w="3411" w:type="dxa"/>
            <w:tcBorders>
              <w:top w:val="nil"/>
              <w:left w:val="nil"/>
              <w:bottom w:val="single" w:sz="4" w:space="0" w:color="auto"/>
              <w:right w:val="single" w:sz="4" w:space="0" w:color="auto"/>
            </w:tcBorders>
            <w:shd w:val="clear" w:color="auto" w:fill="auto"/>
            <w:vAlign w:val="center"/>
            <w:hideMark/>
          </w:tcPr>
          <w:p w14:paraId="5B7E4E60"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F et P de fenêtre - Châssis alu  vitrés 80x120</w:t>
            </w:r>
          </w:p>
        </w:tc>
        <w:tc>
          <w:tcPr>
            <w:tcW w:w="887" w:type="dxa"/>
            <w:tcBorders>
              <w:top w:val="nil"/>
              <w:left w:val="nil"/>
              <w:bottom w:val="single" w:sz="4" w:space="0" w:color="auto"/>
              <w:right w:val="single" w:sz="4" w:space="0" w:color="auto"/>
            </w:tcBorders>
            <w:shd w:val="clear" w:color="auto" w:fill="auto"/>
            <w:noWrap/>
            <w:vAlign w:val="center"/>
            <w:hideMark/>
          </w:tcPr>
          <w:p w14:paraId="1791A16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auto" w:fill="auto"/>
            <w:noWrap/>
            <w:vAlign w:val="center"/>
            <w:hideMark/>
          </w:tcPr>
          <w:p w14:paraId="48E9AECE"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auto" w:fill="auto"/>
            <w:noWrap/>
            <w:vAlign w:val="center"/>
            <w:hideMark/>
          </w:tcPr>
          <w:p w14:paraId="47E3EC2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0DE678E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31E6EFD"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48C661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5.3</w:t>
            </w:r>
          </w:p>
        </w:tc>
        <w:tc>
          <w:tcPr>
            <w:tcW w:w="3411" w:type="dxa"/>
            <w:tcBorders>
              <w:top w:val="nil"/>
              <w:left w:val="nil"/>
              <w:bottom w:val="single" w:sz="4" w:space="0" w:color="auto"/>
              <w:right w:val="single" w:sz="4" w:space="0" w:color="auto"/>
            </w:tcBorders>
            <w:shd w:val="clear" w:color="auto" w:fill="auto"/>
            <w:vAlign w:val="center"/>
            <w:hideMark/>
          </w:tcPr>
          <w:p w14:paraId="09352A65"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F et P de fenêtre - Châssis alu  vitrés 150x120</w:t>
            </w:r>
          </w:p>
        </w:tc>
        <w:tc>
          <w:tcPr>
            <w:tcW w:w="887" w:type="dxa"/>
            <w:tcBorders>
              <w:top w:val="nil"/>
              <w:left w:val="nil"/>
              <w:bottom w:val="single" w:sz="4" w:space="0" w:color="auto"/>
              <w:right w:val="single" w:sz="4" w:space="0" w:color="auto"/>
            </w:tcBorders>
            <w:shd w:val="clear" w:color="auto" w:fill="auto"/>
            <w:noWrap/>
            <w:vAlign w:val="center"/>
            <w:hideMark/>
          </w:tcPr>
          <w:p w14:paraId="57A8145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auto" w:fill="auto"/>
            <w:noWrap/>
            <w:vAlign w:val="center"/>
            <w:hideMark/>
          </w:tcPr>
          <w:p w14:paraId="662161E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auto" w:fill="auto"/>
            <w:noWrap/>
            <w:vAlign w:val="center"/>
            <w:hideMark/>
          </w:tcPr>
          <w:p w14:paraId="29B52D3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2694521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2D0DF63"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1949495"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1C150C92"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5</w:t>
            </w:r>
          </w:p>
        </w:tc>
        <w:tc>
          <w:tcPr>
            <w:tcW w:w="887" w:type="dxa"/>
            <w:tcBorders>
              <w:top w:val="nil"/>
              <w:left w:val="nil"/>
              <w:bottom w:val="single" w:sz="4" w:space="0" w:color="auto"/>
              <w:right w:val="single" w:sz="4" w:space="0" w:color="auto"/>
            </w:tcBorders>
            <w:shd w:val="clear" w:color="000000" w:fill="F2F2F2"/>
            <w:noWrap/>
            <w:vAlign w:val="center"/>
            <w:hideMark/>
          </w:tcPr>
          <w:p w14:paraId="6E8FFAD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249777C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61DAED6D"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26D34A29"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13F34F96"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7216A04B"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6</w:t>
            </w:r>
          </w:p>
        </w:tc>
        <w:tc>
          <w:tcPr>
            <w:tcW w:w="3411" w:type="dxa"/>
            <w:tcBorders>
              <w:top w:val="nil"/>
              <w:left w:val="nil"/>
              <w:bottom w:val="single" w:sz="4" w:space="0" w:color="auto"/>
              <w:right w:val="single" w:sz="4" w:space="0" w:color="auto"/>
            </w:tcBorders>
            <w:shd w:val="clear" w:color="000000" w:fill="F2F2F2"/>
            <w:vAlign w:val="center"/>
            <w:hideMark/>
          </w:tcPr>
          <w:p w14:paraId="69105A73"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ELECTRICITE</w:t>
            </w:r>
          </w:p>
        </w:tc>
        <w:tc>
          <w:tcPr>
            <w:tcW w:w="887" w:type="dxa"/>
            <w:tcBorders>
              <w:top w:val="nil"/>
              <w:left w:val="nil"/>
              <w:bottom w:val="single" w:sz="4" w:space="0" w:color="auto"/>
              <w:right w:val="single" w:sz="4" w:space="0" w:color="auto"/>
            </w:tcBorders>
            <w:shd w:val="clear" w:color="000000" w:fill="F2F2F2"/>
            <w:noWrap/>
            <w:vAlign w:val="center"/>
            <w:hideMark/>
          </w:tcPr>
          <w:p w14:paraId="336ADBB3"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257B276A"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00A3C8A1"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26548808"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003F732F" w14:textId="77777777" w:rsidTr="006267B6">
        <w:trPr>
          <w:trHeight w:val="2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840E0B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6.1</w:t>
            </w:r>
          </w:p>
        </w:tc>
        <w:tc>
          <w:tcPr>
            <w:tcW w:w="3411" w:type="dxa"/>
            <w:tcBorders>
              <w:top w:val="nil"/>
              <w:left w:val="nil"/>
              <w:bottom w:val="single" w:sz="4" w:space="0" w:color="auto"/>
              <w:right w:val="single" w:sz="4" w:space="0" w:color="auto"/>
            </w:tcBorders>
            <w:shd w:val="clear" w:color="000000" w:fill="FFFFFF"/>
            <w:vAlign w:val="center"/>
            <w:hideMark/>
          </w:tcPr>
          <w:p w14:paraId="6BF94C37"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Branchement</w:t>
            </w:r>
            <w:r w:rsidRPr="00D5661C">
              <w:rPr>
                <w:rFonts w:ascii="Arial Narrow" w:hAnsi="Arial Narrow"/>
                <w:sz w:val="20"/>
                <w:szCs w:val="20"/>
                <w:lang w:val="en-US"/>
              </w:rPr>
              <w:t xml:space="preserve"> au </w:t>
            </w:r>
            <w:r w:rsidRPr="00D5661C">
              <w:rPr>
                <w:rFonts w:ascii="Arial Narrow" w:hAnsi="Arial Narrow"/>
                <w:sz w:val="20"/>
                <w:szCs w:val="20"/>
              </w:rPr>
              <w:t>réseau</w:t>
            </w:r>
            <w:r w:rsidRPr="00D5661C">
              <w:rPr>
                <w:rFonts w:ascii="Arial Narrow" w:hAnsi="Arial Narrow"/>
                <w:sz w:val="20"/>
                <w:szCs w:val="20"/>
                <w:lang w:val="en-US"/>
              </w:rPr>
              <w:t xml:space="preserve"> interne</w:t>
            </w:r>
          </w:p>
        </w:tc>
        <w:tc>
          <w:tcPr>
            <w:tcW w:w="887" w:type="dxa"/>
            <w:tcBorders>
              <w:top w:val="nil"/>
              <w:left w:val="nil"/>
              <w:bottom w:val="single" w:sz="4" w:space="0" w:color="auto"/>
              <w:right w:val="single" w:sz="4" w:space="0" w:color="auto"/>
            </w:tcBorders>
            <w:shd w:val="clear" w:color="auto" w:fill="auto"/>
            <w:noWrap/>
            <w:vAlign w:val="center"/>
            <w:hideMark/>
          </w:tcPr>
          <w:p w14:paraId="55EDD51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ff </w:t>
            </w:r>
          </w:p>
        </w:tc>
        <w:tc>
          <w:tcPr>
            <w:tcW w:w="1285" w:type="dxa"/>
            <w:tcBorders>
              <w:top w:val="nil"/>
              <w:left w:val="nil"/>
              <w:bottom w:val="single" w:sz="4" w:space="0" w:color="auto"/>
              <w:right w:val="single" w:sz="4" w:space="0" w:color="auto"/>
            </w:tcBorders>
            <w:shd w:val="clear" w:color="auto" w:fill="auto"/>
            <w:noWrap/>
            <w:vAlign w:val="center"/>
            <w:hideMark/>
          </w:tcPr>
          <w:p w14:paraId="2014979E"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auto" w:fill="auto"/>
            <w:noWrap/>
            <w:vAlign w:val="center"/>
            <w:hideMark/>
          </w:tcPr>
          <w:p w14:paraId="51094E1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6D05529E"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8122F6D" w14:textId="77777777" w:rsidTr="006267B6">
        <w:trPr>
          <w:trHeight w:val="175"/>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1D32884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6.2</w:t>
            </w:r>
          </w:p>
        </w:tc>
        <w:tc>
          <w:tcPr>
            <w:tcW w:w="3411" w:type="dxa"/>
            <w:tcBorders>
              <w:top w:val="nil"/>
              <w:left w:val="nil"/>
              <w:bottom w:val="single" w:sz="4" w:space="0" w:color="auto"/>
              <w:right w:val="single" w:sz="4" w:space="0" w:color="auto"/>
            </w:tcBorders>
            <w:shd w:val="clear" w:color="000000" w:fill="FFFFFF"/>
            <w:vAlign w:val="center"/>
            <w:hideMark/>
          </w:tcPr>
          <w:p w14:paraId="36A1BF3E"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Mise à la terre du Bâtiment</w:t>
            </w:r>
          </w:p>
        </w:tc>
        <w:tc>
          <w:tcPr>
            <w:tcW w:w="887" w:type="dxa"/>
            <w:tcBorders>
              <w:top w:val="nil"/>
              <w:left w:val="nil"/>
              <w:bottom w:val="single" w:sz="4" w:space="0" w:color="auto"/>
              <w:right w:val="single" w:sz="4" w:space="0" w:color="auto"/>
            </w:tcBorders>
            <w:shd w:val="clear" w:color="auto" w:fill="auto"/>
            <w:noWrap/>
            <w:vAlign w:val="center"/>
            <w:hideMark/>
          </w:tcPr>
          <w:p w14:paraId="7632740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Ens </w:t>
            </w:r>
          </w:p>
        </w:tc>
        <w:tc>
          <w:tcPr>
            <w:tcW w:w="1285" w:type="dxa"/>
            <w:tcBorders>
              <w:top w:val="nil"/>
              <w:left w:val="nil"/>
              <w:bottom w:val="single" w:sz="4" w:space="0" w:color="auto"/>
              <w:right w:val="single" w:sz="4" w:space="0" w:color="auto"/>
            </w:tcBorders>
            <w:shd w:val="clear" w:color="auto" w:fill="auto"/>
            <w:noWrap/>
            <w:vAlign w:val="center"/>
            <w:hideMark/>
          </w:tcPr>
          <w:p w14:paraId="089A2DD4"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auto" w:fill="auto"/>
            <w:noWrap/>
            <w:vAlign w:val="center"/>
            <w:hideMark/>
          </w:tcPr>
          <w:p w14:paraId="1DDCC61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39A8B41B"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1BC06F0" w14:textId="77777777" w:rsidTr="006267B6">
        <w:trPr>
          <w:trHeight w:val="151"/>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CB2243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6.3</w:t>
            </w:r>
          </w:p>
        </w:tc>
        <w:tc>
          <w:tcPr>
            <w:tcW w:w="3411" w:type="dxa"/>
            <w:tcBorders>
              <w:top w:val="nil"/>
              <w:left w:val="nil"/>
              <w:bottom w:val="single" w:sz="4" w:space="0" w:color="auto"/>
              <w:right w:val="single" w:sz="4" w:space="0" w:color="auto"/>
            </w:tcBorders>
            <w:shd w:val="clear" w:color="000000" w:fill="FFFFFF"/>
            <w:vAlign w:val="center"/>
            <w:hideMark/>
          </w:tcPr>
          <w:p w14:paraId="2925287B" w14:textId="0DF9B8A2"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Gainages</w:t>
            </w:r>
            <w:r w:rsidRPr="00D5661C">
              <w:rPr>
                <w:rFonts w:ascii="Arial Narrow" w:hAnsi="Arial Narrow"/>
                <w:sz w:val="20"/>
                <w:szCs w:val="20"/>
                <w:lang w:val="en-US"/>
              </w:rPr>
              <w:t xml:space="preserve"> et </w:t>
            </w:r>
            <w:r w:rsidRPr="00D5661C">
              <w:rPr>
                <w:rFonts w:ascii="Arial Narrow" w:hAnsi="Arial Narrow"/>
                <w:sz w:val="20"/>
                <w:szCs w:val="20"/>
              </w:rPr>
              <w:t>fileries</w:t>
            </w:r>
          </w:p>
        </w:tc>
        <w:tc>
          <w:tcPr>
            <w:tcW w:w="887" w:type="dxa"/>
            <w:tcBorders>
              <w:top w:val="nil"/>
              <w:left w:val="nil"/>
              <w:bottom w:val="single" w:sz="4" w:space="0" w:color="auto"/>
              <w:right w:val="single" w:sz="4" w:space="0" w:color="auto"/>
            </w:tcBorders>
            <w:shd w:val="clear" w:color="auto" w:fill="auto"/>
            <w:noWrap/>
            <w:vAlign w:val="center"/>
            <w:hideMark/>
          </w:tcPr>
          <w:p w14:paraId="118EB4E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ff </w:t>
            </w:r>
          </w:p>
        </w:tc>
        <w:tc>
          <w:tcPr>
            <w:tcW w:w="1285" w:type="dxa"/>
            <w:tcBorders>
              <w:top w:val="nil"/>
              <w:left w:val="nil"/>
              <w:bottom w:val="single" w:sz="4" w:space="0" w:color="auto"/>
              <w:right w:val="single" w:sz="4" w:space="0" w:color="auto"/>
            </w:tcBorders>
            <w:shd w:val="clear" w:color="auto" w:fill="auto"/>
            <w:noWrap/>
            <w:vAlign w:val="center"/>
            <w:hideMark/>
          </w:tcPr>
          <w:p w14:paraId="2ABDC613" w14:textId="333E2AFE"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1</w:t>
            </w:r>
          </w:p>
        </w:tc>
        <w:tc>
          <w:tcPr>
            <w:tcW w:w="1057" w:type="dxa"/>
            <w:tcBorders>
              <w:top w:val="nil"/>
              <w:left w:val="nil"/>
              <w:bottom w:val="single" w:sz="4" w:space="0" w:color="auto"/>
              <w:right w:val="single" w:sz="4" w:space="0" w:color="auto"/>
            </w:tcBorders>
            <w:shd w:val="clear" w:color="auto" w:fill="auto"/>
            <w:noWrap/>
            <w:vAlign w:val="center"/>
            <w:hideMark/>
          </w:tcPr>
          <w:p w14:paraId="4D64926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26526366"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B5E12A5" w14:textId="77777777" w:rsidTr="006267B6">
        <w:trPr>
          <w:trHeight w:val="195"/>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562F89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6.4</w:t>
            </w:r>
          </w:p>
        </w:tc>
        <w:tc>
          <w:tcPr>
            <w:tcW w:w="3411" w:type="dxa"/>
            <w:tcBorders>
              <w:top w:val="nil"/>
              <w:left w:val="nil"/>
              <w:bottom w:val="single" w:sz="4" w:space="0" w:color="auto"/>
              <w:right w:val="single" w:sz="4" w:space="0" w:color="auto"/>
            </w:tcBorders>
            <w:shd w:val="clear" w:color="000000" w:fill="FFFFFF"/>
            <w:vAlign w:val="center"/>
            <w:hideMark/>
          </w:tcPr>
          <w:p w14:paraId="20E74C57"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Brasseur </w:t>
            </w:r>
            <w:r w:rsidRPr="00D5661C">
              <w:rPr>
                <w:rFonts w:ascii="Arial Narrow" w:hAnsi="Arial Narrow"/>
                <w:sz w:val="20"/>
                <w:szCs w:val="20"/>
              </w:rPr>
              <w:t>d'air</w:t>
            </w:r>
            <w:r w:rsidRPr="00D5661C">
              <w:rPr>
                <w:rFonts w:ascii="Arial Narrow" w:hAnsi="Arial Narrow"/>
                <w:sz w:val="20"/>
                <w:szCs w:val="20"/>
                <w:lang w:val="en-US"/>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14:paraId="646861C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auto" w:fill="auto"/>
            <w:noWrap/>
            <w:vAlign w:val="center"/>
            <w:hideMark/>
          </w:tcPr>
          <w:p w14:paraId="137BBD4D" w14:textId="7DEFD650"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2</w:t>
            </w:r>
          </w:p>
        </w:tc>
        <w:tc>
          <w:tcPr>
            <w:tcW w:w="1057" w:type="dxa"/>
            <w:tcBorders>
              <w:top w:val="nil"/>
              <w:left w:val="nil"/>
              <w:bottom w:val="single" w:sz="4" w:space="0" w:color="auto"/>
              <w:right w:val="single" w:sz="4" w:space="0" w:color="auto"/>
            </w:tcBorders>
            <w:shd w:val="clear" w:color="auto" w:fill="auto"/>
            <w:noWrap/>
            <w:vAlign w:val="center"/>
            <w:hideMark/>
          </w:tcPr>
          <w:p w14:paraId="0D19FAA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38B2B888"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E9ACB31" w14:textId="77777777" w:rsidTr="006267B6">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22FE2A9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6.5</w:t>
            </w:r>
          </w:p>
        </w:tc>
        <w:tc>
          <w:tcPr>
            <w:tcW w:w="3411" w:type="dxa"/>
            <w:tcBorders>
              <w:top w:val="nil"/>
              <w:left w:val="nil"/>
              <w:bottom w:val="single" w:sz="4" w:space="0" w:color="auto"/>
              <w:right w:val="single" w:sz="4" w:space="0" w:color="auto"/>
            </w:tcBorders>
            <w:shd w:val="clear" w:color="000000" w:fill="FFFFFF"/>
            <w:vAlign w:val="center"/>
            <w:hideMark/>
          </w:tcPr>
          <w:p w14:paraId="0BB4DD38"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Extincteur à poudre de 9 kg y compris fixation aux emplacements prévus</w:t>
            </w:r>
          </w:p>
        </w:tc>
        <w:tc>
          <w:tcPr>
            <w:tcW w:w="887" w:type="dxa"/>
            <w:tcBorders>
              <w:top w:val="nil"/>
              <w:left w:val="nil"/>
              <w:bottom w:val="single" w:sz="4" w:space="0" w:color="auto"/>
              <w:right w:val="single" w:sz="4" w:space="0" w:color="auto"/>
            </w:tcBorders>
            <w:shd w:val="clear" w:color="auto" w:fill="auto"/>
            <w:noWrap/>
            <w:vAlign w:val="center"/>
            <w:hideMark/>
          </w:tcPr>
          <w:p w14:paraId="3497523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auto" w:fill="auto"/>
            <w:noWrap/>
            <w:vAlign w:val="center"/>
            <w:hideMark/>
          </w:tcPr>
          <w:p w14:paraId="2C39A32E" w14:textId="44C0F48E"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2</w:t>
            </w:r>
          </w:p>
        </w:tc>
        <w:tc>
          <w:tcPr>
            <w:tcW w:w="1057" w:type="dxa"/>
            <w:tcBorders>
              <w:top w:val="nil"/>
              <w:left w:val="nil"/>
              <w:bottom w:val="single" w:sz="4" w:space="0" w:color="auto"/>
              <w:right w:val="single" w:sz="4" w:space="0" w:color="auto"/>
            </w:tcBorders>
            <w:shd w:val="clear" w:color="auto" w:fill="auto"/>
            <w:noWrap/>
            <w:vAlign w:val="center"/>
            <w:hideMark/>
          </w:tcPr>
          <w:p w14:paraId="3A35F314" w14:textId="77777777" w:rsidR="004408CE" w:rsidRPr="00D5661C" w:rsidRDefault="004408CE" w:rsidP="004408CE">
            <w:pPr>
              <w:jc w:val="center"/>
              <w:rPr>
                <w:rFonts w:ascii="Arial Narrow" w:hAnsi="Arial Narrow"/>
                <w:color w:val="FF0000"/>
                <w:sz w:val="20"/>
                <w:szCs w:val="20"/>
                <w:lang w:val="en-US"/>
              </w:rPr>
            </w:pPr>
            <w:r w:rsidRPr="00D5661C">
              <w:rPr>
                <w:rFonts w:ascii="Arial Narrow" w:hAnsi="Arial Narrow"/>
                <w:color w:val="FF0000"/>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42BB182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0BC96FD" w14:textId="77777777" w:rsidTr="006267B6">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371D8A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6.6</w:t>
            </w:r>
          </w:p>
        </w:tc>
        <w:tc>
          <w:tcPr>
            <w:tcW w:w="3411" w:type="dxa"/>
            <w:tcBorders>
              <w:top w:val="nil"/>
              <w:left w:val="nil"/>
              <w:bottom w:val="single" w:sz="4" w:space="0" w:color="auto"/>
              <w:right w:val="single" w:sz="4" w:space="0" w:color="auto"/>
            </w:tcBorders>
            <w:shd w:val="clear" w:color="000000" w:fill="FFFFFF"/>
            <w:vAlign w:val="center"/>
            <w:hideMark/>
          </w:tcPr>
          <w:p w14:paraId="3191BEA3"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Extincteur à eau de 9 kg y compris fixation aux emplacements prévus</w:t>
            </w:r>
          </w:p>
        </w:tc>
        <w:tc>
          <w:tcPr>
            <w:tcW w:w="887" w:type="dxa"/>
            <w:tcBorders>
              <w:top w:val="nil"/>
              <w:left w:val="nil"/>
              <w:bottom w:val="single" w:sz="4" w:space="0" w:color="auto"/>
              <w:right w:val="single" w:sz="4" w:space="0" w:color="auto"/>
            </w:tcBorders>
            <w:shd w:val="clear" w:color="auto" w:fill="auto"/>
            <w:noWrap/>
            <w:vAlign w:val="center"/>
            <w:hideMark/>
          </w:tcPr>
          <w:p w14:paraId="3F4B34A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auto" w:fill="auto"/>
            <w:noWrap/>
            <w:vAlign w:val="center"/>
            <w:hideMark/>
          </w:tcPr>
          <w:p w14:paraId="432ECDEB" w14:textId="019CC8D4"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1</w:t>
            </w:r>
          </w:p>
        </w:tc>
        <w:tc>
          <w:tcPr>
            <w:tcW w:w="1057" w:type="dxa"/>
            <w:tcBorders>
              <w:top w:val="nil"/>
              <w:left w:val="nil"/>
              <w:bottom w:val="single" w:sz="4" w:space="0" w:color="auto"/>
              <w:right w:val="single" w:sz="4" w:space="0" w:color="auto"/>
            </w:tcBorders>
            <w:shd w:val="clear" w:color="auto" w:fill="auto"/>
            <w:noWrap/>
            <w:vAlign w:val="center"/>
            <w:hideMark/>
          </w:tcPr>
          <w:p w14:paraId="759E8A82" w14:textId="77777777" w:rsidR="004408CE" w:rsidRPr="00D5661C" w:rsidRDefault="004408CE" w:rsidP="004408CE">
            <w:pPr>
              <w:jc w:val="center"/>
              <w:rPr>
                <w:rFonts w:ascii="Arial Narrow" w:hAnsi="Arial Narrow"/>
                <w:color w:val="FF0000"/>
                <w:sz w:val="20"/>
                <w:szCs w:val="20"/>
                <w:lang w:val="en-US"/>
              </w:rPr>
            </w:pPr>
            <w:r w:rsidRPr="00D5661C">
              <w:rPr>
                <w:rFonts w:ascii="Arial Narrow" w:hAnsi="Arial Narrow"/>
                <w:color w:val="FF0000"/>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E348AC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999442A"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DF91F3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6.7</w:t>
            </w:r>
          </w:p>
        </w:tc>
        <w:tc>
          <w:tcPr>
            <w:tcW w:w="3411" w:type="dxa"/>
            <w:tcBorders>
              <w:top w:val="nil"/>
              <w:left w:val="nil"/>
              <w:bottom w:val="single" w:sz="4" w:space="0" w:color="auto"/>
              <w:right w:val="single" w:sz="4" w:space="0" w:color="auto"/>
            </w:tcBorders>
            <w:shd w:val="clear" w:color="000000" w:fill="FFFFFF"/>
            <w:vAlign w:val="center"/>
            <w:hideMark/>
          </w:tcPr>
          <w:p w14:paraId="592F100A"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Prise de courant 2P+T</w:t>
            </w:r>
          </w:p>
        </w:tc>
        <w:tc>
          <w:tcPr>
            <w:tcW w:w="887" w:type="dxa"/>
            <w:tcBorders>
              <w:top w:val="nil"/>
              <w:left w:val="nil"/>
              <w:bottom w:val="single" w:sz="4" w:space="0" w:color="auto"/>
              <w:right w:val="single" w:sz="4" w:space="0" w:color="auto"/>
            </w:tcBorders>
            <w:shd w:val="clear" w:color="auto" w:fill="auto"/>
            <w:noWrap/>
            <w:vAlign w:val="center"/>
            <w:hideMark/>
          </w:tcPr>
          <w:p w14:paraId="7D873D1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auto" w:fill="auto"/>
            <w:noWrap/>
            <w:vAlign w:val="center"/>
            <w:hideMark/>
          </w:tcPr>
          <w:p w14:paraId="483FF6BF" w14:textId="4E5724C7"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4</w:t>
            </w:r>
          </w:p>
        </w:tc>
        <w:tc>
          <w:tcPr>
            <w:tcW w:w="1057" w:type="dxa"/>
            <w:tcBorders>
              <w:top w:val="nil"/>
              <w:left w:val="nil"/>
              <w:bottom w:val="single" w:sz="4" w:space="0" w:color="auto"/>
              <w:right w:val="single" w:sz="4" w:space="0" w:color="auto"/>
            </w:tcBorders>
            <w:shd w:val="clear" w:color="auto" w:fill="auto"/>
            <w:noWrap/>
            <w:vAlign w:val="center"/>
            <w:hideMark/>
          </w:tcPr>
          <w:p w14:paraId="58E9D13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D0CA817"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064F5F6"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7D8AF8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6.8</w:t>
            </w:r>
          </w:p>
        </w:tc>
        <w:tc>
          <w:tcPr>
            <w:tcW w:w="3411" w:type="dxa"/>
            <w:tcBorders>
              <w:top w:val="nil"/>
              <w:left w:val="nil"/>
              <w:bottom w:val="single" w:sz="4" w:space="0" w:color="auto"/>
              <w:right w:val="single" w:sz="4" w:space="0" w:color="auto"/>
            </w:tcBorders>
            <w:shd w:val="clear" w:color="000000" w:fill="FFFFFF"/>
            <w:vAlign w:val="center"/>
            <w:hideMark/>
          </w:tcPr>
          <w:p w14:paraId="2ED20D88"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Prise</w:t>
            </w:r>
            <w:r w:rsidRPr="00D5661C">
              <w:rPr>
                <w:rFonts w:ascii="Arial Narrow" w:hAnsi="Arial Narrow"/>
                <w:sz w:val="20"/>
                <w:szCs w:val="20"/>
                <w:lang w:val="en-US"/>
              </w:rPr>
              <w:t xml:space="preserve"> de courant </w:t>
            </w:r>
            <w:r w:rsidRPr="00D5661C">
              <w:rPr>
                <w:rFonts w:ascii="Arial Narrow" w:hAnsi="Arial Narrow"/>
                <w:sz w:val="20"/>
                <w:szCs w:val="20"/>
              </w:rPr>
              <w:t>étanche</w:t>
            </w:r>
          </w:p>
        </w:tc>
        <w:tc>
          <w:tcPr>
            <w:tcW w:w="887" w:type="dxa"/>
            <w:tcBorders>
              <w:top w:val="nil"/>
              <w:left w:val="nil"/>
              <w:bottom w:val="single" w:sz="4" w:space="0" w:color="auto"/>
              <w:right w:val="single" w:sz="4" w:space="0" w:color="auto"/>
            </w:tcBorders>
            <w:shd w:val="clear" w:color="auto" w:fill="auto"/>
            <w:noWrap/>
            <w:vAlign w:val="center"/>
            <w:hideMark/>
          </w:tcPr>
          <w:p w14:paraId="4B5DE52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auto" w:fill="auto"/>
            <w:noWrap/>
            <w:vAlign w:val="center"/>
            <w:hideMark/>
          </w:tcPr>
          <w:p w14:paraId="6C2E208D" w14:textId="0147FEFA"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1</w:t>
            </w:r>
          </w:p>
        </w:tc>
        <w:tc>
          <w:tcPr>
            <w:tcW w:w="1057" w:type="dxa"/>
            <w:tcBorders>
              <w:top w:val="nil"/>
              <w:left w:val="nil"/>
              <w:bottom w:val="single" w:sz="4" w:space="0" w:color="auto"/>
              <w:right w:val="single" w:sz="4" w:space="0" w:color="auto"/>
            </w:tcBorders>
            <w:shd w:val="clear" w:color="auto" w:fill="auto"/>
            <w:noWrap/>
            <w:vAlign w:val="center"/>
            <w:hideMark/>
          </w:tcPr>
          <w:p w14:paraId="40A3B15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62D64013"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1C2C4B0"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C3CCF2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6.9</w:t>
            </w:r>
          </w:p>
        </w:tc>
        <w:tc>
          <w:tcPr>
            <w:tcW w:w="3411" w:type="dxa"/>
            <w:tcBorders>
              <w:top w:val="nil"/>
              <w:left w:val="nil"/>
              <w:bottom w:val="single" w:sz="4" w:space="0" w:color="auto"/>
              <w:right w:val="single" w:sz="4" w:space="0" w:color="auto"/>
            </w:tcBorders>
            <w:shd w:val="clear" w:color="000000" w:fill="FFFFFF"/>
            <w:vAlign w:val="center"/>
            <w:hideMark/>
          </w:tcPr>
          <w:p w14:paraId="53E3335A"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Interrupteur</w:t>
            </w:r>
            <w:r w:rsidRPr="00D5661C">
              <w:rPr>
                <w:rFonts w:ascii="Arial Narrow" w:hAnsi="Arial Narrow"/>
                <w:sz w:val="20"/>
                <w:szCs w:val="20"/>
                <w:lang w:val="en-US"/>
              </w:rPr>
              <w:t xml:space="preserve"> double </w:t>
            </w:r>
            <w:r w:rsidRPr="00D5661C">
              <w:rPr>
                <w:rFonts w:ascii="Arial Narrow" w:hAnsi="Arial Narrow"/>
                <w:sz w:val="20"/>
                <w:szCs w:val="20"/>
              </w:rPr>
              <w:t>allumage</w:t>
            </w:r>
          </w:p>
        </w:tc>
        <w:tc>
          <w:tcPr>
            <w:tcW w:w="887" w:type="dxa"/>
            <w:tcBorders>
              <w:top w:val="nil"/>
              <w:left w:val="nil"/>
              <w:bottom w:val="single" w:sz="4" w:space="0" w:color="auto"/>
              <w:right w:val="single" w:sz="4" w:space="0" w:color="auto"/>
            </w:tcBorders>
            <w:shd w:val="clear" w:color="auto" w:fill="auto"/>
            <w:noWrap/>
            <w:vAlign w:val="center"/>
            <w:hideMark/>
          </w:tcPr>
          <w:p w14:paraId="4E35E20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auto" w:fill="auto"/>
            <w:noWrap/>
            <w:vAlign w:val="center"/>
            <w:hideMark/>
          </w:tcPr>
          <w:p w14:paraId="042D1AB0" w14:textId="1AD8D9CB"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3</w:t>
            </w:r>
          </w:p>
        </w:tc>
        <w:tc>
          <w:tcPr>
            <w:tcW w:w="1057" w:type="dxa"/>
            <w:tcBorders>
              <w:top w:val="nil"/>
              <w:left w:val="nil"/>
              <w:bottom w:val="single" w:sz="4" w:space="0" w:color="auto"/>
              <w:right w:val="single" w:sz="4" w:space="0" w:color="auto"/>
            </w:tcBorders>
            <w:shd w:val="clear" w:color="auto" w:fill="auto"/>
            <w:noWrap/>
            <w:vAlign w:val="center"/>
            <w:hideMark/>
          </w:tcPr>
          <w:p w14:paraId="516573E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3C1B6371"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4EEC878"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2800573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6.10</w:t>
            </w:r>
          </w:p>
        </w:tc>
        <w:tc>
          <w:tcPr>
            <w:tcW w:w="3411" w:type="dxa"/>
            <w:tcBorders>
              <w:top w:val="nil"/>
              <w:left w:val="nil"/>
              <w:bottom w:val="single" w:sz="4" w:space="0" w:color="auto"/>
              <w:right w:val="single" w:sz="4" w:space="0" w:color="auto"/>
            </w:tcBorders>
            <w:shd w:val="clear" w:color="000000" w:fill="FFFFFF"/>
            <w:vAlign w:val="center"/>
            <w:hideMark/>
          </w:tcPr>
          <w:p w14:paraId="301F03E5"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Interrupteur</w:t>
            </w:r>
            <w:r w:rsidRPr="00D5661C">
              <w:rPr>
                <w:rFonts w:ascii="Arial Narrow" w:hAnsi="Arial Narrow"/>
                <w:sz w:val="20"/>
                <w:szCs w:val="20"/>
                <w:lang w:val="en-US"/>
              </w:rPr>
              <w:t xml:space="preserve"> simple </w:t>
            </w:r>
            <w:r w:rsidRPr="00D5661C">
              <w:rPr>
                <w:rFonts w:ascii="Arial Narrow" w:hAnsi="Arial Narrow"/>
                <w:sz w:val="20"/>
                <w:szCs w:val="20"/>
              </w:rPr>
              <w:t>allumage</w:t>
            </w:r>
          </w:p>
        </w:tc>
        <w:tc>
          <w:tcPr>
            <w:tcW w:w="887" w:type="dxa"/>
            <w:tcBorders>
              <w:top w:val="nil"/>
              <w:left w:val="nil"/>
              <w:bottom w:val="single" w:sz="4" w:space="0" w:color="auto"/>
              <w:right w:val="single" w:sz="4" w:space="0" w:color="auto"/>
            </w:tcBorders>
            <w:shd w:val="clear" w:color="auto" w:fill="auto"/>
            <w:noWrap/>
            <w:vAlign w:val="center"/>
            <w:hideMark/>
          </w:tcPr>
          <w:p w14:paraId="30E53F0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auto" w:fill="auto"/>
            <w:noWrap/>
            <w:vAlign w:val="center"/>
            <w:hideMark/>
          </w:tcPr>
          <w:p w14:paraId="65B003C0" w14:textId="7449BAF2"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2</w:t>
            </w:r>
          </w:p>
        </w:tc>
        <w:tc>
          <w:tcPr>
            <w:tcW w:w="1057" w:type="dxa"/>
            <w:tcBorders>
              <w:top w:val="nil"/>
              <w:left w:val="nil"/>
              <w:bottom w:val="single" w:sz="4" w:space="0" w:color="auto"/>
              <w:right w:val="single" w:sz="4" w:space="0" w:color="auto"/>
            </w:tcBorders>
            <w:shd w:val="clear" w:color="auto" w:fill="auto"/>
            <w:noWrap/>
            <w:vAlign w:val="center"/>
            <w:hideMark/>
          </w:tcPr>
          <w:p w14:paraId="2C8CC18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2EE93DA6"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754C1D1"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178D822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6.11</w:t>
            </w:r>
          </w:p>
        </w:tc>
        <w:tc>
          <w:tcPr>
            <w:tcW w:w="3411" w:type="dxa"/>
            <w:tcBorders>
              <w:top w:val="nil"/>
              <w:left w:val="nil"/>
              <w:bottom w:val="single" w:sz="4" w:space="0" w:color="auto"/>
              <w:right w:val="single" w:sz="4" w:space="0" w:color="auto"/>
            </w:tcBorders>
            <w:shd w:val="clear" w:color="000000" w:fill="FFFFFF"/>
            <w:vAlign w:val="center"/>
            <w:hideMark/>
          </w:tcPr>
          <w:p w14:paraId="2AC6F4DA"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Interrupteur</w:t>
            </w:r>
            <w:r w:rsidRPr="00D5661C">
              <w:rPr>
                <w:rFonts w:ascii="Arial Narrow" w:hAnsi="Arial Narrow"/>
                <w:sz w:val="20"/>
                <w:szCs w:val="20"/>
                <w:lang w:val="en-US"/>
              </w:rPr>
              <w:t xml:space="preserve"> </w:t>
            </w:r>
            <w:r w:rsidRPr="00D5661C">
              <w:rPr>
                <w:rFonts w:ascii="Arial Narrow" w:hAnsi="Arial Narrow"/>
                <w:sz w:val="20"/>
                <w:szCs w:val="20"/>
              </w:rPr>
              <w:t>va</w:t>
            </w:r>
            <w:r w:rsidRPr="00D5661C">
              <w:rPr>
                <w:rFonts w:ascii="Arial Narrow" w:hAnsi="Arial Narrow"/>
                <w:sz w:val="20"/>
                <w:szCs w:val="20"/>
                <w:lang w:val="en-US"/>
              </w:rPr>
              <w:t xml:space="preserve"> et </w:t>
            </w:r>
            <w:r w:rsidRPr="00D5661C">
              <w:rPr>
                <w:rFonts w:ascii="Arial Narrow" w:hAnsi="Arial Narrow"/>
                <w:sz w:val="20"/>
                <w:szCs w:val="20"/>
              </w:rPr>
              <w:t>vient</w:t>
            </w:r>
          </w:p>
        </w:tc>
        <w:tc>
          <w:tcPr>
            <w:tcW w:w="887" w:type="dxa"/>
            <w:tcBorders>
              <w:top w:val="nil"/>
              <w:left w:val="nil"/>
              <w:bottom w:val="single" w:sz="4" w:space="0" w:color="auto"/>
              <w:right w:val="single" w:sz="4" w:space="0" w:color="auto"/>
            </w:tcBorders>
            <w:shd w:val="clear" w:color="auto" w:fill="auto"/>
            <w:noWrap/>
            <w:vAlign w:val="center"/>
            <w:hideMark/>
          </w:tcPr>
          <w:p w14:paraId="2DAC0B2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auto" w:fill="auto"/>
            <w:noWrap/>
            <w:vAlign w:val="center"/>
            <w:hideMark/>
          </w:tcPr>
          <w:p w14:paraId="3C34238B" w14:textId="4B41B14E"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2</w:t>
            </w:r>
          </w:p>
        </w:tc>
        <w:tc>
          <w:tcPr>
            <w:tcW w:w="1057" w:type="dxa"/>
            <w:tcBorders>
              <w:top w:val="nil"/>
              <w:left w:val="nil"/>
              <w:bottom w:val="single" w:sz="4" w:space="0" w:color="auto"/>
              <w:right w:val="single" w:sz="4" w:space="0" w:color="auto"/>
            </w:tcBorders>
            <w:shd w:val="clear" w:color="auto" w:fill="auto"/>
            <w:noWrap/>
            <w:vAlign w:val="center"/>
            <w:hideMark/>
          </w:tcPr>
          <w:p w14:paraId="37445F9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5130FD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EC45F0F" w14:textId="77777777" w:rsidTr="006267B6">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99C46A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6.12</w:t>
            </w:r>
          </w:p>
        </w:tc>
        <w:tc>
          <w:tcPr>
            <w:tcW w:w="3411" w:type="dxa"/>
            <w:tcBorders>
              <w:top w:val="nil"/>
              <w:left w:val="nil"/>
              <w:bottom w:val="single" w:sz="4" w:space="0" w:color="auto"/>
              <w:right w:val="single" w:sz="4" w:space="0" w:color="auto"/>
            </w:tcBorders>
            <w:shd w:val="clear" w:color="000000" w:fill="FFFFFF"/>
            <w:vAlign w:val="center"/>
            <w:hideMark/>
          </w:tcPr>
          <w:p w14:paraId="2B4FDC7F"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Réglette</w:t>
            </w:r>
            <w:r w:rsidRPr="00D5661C">
              <w:rPr>
                <w:rFonts w:ascii="Arial Narrow" w:hAnsi="Arial Narrow"/>
                <w:sz w:val="20"/>
                <w:szCs w:val="20"/>
                <w:lang w:val="en-US"/>
              </w:rPr>
              <w:t xml:space="preserve"> LED de 120</w:t>
            </w:r>
          </w:p>
        </w:tc>
        <w:tc>
          <w:tcPr>
            <w:tcW w:w="887" w:type="dxa"/>
            <w:tcBorders>
              <w:top w:val="nil"/>
              <w:left w:val="nil"/>
              <w:bottom w:val="single" w:sz="4" w:space="0" w:color="auto"/>
              <w:right w:val="single" w:sz="4" w:space="0" w:color="auto"/>
            </w:tcBorders>
            <w:shd w:val="clear" w:color="auto" w:fill="auto"/>
            <w:noWrap/>
            <w:vAlign w:val="center"/>
            <w:hideMark/>
          </w:tcPr>
          <w:p w14:paraId="31CACDD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auto" w:fill="auto"/>
            <w:noWrap/>
            <w:vAlign w:val="center"/>
            <w:hideMark/>
          </w:tcPr>
          <w:p w14:paraId="4C4701C0" w14:textId="3C7E4DBC"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4</w:t>
            </w:r>
          </w:p>
        </w:tc>
        <w:tc>
          <w:tcPr>
            <w:tcW w:w="1057" w:type="dxa"/>
            <w:tcBorders>
              <w:top w:val="nil"/>
              <w:left w:val="nil"/>
              <w:bottom w:val="single" w:sz="4" w:space="0" w:color="auto"/>
              <w:right w:val="single" w:sz="4" w:space="0" w:color="auto"/>
            </w:tcBorders>
            <w:shd w:val="clear" w:color="auto" w:fill="auto"/>
            <w:noWrap/>
            <w:vAlign w:val="center"/>
            <w:hideMark/>
          </w:tcPr>
          <w:p w14:paraId="5B1B046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3683F114"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A93CDBE" w14:textId="77777777" w:rsidTr="006267B6">
        <w:trPr>
          <w:trHeight w:val="183"/>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E7FB7A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6.13</w:t>
            </w:r>
          </w:p>
        </w:tc>
        <w:tc>
          <w:tcPr>
            <w:tcW w:w="3411" w:type="dxa"/>
            <w:tcBorders>
              <w:top w:val="nil"/>
              <w:left w:val="nil"/>
              <w:bottom w:val="single" w:sz="4" w:space="0" w:color="auto"/>
              <w:right w:val="single" w:sz="4" w:space="0" w:color="auto"/>
            </w:tcBorders>
            <w:shd w:val="clear" w:color="000000" w:fill="FFFFFF"/>
            <w:vAlign w:val="center"/>
            <w:hideMark/>
          </w:tcPr>
          <w:p w14:paraId="14B4C55B"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Réglette</w:t>
            </w:r>
            <w:r w:rsidRPr="00D5661C">
              <w:rPr>
                <w:rFonts w:ascii="Arial Narrow" w:hAnsi="Arial Narrow"/>
                <w:sz w:val="20"/>
                <w:szCs w:val="20"/>
                <w:lang w:val="en-US"/>
              </w:rPr>
              <w:t xml:space="preserve"> </w:t>
            </w:r>
            <w:r w:rsidRPr="00D5661C">
              <w:rPr>
                <w:rFonts w:ascii="Arial Narrow" w:hAnsi="Arial Narrow"/>
                <w:sz w:val="20"/>
                <w:szCs w:val="20"/>
              </w:rPr>
              <w:t>Etanche</w:t>
            </w:r>
            <w:r w:rsidRPr="00D5661C">
              <w:rPr>
                <w:rFonts w:ascii="Arial Narrow" w:hAnsi="Arial Narrow"/>
                <w:sz w:val="20"/>
                <w:szCs w:val="20"/>
                <w:lang w:val="en-US"/>
              </w:rPr>
              <w:t xml:space="preserve"> LED de 120</w:t>
            </w:r>
          </w:p>
        </w:tc>
        <w:tc>
          <w:tcPr>
            <w:tcW w:w="887" w:type="dxa"/>
            <w:tcBorders>
              <w:top w:val="nil"/>
              <w:left w:val="nil"/>
              <w:bottom w:val="single" w:sz="4" w:space="0" w:color="auto"/>
              <w:right w:val="single" w:sz="4" w:space="0" w:color="auto"/>
            </w:tcBorders>
            <w:shd w:val="clear" w:color="auto" w:fill="auto"/>
            <w:noWrap/>
            <w:vAlign w:val="center"/>
            <w:hideMark/>
          </w:tcPr>
          <w:p w14:paraId="7603DF1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auto" w:fill="auto"/>
            <w:noWrap/>
            <w:vAlign w:val="center"/>
            <w:hideMark/>
          </w:tcPr>
          <w:p w14:paraId="0D91730F" w14:textId="42480339" w:rsidR="004408CE" w:rsidRPr="00D5661C" w:rsidRDefault="004408CE" w:rsidP="006267B6">
            <w:pPr>
              <w:jc w:val="center"/>
              <w:rPr>
                <w:rFonts w:ascii="Arial Narrow" w:hAnsi="Arial Narrow"/>
                <w:sz w:val="20"/>
                <w:szCs w:val="20"/>
                <w:lang w:val="en-US"/>
              </w:rPr>
            </w:pPr>
            <w:r w:rsidRPr="00D5661C">
              <w:rPr>
                <w:rFonts w:ascii="Arial Narrow" w:hAnsi="Arial Narrow"/>
                <w:sz w:val="20"/>
                <w:szCs w:val="20"/>
                <w:lang w:val="en-US"/>
              </w:rPr>
              <w:t>7</w:t>
            </w:r>
          </w:p>
        </w:tc>
        <w:tc>
          <w:tcPr>
            <w:tcW w:w="1057" w:type="dxa"/>
            <w:tcBorders>
              <w:top w:val="nil"/>
              <w:left w:val="nil"/>
              <w:bottom w:val="single" w:sz="4" w:space="0" w:color="auto"/>
              <w:right w:val="single" w:sz="4" w:space="0" w:color="auto"/>
            </w:tcBorders>
            <w:shd w:val="clear" w:color="auto" w:fill="auto"/>
            <w:noWrap/>
            <w:vAlign w:val="center"/>
            <w:hideMark/>
          </w:tcPr>
          <w:p w14:paraId="1FF7BED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7E62423B"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E274CEE" w14:textId="77777777" w:rsidTr="006267B6">
        <w:trPr>
          <w:trHeight w:val="73"/>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348B2B0" w14:textId="77777777" w:rsidR="004408CE" w:rsidRPr="00D5661C" w:rsidRDefault="004408CE" w:rsidP="004408CE">
            <w:pPr>
              <w:jc w:val="center"/>
              <w:rPr>
                <w:rFonts w:ascii="Arial Narrow" w:hAnsi="Arial Narrow"/>
                <w:sz w:val="18"/>
                <w:szCs w:val="18"/>
                <w:lang w:val="en-US"/>
              </w:rPr>
            </w:pPr>
            <w:r w:rsidRPr="00D5661C">
              <w:rPr>
                <w:rFonts w:ascii="Arial Narrow" w:hAnsi="Arial Narrow"/>
                <w:sz w:val="18"/>
                <w:szCs w:val="18"/>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06FBDA6A"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6</w:t>
            </w:r>
          </w:p>
        </w:tc>
        <w:tc>
          <w:tcPr>
            <w:tcW w:w="887" w:type="dxa"/>
            <w:tcBorders>
              <w:top w:val="nil"/>
              <w:left w:val="nil"/>
              <w:bottom w:val="single" w:sz="4" w:space="0" w:color="auto"/>
              <w:right w:val="single" w:sz="4" w:space="0" w:color="auto"/>
            </w:tcBorders>
            <w:shd w:val="clear" w:color="000000" w:fill="F2F2F2"/>
            <w:noWrap/>
            <w:vAlign w:val="bottom"/>
            <w:hideMark/>
          </w:tcPr>
          <w:p w14:paraId="06F6CB22" w14:textId="77777777" w:rsidR="004408CE" w:rsidRPr="00D5661C" w:rsidRDefault="004408CE" w:rsidP="004408CE">
            <w:pPr>
              <w:jc w:val="center"/>
              <w:rPr>
                <w:rFonts w:ascii="Arial Narrow" w:hAnsi="Arial Narrow"/>
                <w:sz w:val="18"/>
                <w:szCs w:val="18"/>
                <w:lang w:val="en-US"/>
              </w:rPr>
            </w:pPr>
            <w:r w:rsidRPr="00D5661C">
              <w:rPr>
                <w:rFonts w:ascii="Arial Narrow" w:hAnsi="Arial Narrow"/>
                <w:sz w:val="18"/>
                <w:szCs w:val="18"/>
                <w:lang w:val="en-US"/>
              </w:rPr>
              <w:t> </w:t>
            </w:r>
          </w:p>
        </w:tc>
        <w:tc>
          <w:tcPr>
            <w:tcW w:w="1285" w:type="dxa"/>
            <w:tcBorders>
              <w:top w:val="nil"/>
              <w:left w:val="nil"/>
              <w:bottom w:val="single" w:sz="4" w:space="0" w:color="auto"/>
              <w:right w:val="single" w:sz="4" w:space="0" w:color="auto"/>
            </w:tcBorders>
            <w:shd w:val="clear" w:color="000000" w:fill="F2F2F2"/>
            <w:noWrap/>
            <w:vAlign w:val="bottom"/>
            <w:hideMark/>
          </w:tcPr>
          <w:p w14:paraId="44DB9AC9" w14:textId="77777777" w:rsidR="004408CE" w:rsidRPr="00D5661C" w:rsidRDefault="004408CE" w:rsidP="004408CE">
            <w:pPr>
              <w:jc w:val="center"/>
              <w:rPr>
                <w:rFonts w:ascii="Arial Narrow" w:hAnsi="Arial Narrow"/>
                <w:sz w:val="18"/>
                <w:szCs w:val="18"/>
                <w:lang w:val="en-US"/>
              </w:rPr>
            </w:pPr>
            <w:r w:rsidRPr="00D5661C">
              <w:rPr>
                <w:rFonts w:ascii="Arial Narrow" w:hAnsi="Arial Narrow"/>
                <w:sz w:val="18"/>
                <w:szCs w:val="18"/>
                <w:lang w:val="en-US"/>
              </w:rPr>
              <w:t> </w:t>
            </w:r>
          </w:p>
        </w:tc>
        <w:tc>
          <w:tcPr>
            <w:tcW w:w="1057" w:type="dxa"/>
            <w:tcBorders>
              <w:top w:val="nil"/>
              <w:left w:val="nil"/>
              <w:bottom w:val="single" w:sz="4" w:space="0" w:color="auto"/>
              <w:right w:val="single" w:sz="4" w:space="0" w:color="auto"/>
            </w:tcBorders>
            <w:shd w:val="clear" w:color="000000" w:fill="F2F2F2"/>
            <w:noWrap/>
            <w:vAlign w:val="bottom"/>
            <w:hideMark/>
          </w:tcPr>
          <w:p w14:paraId="37CDFD24" w14:textId="77777777" w:rsidR="004408CE" w:rsidRPr="00D5661C" w:rsidRDefault="004408CE" w:rsidP="004408CE">
            <w:pPr>
              <w:rPr>
                <w:rFonts w:ascii="Arial Narrow" w:hAnsi="Arial Narrow"/>
                <w:sz w:val="18"/>
                <w:szCs w:val="18"/>
                <w:lang w:val="en-US"/>
              </w:rPr>
            </w:pPr>
            <w:r w:rsidRPr="00D5661C">
              <w:rPr>
                <w:rFonts w:ascii="Arial Narrow" w:hAnsi="Arial Narrow"/>
                <w:sz w:val="18"/>
                <w:szCs w:val="18"/>
                <w:lang w:val="en-US"/>
              </w:rPr>
              <w:t> </w:t>
            </w:r>
          </w:p>
        </w:tc>
        <w:tc>
          <w:tcPr>
            <w:tcW w:w="1080" w:type="dxa"/>
            <w:tcBorders>
              <w:top w:val="nil"/>
              <w:left w:val="nil"/>
              <w:bottom w:val="single" w:sz="4" w:space="0" w:color="auto"/>
              <w:right w:val="single" w:sz="8" w:space="0" w:color="auto"/>
            </w:tcBorders>
            <w:shd w:val="clear" w:color="000000" w:fill="F2F2F2"/>
            <w:noWrap/>
            <w:vAlign w:val="bottom"/>
            <w:hideMark/>
          </w:tcPr>
          <w:p w14:paraId="74752C09" w14:textId="77777777" w:rsidR="004408CE" w:rsidRPr="00D5661C" w:rsidRDefault="004408CE" w:rsidP="004408CE">
            <w:pPr>
              <w:rPr>
                <w:rFonts w:ascii="Arial Narrow" w:hAnsi="Arial Narrow"/>
                <w:b/>
                <w:bCs/>
                <w:sz w:val="18"/>
                <w:szCs w:val="18"/>
                <w:lang w:val="en-US"/>
              </w:rPr>
            </w:pPr>
            <w:r w:rsidRPr="00D5661C">
              <w:rPr>
                <w:rFonts w:ascii="Arial Narrow" w:hAnsi="Arial Narrow"/>
                <w:b/>
                <w:bCs/>
                <w:sz w:val="18"/>
                <w:szCs w:val="18"/>
                <w:lang w:val="en-US"/>
              </w:rPr>
              <w:t> </w:t>
            </w:r>
          </w:p>
        </w:tc>
      </w:tr>
      <w:tr w:rsidR="004408CE" w:rsidRPr="00D5661C" w14:paraId="12244641"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54BF237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7</w:t>
            </w:r>
          </w:p>
        </w:tc>
        <w:tc>
          <w:tcPr>
            <w:tcW w:w="3411" w:type="dxa"/>
            <w:tcBorders>
              <w:top w:val="nil"/>
              <w:left w:val="nil"/>
              <w:bottom w:val="single" w:sz="4" w:space="0" w:color="auto"/>
              <w:right w:val="single" w:sz="4" w:space="0" w:color="auto"/>
            </w:tcBorders>
            <w:shd w:val="clear" w:color="000000" w:fill="F2F2F2"/>
            <w:vAlign w:val="center"/>
            <w:hideMark/>
          </w:tcPr>
          <w:p w14:paraId="43BFB637"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xml:space="preserve"> ENDUIT- REVETEMENT</w:t>
            </w:r>
          </w:p>
        </w:tc>
        <w:tc>
          <w:tcPr>
            <w:tcW w:w="887" w:type="dxa"/>
            <w:tcBorders>
              <w:top w:val="nil"/>
              <w:left w:val="nil"/>
              <w:bottom w:val="single" w:sz="4" w:space="0" w:color="auto"/>
              <w:right w:val="single" w:sz="4" w:space="0" w:color="auto"/>
            </w:tcBorders>
            <w:shd w:val="clear" w:color="000000" w:fill="F2F2F2"/>
            <w:noWrap/>
            <w:vAlign w:val="center"/>
            <w:hideMark/>
          </w:tcPr>
          <w:p w14:paraId="2CBE21B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1285" w:type="dxa"/>
            <w:tcBorders>
              <w:top w:val="nil"/>
              <w:left w:val="nil"/>
              <w:bottom w:val="single" w:sz="4" w:space="0" w:color="auto"/>
              <w:right w:val="single" w:sz="4" w:space="0" w:color="auto"/>
            </w:tcBorders>
            <w:shd w:val="clear" w:color="000000" w:fill="F2F2F2"/>
            <w:noWrap/>
            <w:vAlign w:val="center"/>
            <w:hideMark/>
          </w:tcPr>
          <w:p w14:paraId="15212DA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4DFFE0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1022625D"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11A9EFAD" w14:textId="77777777" w:rsidTr="006267B6">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4A7F57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7.1</w:t>
            </w:r>
          </w:p>
        </w:tc>
        <w:tc>
          <w:tcPr>
            <w:tcW w:w="3411" w:type="dxa"/>
            <w:tcBorders>
              <w:top w:val="nil"/>
              <w:left w:val="nil"/>
              <w:bottom w:val="single" w:sz="4" w:space="0" w:color="auto"/>
              <w:right w:val="single" w:sz="4" w:space="0" w:color="auto"/>
            </w:tcBorders>
            <w:shd w:val="clear" w:color="000000" w:fill="FFFFFF"/>
            <w:vAlign w:val="center"/>
            <w:hideMark/>
          </w:tcPr>
          <w:p w14:paraId="0A81C05D"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Enduit vertical intérieur et extérieur au mortier de ciment dosé à 300kg/m3 de 3 cm d'épaisseur</w:t>
            </w:r>
          </w:p>
        </w:tc>
        <w:tc>
          <w:tcPr>
            <w:tcW w:w="887" w:type="dxa"/>
            <w:tcBorders>
              <w:top w:val="nil"/>
              <w:left w:val="nil"/>
              <w:bottom w:val="single" w:sz="4" w:space="0" w:color="auto"/>
              <w:right w:val="single" w:sz="4" w:space="0" w:color="auto"/>
            </w:tcBorders>
            <w:shd w:val="clear" w:color="000000" w:fill="FFFFFF"/>
            <w:noWrap/>
            <w:vAlign w:val="center"/>
            <w:hideMark/>
          </w:tcPr>
          <w:p w14:paraId="2EBD5E3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31D53BAD"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246,09   </w:t>
            </w:r>
          </w:p>
        </w:tc>
        <w:tc>
          <w:tcPr>
            <w:tcW w:w="1057" w:type="dxa"/>
            <w:tcBorders>
              <w:top w:val="nil"/>
              <w:left w:val="nil"/>
              <w:bottom w:val="single" w:sz="4" w:space="0" w:color="auto"/>
              <w:right w:val="single" w:sz="4" w:space="0" w:color="auto"/>
            </w:tcBorders>
            <w:shd w:val="clear" w:color="000000" w:fill="FFFFFF"/>
            <w:noWrap/>
            <w:vAlign w:val="center"/>
            <w:hideMark/>
          </w:tcPr>
          <w:p w14:paraId="5C5F3CCE" w14:textId="77777777" w:rsidR="004408CE" w:rsidRPr="00D5661C" w:rsidRDefault="004408CE" w:rsidP="004408CE">
            <w:pP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CAC8653" w14:textId="77777777" w:rsidR="004408CE" w:rsidRPr="00D5661C" w:rsidRDefault="004408CE" w:rsidP="004408CE">
            <w:pPr>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19CECC7" w14:textId="77777777" w:rsidTr="006267B6">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F5C8B4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7.1</w:t>
            </w:r>
          </w:p>
        </w:tc>
        <w:tc>
          <w:tcPr>
            <w:tcW w:w="3411" w:type="dxa"/>
            <w:tcBorders>
              <w:top w:val="nil"/>
              <w:left w:val="nil"/>
              <w:bottom w:val="single" w:sz="4" w:space="0" w:color="auto"/>
              <w:right w:val="single" w:sz="4" w:space="0" w:color="auto"/>
            </w:tcBorders>
            <w:shd w:val="clear" w:color="000000" w:fill="FFFFFF"/>
            <w:vAlign w:val="center"/>
            <w:hideMark/>
          </w:tcPr>
          <w:p w14:paraId="5C58DF70"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Enduit horizontal  sous dalle au mortier de ciment dosé à 300kg/m3 de 3 cm d'épaisseur</w:t>
            </w:r>
          </w:p>
        </w:tc>
        <w:tc>
          <w:tcPr>
            <w:tcW w:w="887" w:type="dxa"/>
            <w:tcBorders>
              <w:top w:val="nil"/>
              <w:left w:val="nil"/>
              <w:bottom w:val="single" w:sz="4" w:space="0" w:color="auto"/>
              <w:right w:val="single" w:sz="4" w:space="0" w:color="auto"/>
            </w:tcBorders>
            <w:shd w:val="clear" w:color="000000" w:fill="FFFFFF"/>
            <w:noWrap/>
            <w:vAlign w:val="center"/>
            <w:hideMark/>
          </w:tcPr>
          <w:p w14:paraId="5880BD0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5DE1951B"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110,83   </w:t>
            </w:r>
          </w:p>
        </w:tc>
        <w:tc>
          <w:tcPr>
            <w:tcW w:w="1057" w:type="dxa"/>
            <w:tcBorders>
              <w:top w:val="nil"/>
              <w:left w:val="nil"/>
              <w:bottom w:val="single" w:sz="4" w:space="0" w:color="auto"/>
              <w:right w:val="single" w:sz="4" w:space="0" w:color="auto"/>
            </w:tcBorders>
            <w:shd w:val="clear" w:color="000000" w:fill="FFFFFF"/>
            <w:noWrap/>
            <w:vAlign w:val="center"/>
            <w:hideMark/>
          </w:tcPr>
          <w:p w14:paraId="3222108A" w14:textId="77777777" w:rsidR="004408CE" w:rsidRPr="00D5661C" w:rsidRDefault="004408CE" w:rsidP="004408CE">
            <w:pP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FE14EE7" w14:textId="77777777" w:rsidR="004408CE" w:rsidRPr="00D5661C" w:rsidRDefault="004408CE" w:rsidP="004408CE">
            <w:pPr>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5A5927D"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C34679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7.2</w:t>
            </w:r>
          </w:p>
        </w:tc>
        <w:tc>
          <w:tcPr>
            <w:tcW w:w="3411" w:type="dxa"/>
            <w:tcBorders>
              <w:top w:val="nil"/>
              <w:left w:val="nil"/>
              <w:bottom w:val="single" w:sz="4" w:space="0" w:color="auto"/>
              <w:right w:val="single" w:sz="4" w:space="0" w:color="auto"/>
            </w:tcBorders>
            <w:shd w:val="clear" w:color="000000" w:fill="FFFFFF"/>
            <w:vAlign w:val="center"/>
            <w:hideMark/>
          </w:tcPr>
          <w:p w14:paraId="617792ED"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Revêtement au sol en carreaux grés cérame</w:t>
            </w:r>
          </w:p>
        </w:tc>
        <w:tc>
          <w:tcPr>
            <w:tcW w:w="887" w:type="dxa"/>
            <w:tcBorders>
              <w:top w:val="nil"/>
              <w:left w:val="nil"/>
              <w:bottom w:val="single" w:sz="4" w:space="0" w:color="auto"/>
              <w:right w:val="single" w:sz="4" w:space="0" w:color="auto"/>
            </w:tcBorders>
            <w:shd w:val="clear" w:color="000000" w:fill="FFFFFF"/>
            <w:noWrap/>
            <w:vAlign w:val="center"/>
            <w:hideMark/>
          </w:tcPr>
          <w:p w14:paraId="434C845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697DA2D8"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55,89   </w:t>
            </w:r>
          </w:p>
        </w:tc>
        <w:tc>
          <w:tcPr>
            <w:tcW w:w="1057" w:type="dxa"/>
            <w:tcBorders>
              <w:top w:val="nil"/>
              <w:left w:val="nil"/>
              <w:bottom w:val="single" w:sz="4" w:space="0" w:color="auto"/>
              <w:right w:val="single" w:sz="4" w:space="0" w:color="auto"/>
            </w:tcBorders>
            <w:shd w:val="clear" w:color="000000" w:fill="FFFFFF"/>
            <w:noWrap/>
            <w:vAlign w:val="center"/>
            <w:hideMark/>
          </w:tcPr>
          <w:p w14:paraId="13DD1CE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4A98023"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C337FEF"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BF17BB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7.3</w:t>
            </w:r>
          </w:p>
        </w:tc>
        <w:tc>
          <w:tcPr>
            <w:tcW w:w="3411" w:type="dxa"/>
            <w:tcBorders>
              <w:top w:val="nil"/>
              <w:left w:val="nil"/>
              <w:bottom w:val="single" w:sz="4" w:space="0" w:color="auto"/>
              <w:right w:val="single" w:sz="4" w:space="0" w:color="auto"/>
            </w:tcBorders>
            <w:shd w:val="clear" w:color="000000" w:fill="FFFFFF"/>
            <w:vAlign w:val="center"/>
            <w:hideMark/>
          </w:tcPr>
          <w:p w14:paraId="4A24A939"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F/P de plinthes assorties aux carreaux</w:t>
            </w:r>
          </w:p>
        </w:tc>
        <w:tc>
          <w:tcPr>
            <w:tcW w:w="887" w:type="dxa"/>
            <w:tcBorders>
              <w:top w:val="nil"/>
              <w:left w:val="nil"/>
              <w:bottom w:val="single" w:sz="4" w:space="0" w:color="auto"/>
              <w:right w:val="single" w:sz="4" w:space="0" w:color="auto"/>
            </w:tcBorders>
            <w:shd w:val="clear" w:color="000000" w:fill="FFFFFF"/>
            <w:noWrap/>
            <w:vAlign w:val="center"/>
            <w:hideMark/>
          </w:tcPr>
          <w:p w14:paraId="7B7CC5F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ml </w:t>
            </w:r>
          </w:p>
        </w:tc>
        <w:tc>
          <w:tcPr>
            <w:tcW w:w="1285" w:type="dxa"/>
            <w:tcBorders>
              <w:top w:val="nil"/>
              <w:left w:val="nil"/>
              <w:bottom w:val="single" w:sz="4" w:space="0" w:color="auto"/>
              <w:right w:val="single" w:sz="4" w:space="0" w:color="auto"/>
            </w:tcBorders>
            <w:shd w:val="clear" w:color="000000" w:fill="FFFFFF"/>
            <w:noWrap/>
            <w:vAlign w:val="center"/>
            <w:hideMark/>
          </w:tcPr>
          <w:p w14:paraId="7CC2D7BC"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43,69   </w:t>
            </w:r>
          </w:p>
        </w:tc>
        <w:tc>
          <w:tcPr>
            <w:tcW w:w="1057" w:type="dxa"/>
            <w:tcBorders>
              <w:top w:val="nil"/>
              <w:left w:val="nil"/>
              <w:bottom w:val="single" w:sz="4" w:space="0" w:color="auto"/>
              <w:right w:val="single" w:sz="4" w:space="0" w:color="auto"/>
            </w:tcBorders>
            <w:shd w:val="clear" w:color="000000" w:fill="FFFFFF"/>
            <w:noWrap/>
            <w:vAlign w:val="center"/>
            <w:hideMark/>
          </w:tcPr>
          <w:p w14:paraId="59DB4D3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D2D416B"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0C1D81B"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EBFDA6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612A6E71"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7</w:t>
            </w:r>
          </w:p>
        </w:tc>
        <w:tc>
          <w:tcPr>
            <w:tcW w:w="887" w:type="dxa"/>
            <w:tcBorders>
              <w:top w:val="nil"/>
              <w:left w:val="nil"/>
              <w:bottom w:val="single" w:sz="4" w:space="0" w:color="auto"/>
              <w:right w:val="single" w:sz="4" w:space="0" w:color="auto"/>
            </w:tcBorders>
            <w:shd w:val="clear" w:color="000000" w:fill="F2F2F2"/>
            <w:noWrap/>
            <w:vAlign w:val="center"/>
            <w:hideMark/>
          </w:tcPr>
          <w:p w14:paraId="33DBDAC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1285" w:type="dxa"/>
            <w:tcBorders>
              <w:top w:val="nil"/>
              <w:left w:val="nil"/>
              <w:bottom w:val="single" w:sz="4" w:space="0" w:color="auto"/>
              <w:right w:val="single" w:sz="4" w:space="0" w:color="auto"/>
            </w:tcBorders>
            <w:shd w:val="clear" w:color="000000" w:fill="F2F2F2"/>
            <w:noWrap/>
            <w:vAlign w:val="center"/>
            <w:hideMark/>
          </w:tcPr>
          <w:p w14:paraId="1464526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67B9A137"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576AA17B"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043FAA39"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178C5748"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8</w:t>
            </w:r>
          </w:p>
        </w:tc>
        <w:tc>
          <w:tcPr>
            <w:tcW w:w="3411" w:type="dxa"/>
            <w:tcBorders>
              <w:top w:val="nil"/>
              <w:left w:val="nil"/>
              <w:bottom w:val="single" w:sz="4" w:space="0" w:color="auto"/>
              <w:right w:val="single" w:sz="4" w:space="0" w:color="auto"/>
            </w:tcBorders>
            <w:shd w:val="clear" w:color="000000" w:fill="F2F2F2"/>
            <w:vAlign w:val="center"/>
            <w:hideMark/>
          </w:tcPr>
          <w:p w14:paraId="7DFD25F7"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xml:space="preserve"> PEINTURE</w:t>
            </w:r>
          </w:p>
        </w:tc>
        <w:tc>
          <w:tcPr>
            <w:tcW w:w="887" w:type="dxa"/>
            <w:tcBorders>
              <w:top w:val="nil"/>
              <w:left w:val="nil"/>
              <w:bottom w:val="single" w:sz="4" w:space="0" w:color="auto"/>
              <w:right w:val="single" w:sz="4" w:space="0" w:color="auto"/>
            </w:tcBorders>
            <w:shd w:val="clear" w:color="000000" w:fill="F2F2F2"/>
            <w:noWrap/>
            <w:vAlign w:val="center"/>
            <w:hideMark/>
          </w:tcPr>
          <w:p w14:paraId="73A6798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1285" w:type="dxa"/>
            <w:tcBorders>
              <w:top w:val="nil"/>
              <w:left w:val="nil"/>
              <w:bottom w:val="single" w:sz="4" w:space="0" w:color="auto"/>
              <w:right w:val="single" w:sz="4" w:space="0" w:color="auto"/>
            </w:tcBorders>
            <w:shd w:val="clear" w:color="000000" w:fill="F2F2F2"/>
            <w:noWrap/>
            <w:vAlign w:val="center"/>
            <w:hideMark/>
          </w:tcPr>
          <w:p w14:paraId="54901E9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7F30AE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01F73883"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F815A75" w14:textId="77777777" w:rsidTr="006267B6">
        <w:trPr>
          <w:trHeight w:val="85"/>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971FBC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8.1</w:t>
            </w:r>
          </w:p>
        </w:tc>
        <w:tc>
          <w:tcPr>
            <w:tcW w:w="3411" w:type="dxa"/>
            <w:tcBorders>
              <w:top w:val="nil"/>
              <w:left w:val="nil"/>
              <w:bottom w:val="single" w:sz="4" w:space="0" w:color="auto"/>
              <w:right w:val="single" w:sz="4" w:space="0" w:color="auto"/>
            </w:tcBorders>
            <w:shd w:val="clear" w:color="000000" w:fill="FFFFFF"/>
            <w:vAlign w:val="center"/>
            <w:hideMark/>
          </w:tcPr>
          <w:p w14:paraId="44D45B5F"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rPr>
              <w:t>Peinture</w:t>
            </w:r>
            <w:r w:rsidRPr="00D5661C">
              <w:rPr>
                <w:rFonts w:ascii="Arial Narrow" w:hAnsi="Arial Narrow"/>
                <w:sz w:val="20"/>
                <w:szCs w:val="20"/>
                <w:lang w:val="en-US"/>
              </w:rPr>
              <w:t xml:space="preserve"> sur </w:t>
            </w:r>
            <w:r w:rsidRPr="00D5661C">
              <w:rPr>
                <w:rFonts w:ascii="Arial Narrow" w:hAnsi="Arial Narrow"/>
                <w:sz w:val="20"/>
                <w:szCs w:val="20"/>
              </w:rPr>
              <w:t>murs</w:t>
            </w:r>
            <w:r w:rsidRPr="00D5661C">
              <w:rPr>
                <w:rFonts w:ascii="Arial Narrow" w:hAnsi="Arial Narrow"/>
                <w:sz w:val="20"/>
                <w:szCs w:val="20"/>
                <w:lang w:val="en-US"/>
              </w:rPr>
              <w:t xml:space="preserve"> </w:t>
            </w:r>
            <w:r w:rsidRPr="00D5661C">
              <w:rPr>
                <w:rFonts w:ascii="Arial Narrow" w:hAnsi="Arial Narrow"/>
                <w:sz w:val="20"/>
                <w:szCs w:val="20"/>
              </w:rPr>
              <w:t>intérieurs</w:t>
            </w:r>
            <w:r w:rsidRPr="00D5661C">
              <w:rPr>
                <w:rFonts w:ascii="Arial Narrow" w:hAnsi="Arial Narrow"/>
                <w:sz w:val="20"/>
                <w:szCs w:val="20"/>
                <w:lang w:val="en-US"/>
              </w:rPr>
              <w:t xml:space="preserve"> </w:t>
            </w:r>
          </w:p>
        </w:tc>
        <w:tc>
          <w:tcPr>
            <w:tcW w:w="887" w:type="dxa"/>
            <w:tcBorders>
              <w:top w:val="nil"/>
              <w:left w:val="nil"/>
              <w:bottom w:val="single" w:sz="4" w:space="0" w:color="auto"/>
              <w:right w:val="single" w:sz="4" w:space="0" w:color="auto"/>
            </w:tcBorders>
            <w:shd w:val="clear" w:color="000000" w:fill="FFFFFF"/>
            <w:noWrap/>
            <w:vAlign w:val="center"/>
            <w:hideMark/>
          </w:tcPr>
          <w:p w14:paraId="21C2198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m2 </w:t>
            </w:r>
          </w:p>
        </w:tc>
        <w:tc>
          <w:tcPr>
            <w:tcW w:w="1285" w:type="dxa"/>
            <w:tcBorders>
              <w:top w:val="nil"/>
              <w:left w:val="nil"/>
              <w:bottom w:val="single" w:sz="4" w:space="0" w:color="auto"/>
              <w:right w:val="single" w:sz="4" w:space="0" w:color="auto"/>
            </w:tcBorders>
            <w:shd w:val="clear" w:color="000000" w:fill="FFFFFF"/>
            <w:noWrap/>
            <w:vAlign w:val="center"/>
            <w:hideMark/>
          </w:tcPr>
          <w:p w14:paraId="2E5B03B3"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135,64   </w:t>
            </w:r>
          </w:p>
        </w:tc>
        <w:tc>
          <w:tcPr>
            <w:tcW w:w="1057" w:type="dxa"/>
            <w:tcBorders>
              <w:top w:val="nil"/>
              <w:left w:val="nil"/>
              <w:bottom w:val="single" w:sz="4" w:space="0" w:color="auto"/>
              <w:right w:val="single" w:sz="4" w:space="0" w:color="auto"/>
            </w:tcBorders>
            <w:shd w:val="clear" w:color="000000" w:fill="FFFFFF"/>
            <w:noWrap/>
            <w:vAlign w:val="center"/>
            <w:hideMark/>
          </w:tcPr>
          <w:p w14:paraId="74A9BCD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EBDB97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3ECFD25" w14:textId="77777777" w:rsidTr="006267B6">
        <w:trPr>
          <w:trHeight w:val="117"/>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0780BE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8.2</w:t>
            </w:r>
          </w:p>
        </w:tc>
        <w:tc>
          <w:tcPr>
            <w:tcW w:w="3411" w:type="dxa"/>
            <w:tcBorders>
              <w:top w:val="nil"/>
              <w:left w:val="nil"/>
              <w:bottom w:val="single" w:sz="4" w:space="0" w:color="auto"/>
              <w:right w:val="single" w:sz="4" w:space="0" w:color="auto"/>
            </w:tcBorders>
            <w:shd w:val="clear" w:color="000000" w:fill="FFFFFF"/>
            <w:vAlign w:val="center"/>
            <w:hideMark/>
          </w:tcPr>
          <w:p w14:paraId="786C7440" w14:textId="77777777" w:rsidR="004408CE" w:rsidRPr="00D5661C" w:rsidRDefault="004408CE" w:rsidP="006267B6">
            <w:pPr>
              <w:ind w:left="0"/>
              <w:rPr>
                <w:rFonts w:ascii="Arial Narrow" w:hAnsi="Arial Narrow"/>
                <w:color w:val="000000"/>
                <w:sz w:val="20"/>
                <w:szCs w:val="20"/>
              </w:rPr>
            </w:pPr>
            <w:r w:rsidRPr="00D5661C">
              <w:rPr>
                <w:rFonts w:ascii="Arial Narrow" w:hAnsi="Arial Narrow"/>
                <w:color w:val="000000"/>
                <w:sz w:val="20"/>
                <w:szCs w:val="20"/>
              </w:rPr>
              <w:t>Peinture grés sur murs Extérieurs</w:t>
            </w:r>
          </w:p>
        </w:tc>
        <w:tc>
          <w:tcPr>
            <w:tcW w:w="887" w:type="dxa"/>
            <w:tcBorders>
              <w:top w:val="nil"/>
              <w:left w:val="nil"/>
              <w:bottom w:val="single" w:sz="4" w:space="0" w:color="auto"/>
              <w:right w:val="single" w:sz="4" w:space="0" w:color="auto"/>
            </w:tcBorders>
            <w:shd w:val="clear" w:color="000000" w:fill="FFFFFF"/>
            <w:noWrap/>
            <w:vAlign w:val="center"/>
            <w:hideMark/>
          </w:tcPr>
          <w:p w14:paraId="73B4C052"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rPr>
              <w:t xml:space="preserve"> </w:t>
            </w:r>
            <w:r w:rsidRPr="00D5661C">
              <w:rPr>
                <w:rFonts w:ascii="Arial Narrow" w:hAnsi="Arial Narrow"/>
                <w:color w:val="000000"/>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7842FA67" w14:textId="77777777" w:rsidR="004408CE" w:rsidRPr="00D5661C" w:rsidRDefault="004408CE" w:rsidP="006267B6">
            <w:pPr>
              <w:ind w:left="0"/>
              <w:rPr>
                <w:rFonts w:ascii="Arial Narrow" w:hAnsi="Arial Narrow"/>
                <w:color w:val="000000"/>
                <w:sz w:val="20"/>
                <w:szCs w:val="20"/>
                <w:lang w:val="en-US"/>
              </w:rPr>
            </w:pPr>
            <w:r w:rsidRPr="00D5661C">
              <w:rPr>
                <w:rFonts w:ascii="Arial Narrow" w:hAnsi="Arial Narrow"/>
                <w:color w:val="000000"/>
                <w:sz w:val="20"/>
                <w:szCs w:val="20"/>
                <w:lang w:val="en-US"/>
              </w:rPr>
              <w:t xml:space="preserve">        110,45   </w:t>
            </w:r>
          </w:p>
        </w:tc>
        <w:tc>
          <w:tcPr>
            <w:tcW w:w="1057" w:type="dxa"/>
            <w:tcBorders>
              <w:top w:val="nil"/>
              <w:left w:val="nil"/>
              <w:bottom w:val="single" w:sz="4" w:space="0" w:color="auto"/>
              <w:right w:val="single" w:sz="4" w:space="0" w:color="auto"/>
            </w:tcBorders>
            <w:shd w:val="clear" w:color="000000" w:fill="FFFFFF"/>
            <w:noWrap/>
            <w:vAlign w:val="center"/>
            <w:hideMark/>
          </w:tcPr>
          <w:p w14:paraId="3C8D41EC"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226C1FF" w14:textId="77777777" w:rsidR="004408CE" w:rsidRPr="00D5661C" w:rsidRDefault="004408CE" w:rsidP="004408CE">
            <w:pPr>
              <w:jc w:val="right"/>
              <w:rPr>
                <w:rFonts w:ascii="Arial Narrow" w:hAnsi="Arial Narrow"/>
                <w:color w:val="000000"/>
                <w:sz w:val="20"/>
                <w:szCs w:val="20"/>
                <w:lang w:val="en-US"/>
              </w:rPr>
            </w:pPr>
            <w:r w:rsidRPr="00D5661C">
              <w:rPr>
                <w:rFonts w:ascii="Arial Narrow" w:hAnsi="Arial Narrow"/>
                <w:color w:val="000000"/>
                <w:sz w:val="20"/>
                <w:szCs w:val="20"/>
                <w:lang w:val="en-US"/>
              </w:rPr>
              <w:t> </w:t>
            </w:r>
          </w:p>
        </w:tc>
      </w:tr>
      <w:tr w:rsidR="004408CE" w:rsidRPr="00D5661C" w14:paraId="7E5521EA" w14:textId="77777777" w:rsidTr="006267B6">
        <w:trPr>
          <w:trHeight w:val="48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5B8666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8.3</w:t>
            </w:r>
          </w:p>
        </w:tc>
        <w:tc>
          <w:tcPr>
            <w:tcW w:w="3411" w:type="dxa"/>
            <w:tcBorders>
              <w:top w:val="nil"/>
              <w:left w:val="nil"/>
              <w:bottom w:val="single" w:sz="4" w:space="0" w:color="auto"/>
              <w:right w:val="single" w:sz="4" w:space="0" w:color="auto"/>
            </w:tcBorders>
            <w:shd w:val="clear" w:color="000000" w:fill="FFFFFF"/>
            <w:vAlign w:val="center"/>
            <w:hideMark/>
          </w:tcPr>
          <w:p w14:paraId="6E3D8842"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 xml:space="preserve">Peinture à huile sur menuiseries métalliques  et portes isoplanes  </w:t>
            </w:r>
          </w:p>
        </w:tc>
        <w:tc>
          <w:tcPr>
            <w:tcW w:w="887" w:type="dxa"/>
            <w:tcBorders>
              <w:top w:val="nil"/>
              <w:left w:val="nil"/>
              <w:bottom w:val="single" w:sz="4" w:space="0" w:color="auto"/>
              <w:right w:val="single" w:sz="4" w:space="0" w:color="auto"/>
            </w:tcBorders>
            <w:shd w:val="clear" w:color="000000" w:fill="FFFFFF"/>
            <w:noWrap/>
            <w:vAlign w:val="center"/>
            <w:hideMark/>
          </w:tcPr>
          <w:p w14:paraId="49A13C1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498A4E30"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18,96   </w:t>
            </w:r>
          </w:p>
        </w:tc>
        <w:tc>
          <w:tcPr>
            <w:tcW w:w="1057" w:type="dxa"/>
            <w:tcBorders>
              <w:top w:val="nil"/>
              <w:left w:val="nil"/>
              <w:bottom w:val="single" w:sz="4" w:space="0" w:color="auto"/>
              <w:right w:val="single" w:sz="4" w:space="0" w:color="auto"/>
            </w:tcBorders>
            <w:shd w:val="clear" w:color="000000" w:fill="FFFFFF"/>
            <w:noWrap/>
            <w:vAlign w:val="center"/>
            <w:hideMark/>
          </w:tcPr>
          <w:p w14:paraId="59E6647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6AA4CE7"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DFC97C5" w14:textId="77777777" w:rsidTr="006267B6">
        <w:trPr>
          <w:trHeight w:val="114"/>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230312B5"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47F1779B"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8</w:t>
            </w:r>
          </w:p>
        </w:tc>
        <w:tc>
          <w:tcPr>
            <w:tcW w:w="887" w:type="dxa"/>
            <w:tcBorders>
              <w:top w:val="nil"/>
              <w:left w:val="nil"/>
              <w:bottom w:val="single" w:sz="4" w:space="0" w:color="auto"/>
              <w:right w:val="single" w:sz="4" w:space="0" w:color="auto"/>
            </w:tcBorders>
            <w:shd w:val="clear" w:color="000000" w:fill="F2F2F2"/>
            <w:noWrap/>
            <w:vAlign w:val="center"/>
            <w:hideMark/>
          </w:tcPr>
          <w:p w14:paraId="1586449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5B01E8B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73496D2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62EC4AC0"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0A31809B" w14:textId="77777777" w:rsidTr="006267B6">
        <w:trPr>
          <w:trHeight w:val="301"/>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7E57293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70D63711"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TOTAL  RDC</w:t>
            </w:r>
          </w:p>
        </w:tc>
        <w:tc>
          <w:tcPr>
            <w:tcW w:w="887" w:type="dxa"/>
            <w:tcBorders>
              <w:top w:val="nil"/>
              <w:left w:val="nil"/>
              <w:bottom w:val="single" w:sz="4" w:space="0" w:color="auto"/>
              <w:right w:val="single" w:sz="4" w:space="0" w:color="auto"/>
            </w:tcBorders>
            <w:shd w:val="clear" w:color="000000" w:fill="F2F2F2"/>
            <w:noWrap/>
            <w:vAlign w:val="center"/>
            <w:hideMark/>
          </w:tcPr>
          <w:p w14:paraId="650B77A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03F9C12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1F7377D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2BCA47CE"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54621DAA" w14:textId="77777777" w:rsidTr="006267B6">
        <w:trPr>
          <w:trHeight w:val="267"/>
        </w:trPr>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1F7AD3" w14:textId="77777777" w:rsidR="004408CE" w:rsidRPr="00D5661C" w:rsidRDefault="004408CE" w:rsidP="004408CE">
            <w:pPr>
              <w:jc w:val="center"/>
              <w:rPr>
                <w:rFonts w:ascii="Arial Narrow" w:hAnsi="Arial Narrow"/>
                <w:b/>
                <w:bCs/>
                <w:lang w:val="en-US"/>
              </w:rPr>
            </w:pPr>
            <w:r w:rsidRPr="00D5661C">
              <w:rPr>
                <w:rFonts w:ascii="Arial Narrow" w:hAnsi="Arial Narrow"/>
                <w:b/>
                <w:bCs/>
                <w:lang w:val="en-US"/>
              </w:rPr>
              <w:t>B</w:t>
            </w:r>
          </w:p>
        </w:tc>
        <w:tc>
          <w:tcPr>
            <w:tcW w:w="772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5AB7B330" w14:textId="77777777" w:rsidR="004408CE" w:rsidRPr="00D5661C" w:rsidRDefault="004408CE" w:rsidP="004408CE">
            <w:pPr>
              <w:rPr>
                <w:rFonts w:ascii="Arial Narrow" w:hAnsi="Arial Narrow"/>
                <w:b/>
                <w:bCs/>
                <w:lang w:val="en-US"/>
              </w:rPr>
            </w:pPr>
            <w:r w:rsidRPr="00D5661C">
              <w:rPr>
                <w:rFonts w:ascii="Arial Narrow" w:hAnsi="Arial Narrow"/>
                <w:b/>
                <w:bCs/>
                <w:lang w:val="en-US"/>
              </w:rPr>
              <w:t>R+1</w:t>
            </w:r>
          </w:p>
        </w:tc>
      </w:tr>
      <w:tr w:rsidR="004408CE" w:rsidRPr="00D5661C" w14:paraId="0BB78C62"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5318EBCE"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9</w:t>
            </w:r>
          </w:p>
        </w:tc>
        <w:tc>
          <w:tcPr>
            <w:tcW w:w="3411" w:type="dxa"/>
            <w:tcBorders>
              <w:top w:val="nil"/>
              <w:left w:val="nil"/>
              <w:bottom w:val="single" w:sz="4" w:space="0" w:color="auto"/>
              <w:right w:val="single" w:sz="4" w:space="0" w:color="auto"/>
            </w:tcBorders>
            <w:shd w:val="clear" w:color="000000" w:fill="F2F2F2"/>
            <w:vAlign w:val="center"/>
            <w:hideMark/>
          </w:tcPr>
          <w:p w14:paraId="7E1B30FF" w14:textId="77777777" w:rsidR="004408CE" w:rsidRPr="00D5661C" w:rsidRDefault="004408CE" w:rsidP="006267B6">
            <w:pPr>
              <w:ind w:left="0"/>
              <w:rPr>
                <w:rFonts w:ascii="Arial Narrow" w:hAnsi="Arial Narrow"/>
                <w:b/>
                <w:bCs/>
                <w:color w:val="000000"/>
                <w:sz w:val="20"/>
                <w:szCs w:val="20"/>
                <w:lang w:val="en-US"/>
              </w:rPr>
            </w:pPr>
            <w:r w:rsidRPr="00D5661C">
              <w:rPr>
                <w:rFonts w:ascii="Arial Narrow" w:hAnsi="Arial Narrow"/>
                <w:b/>
                <w:bCs/>
                <w:color w:val="000000"/>
                <w:sz w:val="20"/>
                <w:szCs w:val="20"/>
                <w:lang w:val="en-US"/>
              </w:rPr>
              <w:t>BETON- MACONNERIE EN ELEVATION</w:t>
            </w:r>
          </w:p>
        </w:tc>
        <w:tc>
          <w:tcPr>
            <w:tcW w:w="887" w:type="dxa"/>
            <w:tcBorders>
              <w:top w:val="nil"/>
              <w:left w:val="nil"/>
              <w:bottom w:val="single" w:sz="4" w:space="0" w:color="auto"/>
              <w:right w:val="single" w:sz="4" w:space="0" w:color="auto"/>
            </w:tcBorders>
            <w:shd w:val="clear" w:color="000000" w:fill="F2F2F2"/>
            <w:noWrap/>
            <w:vAlign w:val="center"/>
            <w:hideMark/>
          </w:tcPr>
          <w:p w14:paraId="7433ADCE" w14:textId="77777777" w:rsidR="004408CE" w:rsidRPr="00D5661C" w:rsidRDefault="004408CE" w:rsidP="004408CE">
            <w:pPr>
              <w:jc w:val="center"/>
              <w:rPr>
                <w:rFonts w:ascii="Arial Narrow" w:hAnsi="Arial Narrow"/>
                <w:color w:val="FFFFFF"/>
                <w:sz w:val="16"/>
                <w:szCs w:val="16"/>
                <w:lang w:val="en-US"/>
              </w:rPr>
            </w:pPr>
            <w:r w:rsidRPr="00D5661C">
              <w:rPr>
                <w:rFonts w:ascii="Arial Narrow" w:hAnsi="Arial Narrow"/>
                <w:color w:val="FFFFFF"/>
                <w:sz w:val="16"/>
                <w:szCs w:val="16"/>
                <w:lang w:val="en-US"/>
              </w:rPr>
              <w:t xml:space="preserve"> 108,07   </w:t>
            </w:r>
          </w:p>
        </w:tc>
        <w:tc>
          <w:tcPr>
            <w:tcW w:w="1285" w:type="dxa"/>
            <w:tcBorders>
              <w:top w:val="nil"/>
              <w:left w:val="nil"/>
              <w:bottom w:val="single" w:sz="4" w:space="0" w:color="auto"/>
              <w:right w:val="single" w:sz="4" w:space="0" w:color="auto"/>
            </w:tcBorders>
            <w:shd w:val="clear" w:color="000000" w:fill="F2F2F2"/>
            <w:noWrap/>
            <w:vAlign w:val="center"/>
            <w:hideMark/>
          </w:tcPr>
          <w:p w14:paraId="7D9FABB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718CBE96"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3F78789A"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552A9F20"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B91365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9.1</w:t>
            </w:r>
          </w:p>
        </w:tc>
        <w:tc>
          <w:tcPr>
            <w:tcW w:w="3411" w:type="dxa"/>
            <w:tcBorders>
              <w:top w:val="nil"/>
              <w:left w:val="nil"/>
              <w:bottom w:val="single" w:sz="4" w:space="0" w:color="auto"/>
              <w:right w:val="single" w:sz="4" w:space="0" w:color="auto"/>
            </w:tcBorders>
            <w:shd w:val="clear" w:color="000000" w:fill="FFFFFF"/>
            <w:vAlign w:val="center"/>
            <w:hideMark/>
          </w:tcPr>
          <w:p w14:paraId="2CDD6312"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 xml:space="preserve">Maçonnerie en agglos creux de 15x20x40  </w:t>
            </w:r>
          </w:p>
        </w:tc>
        <w:tc>
          <w:tcPr>
            <w:tcW w:w="887" w:type="dxa"/>
            <w:tcBorders>
              <w:top w:val="nil"/>
              <w:left w:val="nil"/>
              <w:bottom w:val="single" w:sz="4" w:space="0" w:color="auto"/>
              <w:right w:val="single" w:sz="4" w:space="0" w:color="auto"/>
            </w:tcBorders>
            <w:shd w:val="clear" w:color="000000" w:fill="FFFFFF"/>
            <w:noWrap/>
            <w:vAlign w:val="center"/>
            <w:hideMark/>
          </w:tcPr>
          <w:p w14:paraId="442E725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44E66F44" w14:textId="23A4D468"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w:t>
            </w:r>
            <w:r w:rsidR="006267B6">
              <w:rPr>
                <w:rFonts w:ascii="Arial Narrow" w:hAnsi="Arial Narrow"/>
                <w:sz w:val="20"/>
                <w:szCs w:val="20"/>
                <w:lang w:val="en-US"/>
              </w:rPr>
              <w:t xml:space="preserve">      </w:t>
            </w:r>
            <w:r w:rsidRPr="00D5661C">
              <w:rPr>
                <w:rFonts w:ascii="Arial Narrow" w:hAnsi="Arial Narrow"/>
                <w:sz w:val="20"/>
                <w:szCs w:val="20"/>
                <w:lang w:val="en-US"/>
              </w:rPr>
              <w:t xml:space="preserve">315,74   </w:t>
            </w:r>
          </w:p>
        </w:tc>
        <w:tc>
          <w:tcPr>
            <w:tcW w:w="1057" w:type="dxa"/>
            <w:tcBorders>
              <w:top w:val="nil"/>
              <w:left w:val="nil"/>
              <w:bottom w:val="single" w:sz="4" w:space="0" w:color="auto"/>
              <w:right w:val="single" w:sz="4" w:space="0" w:color="auto"/>
            </w:tcBorders>
            <w:shd w:val="clear" w:color="000000" w:fill="FFFFFF"/>
            <w:noWrap/>
            <w:vAlign w:val="center"/>
            <w:hideMark/>
          </w:tcPr>
          <w:p w14:paraId="57476BD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A017677"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CB8185B"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F277E0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9.2</w:t>
            </w:r>
          </w:p>
        </w:tc>
        <w:tc>
          <w:tcPr>
            <w:tcW w:w="3411" w:type="dxa"/>
            <w:tcBorders>
              <w:top w:val="nil"/>
              <w:left w:val="nil"/>
              <w:bottom w:val="single" w:sz="4" w:space="0" w:color="auto"/>
              <w:right w:val="single" w:sz="4" w:space="0" w:color="auto"/>
            </w:tcBorders>
            <w:shd w:val="clear" w:color="auto" w:fill="auto"/>
            <w:vAlign w:val="center"/>
            <w:hideMark/>
          </w:tcPr>
          <w:p w14:paraId="091B49A9"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B.A pour poteaux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76E58DD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5F7E7852" w14:textId="3F8875C0"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w:t>
            </w:r>
            <w:r w:rsidR="006267B6">
              <w:rPr>
                <w:rFonts w:ascii="Arial Narrow" w:hAnsi="Arial Narrow"/>
                <w:sz w:val="20"/>
                <w:szCs w:val="20"/>
                <w:lang w:val="en-US"/>
              </w:rPr>
              <w:t xml:space="preserve">       </w:t>
            </w:r>
            <w:r w:rsidRPr="00D5661C">
              <w:rPr>
                <w:rFonts w:ascii="Arial Narrow" w:hAnsi="Arial Narrow"/>
                <w:sz w:val="20"/>
                <w:szCs w:val="20"/>
                <w:lang w:val="en-US"/>
              </w:rPr>
              <w:t xml:space="preserve"> 3,360   </w:t>
            </w:r>
          </w:p>
        </w:tc>
        <w:tc>
          <w:tcPr>
            <w:tcW w:w="1057" w:type="dxa"/>
            <w:tcBorders>
              <w:top w:val="nil"/>
              <w:left w:val="nil"/>
              <w:bottom w:val="single" w:sz="4" w:space="0" w:color="auto"/>
              <w:right w:val="single" w:sz="4" w:space="0" w:color="auto"/>
            </w:tcBorders>
            <w:shd w:val="clear" w:color="auto" w:fill="auto"/>
            <w:noWrap/>
            <w:vAlign w:val="center"/>
            <w:hideMark/>
          </w:tcPr>
          <w:p w14:paraId="11DAC32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07C543B"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8DA69D4" w14:textId="77777777" w:rsidTr="006267B6">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8B020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9.3</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14:paraId="28D9650A"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B.A pour chaînages linteaux dosé à 350kg/m3</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370607B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D623A69"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3,242   </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3C67CCE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14:paraId="752D607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DC22148"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E1AD7A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9.4</w:t>
            </w:r>
          </w:p>
        </w:tc>
        <w:tc>
          <w:tcPr>
            <w:tcW w:w="3411" w:type="dxa"/>
            <w:tcBorders>
              <w:top w:val="nil"/>
              <w:left w:val="nil"/>
              <w:bottom w:val="single" w:sz="4" w:space="0" w:color="auto"/>
              <w:right w:val="single" w:sz="4" w:space="0" w:color="auto"/>
            </w:tcBorders>
            <w:shd w:val="clear" w:color="auto" w:fill="auto"/>
            <w:vAlign w:val="center"/>
            <w:hideMark/>
          </w:tcPr>
          <w:p w14:paraId="06CF5818" w14:textId="77777777" w:rsidR="004408CE" w:rsidRPr="00D5661C" w:rsidRDefault="004408CE" w:rsidP="006267B6">
            <w:pPr>
              <w:ind w:left="0"/>
              <w:rPr>
                <w:rFonts w:ascii="Arial Narrow" w:hAnsi="Arial Narrow"/>
                <w:sz w:val="20"/>
                <w:szCs w:val="20"/>
              </w:rPr>
            </w:pPr>
            <w:r w:rsidRPr="00D5661C">
              <w:rPr>
                <w:rFonts w:ascii="Arial Narrow" w:hAnsi="Arial Narrow"/>
                <w:sz w:val="20"/>
                <w:szCs w:val="20"/>
              </w:rPr>
              <w:t>B.A pour poutre et chainage haut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5B7335F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6DE9DC68" w14:textId="7B4D7A1F" w:rsidR="004408CE" w:rsidRPr="00D5661C" w:rsidRDefault="006267B6" w:rsidP="006267B6">
            <w:pPr>
              <w:ind w:left="0"/>
              <w:rPr>
                <w:rFonts w:ascii="Arial Narrow" w:hAnsi="Arial Narrow"/>
                <w:sz w:val="20"/>
                <w:szCs w:val="20"/>
                <w:lang w:val="en-US"/>
              </w:rPr>
            </w:pPr>
            <w:r>
              <w:rPr>
                <w:rFonts w:ascii="Arial Narrow" w:hAnsi="Arial Narrow"/>
                <w:sz w:val="20"/>
                <w:szCs w:val="20"/>
                <w:lang w:val="en-US"/>
              </w:rPr>
              <w:t xml:space="preserve">    </w:t>
            </w:r>
            <w:r w:rsidR="004408CE" w:rsidRPr="00D5661C">
              <w:rPr>
                <w:rFonts w:ascii="Arial Narrow" w:hAnsi="Arial Narrow"/>
                <w:sz w:val="20"/>
                <w:szCs w:val="20"/>
                <w:lang w:val="en-US"/>
              </w:rPr>
              <w:t xml:space="preserve">       8,622   </w:t>
            </w:r>
          </w:p>
        </w:tc>
        <w:tc>
          <w:tcPr>
            <w:tcW w:w="1057" w:type="dxa"/>
            <w:tcBorders>
              <w:top w:val="nil"/>
              <w:left w:val="nil"/>
              <w:bottom w:val="single" w:sz="4" w:space="0" w:color="auto"/>
              <w:right w:val="single" w:sz="4" w:space="0" w:color="auto"/>
            </w:tcBorders>
            <w:shd w:val="clear" w:color="auto" w:fill="auto"/>
            <w:noWrap/>
            <w:vAlign w:val="center"/>
            <w:hideMark/>
          </w:tcPr>
          <w:p w14:paraId="3FB96AE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47471A20"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39F5019" w14:textId="77777777" w:rsidTr="006267B6">
        <w:trPr>
          <w:trHeight w:val="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B8390F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9.5</w:t>
            </w:r>
          </w:p>
        </w:tc>
        <w:tc>
          <w:tcPr>
            <w:tcW w:w="3411" w:type="dxa"/>
            <w:tcBorders>
              <w:top w:val="nil"/>
              <w:left w:val="nil"/>
              <w:bottom w:val="single" w:sz="4" w:space="0" w:color="auto"/>
              <w:right w:val="single" w:sz="4" w:space="0" w:color="auto"/>
            </w:tcBorders>
            <w:shd w:val="clear" w:color="auto" w:fill="auto"/>
            <w:vAlign w:val="center"/>
            <w:hideMark/>
          </w:tcPr>
          <w:p w14:paraId="315D03FC" w14:textId="77777777" w:rsidR="004408CE" w:rsidRPr="00D5661C" w:rsidRDefault="004408CE" w:rsidP="006267B6">
            <w:pPr>
              <w:ind w:left="0"/>
              <w:rPr>
                <w:rFonts w:ascii="Arial Narrow" w:hAnsi="Arial Narrow"/>
                <w:color w:val="000000"/>
                <w:sz w:val="20"/>
                <w:szCs w:val="20"/>
              </w:rPr>
            </w:pPr>
            <w:r w:rsidRPr="00D5661C">
              <w:rPr>
                <w:rFonts w:ascii="Arial Narrow" w:hAnsi="Arial Narrow"/>
                <w:color w:val="000000"/>
                <w:sz w:val="20"/>
                <w:szCs w:val="20"/>
              </w:rPr>
              <w:t>B.A pour escalier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586EB37C"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rPr>
              <w:t xml:space="preserve"> </w:t>
            </w:r>
            <w:r w:rsidRPr="00D5661C">
              <w:rPr>
                <w:rFonts w:ascii="Arial Narrow" w:hAnsi="Arial Narrow"/>
                <w:color w:val="000000"/>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29E88D31" w14:textId="40BD806C" w:rsidR="004408CE" w:rsidRPr="00D5661C" w:rsidRDefault="006267B6" w:rsidP="006267B6">
            <w:pPr>
              <w:ind w:left="0"/>
              <w:rPr>
                <w:rFonts w:ascii="Arial Narrow" w:hAnsi="Arial Narrow"/>
                <w:color w:val="000000"/>
                <w:sz w:val="20"/>
                <w:szCs w:val="20"/>
                <w:lang w:val="en-US"/>
              </w:rPr>
            </w:pPr>
            <w:r>
              <w:rPr>
                <w:rFonts w:ascii="Arial Narrow" w:hAnsi="Arial Narrow"/>
                <w:color w:val="000000"/>
                <w:sz w:val="20"/>
                <w:szCs w:val="20"/>
                <w:lang w:val="en-US"/>
              </w:rPr>
              <w:t xml:space="preserve">    </w:t>
            </w:r>
            <w:r w:rsidR="004408CE" w:rsidRPr="00D5661C">
              <w:rPr>
                <w:rFonts w:ascii="Arial Narrow" w:hAnsi="Arial Narrow"/>
                <w:color w:val="000000"/>
                <w:sz w:val="20"/>
                <w:szCs w:val="20"/>
                <w:lang w:val="en-US"/>
              </w:rPr>
              <w:t xml:space="preserve">       2,597   </w:t>
            </w:r>
          </w:p>
        </w:tc>
        <w:tc>
          <w:tcPr>
            <w:tcW w:w="1057" w:type="dxa"/>
            <w:tcBorders>
              <w:top w:val="nil"/>
              <w:left w:val="nil"/>
              <w:bottom w:val="single" w:sz="4" w:space="0" w:color="auto"/>
              <w:right w:val="single" w:sz="4" w:space="0" w:color="auto"/>
            </w:tcBorders>
            <w:shd w:val="clear" w:color="auto" w:fill="auto"/>
            <w:noWrap/>
            <w:vAlign w:val="center"/>
            <w:hideMark/>
          </w:tcPr>
          <w:p w14:paraId="597D4EEA" w14:textId="77777777" w:rsidR="004408CE" w:rsidRPr="00D5661C" w:rsidRDefault="004408CE" w:rsidP="004408CE">
            <w:pPr>
              <w:jc w:val="center"/>
              <w:rPr>
                <w:rFonts w:ascii="Arial Narrow" w:hAnsi="Arial Narrow"/>
                <w:color w:val="000000"/>
                <w:sz w:val="20"/>
                <w:szCs w:val="20"/>
                <w:lang w:val="en-US"/>
              </w:rPr>
            </w:pPr>
            <w:r w:rsidRPr="00D5661C">
              <w:rPr>
                <w:rFonts w:ascii="Arial Narrow" w:hAnsi="Arial Narrow"/>
                <w:color w:val="000000"/>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3749571A" w14:textId="77777777" w:rsidR="004408CE" w:rsidRPr="00D5661C" w:rsidRDefault="004408CE" w:rsidP="004408CE">
            <w:pPr>
              <w:jc w:val="right"/>
              <w:rPr>
                <w:rFonts w:ascii="Arial Narrow" w:hAnsi="Arial Narrow"/>
                <w:color w:val="000000"/>
                <w:sz w:val="20"/>
                <w:szCs w:val="20"/>
                <w:lang w:val="en-US"/>
              </w:rPr>
            </w:pPr>
            <w:r w:rsidRPr="00D5661C">
              <w:rPr>
                <w:rFonts w:ascii="Arial Narrow" w:hAnsi="Arial Narrow"/>
                <w:color w:val="000000"/>
                <w:sz w:val="20"/>
                <w:szCs w:val="20"/>
                <w:lang w:val="en-US"/>
              </w:rPr>
              <w:t> </w:t>
            </w:r>
          </w:p>
        </w:tc>
      </w:tr>
      <w:tr w:rsidR="004408CE" w:rsidRPr="00D5661C" w14:paraId="180B55DC" w14:textId="77777777" w:rsidTr="006267B6">
        <w:trPr>
          <w:trHeight w:val="135"/>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1D085C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17A91410"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9</w:t>
            </w:r>
          </w:p>
        </w:tc>
        <w:tc>
          <w:tcPr>
            <w:tcW w:w="887" w:type="dxa"/>
            <w:tcBorders>
              <w:top w:val="nil"/>
              <w:left w:val="nil"/>
              <w:bottom w:val="single" w:sz="4" w:space="0" w:color="auto"/>
              <w:right w:val="single" w:sz="4" w:space="0" w:color="auto"/>
            </w:tcBorders>
            <w:shd w:val="clear" w:color="000000" w:fill="FFFFFF"/>
            <w:noWrap/>
            <w:vAlign w:val="center"/>
            <w:hideMark/>
          </w:tcPr>
          <w:p w14:paraId="4C736B73"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02EDF91E"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7E7A9B4F"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0A5145F"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5313D567"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05E98821"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10</w:t>
            </w:r>
          </w:p>
        </w:tc>
        <w:tc>
          <w:tcPr>
            <w:tcW w:w="3411" w:type="dxa"/>
            <w:tcBorders>
              <w:top w:val="nil"/>
              <w:left w:val="nil"/>
              <w:bottom w:val="single" w:sz="4" w:space="0" w:color="auto"/>
              <w:right w:val="single" w:sz="4" w:space="0" w:color="auto"/>
            </w:tcBorders>
            <w:shd w:val="clear" w:color="000000" w:fill="F2F2F2"/>
            <w:vAlign w:val="center"/>
            <w:hideMark/>
          </w:tcPr>
          <w:p w14:paraId="6B181E19" w14:textId="3ECB12AC" w:rsidR="004408CE" w:rsidRPr="00D5661C" w:rsidRDefault="006267B6" w:rsidP="006267B6">
            <w:pPr>
              <w:ind w:left="0"/>
              <w:rPr>
                <w:rFonts w:ascii="Arial Narrow" w:hAnsi="Arial Narrow"/>
                <w:b/>
                <w:bCs/>
                <w:sz w:val="20"/>
                <w:szCs w:val="20"/>
                <w:lang w:val="en-US"/>
              </w:rPr>
            </w:pPr>
            <w:r w:rsidRPr="00D5661C">
              <w:rPr>
                <w:rFonts w:ascii="Arial Narrow" w:hAnsi="Arial Narrow"/>
                <w:b/>
                <w:bCs/>
                <w:sz w:val="20"/>
                <w:szCs w:val="20"/>
                <w:lang w:val="en-US"/>
              </w:rPr>
              <w:t>COUVERTURE DALLE</w:t>
            </w:r>
          </w:p>
        </w:tc>
        <w:tc>
          <w:tcPr>
            <w:tcW w:w="887" w:type="dxa"/>
            <w:tcBorders>
              <w:top w:val="nil"/>
              <w:left w:val="nil"/>
              <w:bottom w:val="single" w:sz="4" w:space="0" w:color="auto"/>
              <w:right w:val="single" w:sz="4" w:space="0" w:color="auto"/>
            </w:tcBorders>
            <w:shd w:val="clear" w:color="000000" w:fill="F2F2F2"/>
            <w:noWrap/>
            <w:vAlign w:val="center"/>
            <w:hideMark/>
          </w:tcPr>
          <w:p w14:paraId="1747833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2D80CE0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416D03F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0E3CF1C5"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2C069AC0" w14:textId="77777777" w:rsidTr="006267B6">
        <w:trPr>
          <w:trHeight w:val="191"/>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AEEAB2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10.1</w:t>
            </w:r>
          </w:p>
        </w:tc>
        <w:tc>
          <w:tcPr>
            <w:tcW w:w="3411" w:type="dxa"/>
            <w:tcBorders>
              <w:top w:val="nil"/>
              <w:left w:val="nil"/>
              <w:bottom w:val="single" w:sz="4" w:space="0" w:color="auto"/>
              <w:right w:val="single" w:sz="4" w:space="0" w:color="auto"/>
            </w:tcBorders>
            <w:shd w:val="clear" w:color="auto" w:fill="auto"/>
            <w:vAlign w:val="center"/>
            <w:hideMark/>
          </w:tcPr>
          <w:p w14:paraId="7128F618"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Dalle en corps creux de 16+4</w:t>
            </w:r>
          </w:p>
        </w:tc>
        <w:tc>
          <w:tcPr>
            <w:tcW w:w="887" w:type="dxa"/>
            <w:tcBorders>
              <w:top w:val="nil"/>
              <w:left w:val="nil"/>
              <w:bottom w:val="single" w:sz="4" w:space="0" w:color="auto"/>
              <w:right w:val="single" w:sz="4" w:space="0" w:color="auto"/>
            </w:tcBorders>
            <w:shd w:val="clear" w:color="auto" w:fill="auto"/>
            <w:noWrap/>
            <w:vAlign w:val="center"/>
            <w:hideMark/>
          </w:tcPr>
          <w:p w14:paraId="4B75EB6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05D3E167"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148,97   </w:t>
            </w:r>
          </w:p>
        </w:tc>
        <w:tc>
          <w:tcPr>
            <w:tcW w:w="1057" w:type="dxa"/>
            <w:tcBorders>
              <w:top w:val="nil"/>
              <w:left w:val="nil"/>
              <w:bottom w:val="single" w:sz="4" w:space="0" w:color="auto"/>
              <w:right w:val="single" w:sz="4" w:space="0" w:color="auto"/>
            </w:tcBorders>
            <w:shd w:val="clear" w:color="auto" w:fill="auto"/>
            <w:noWrap/>
            <w:vAlign w:val="center"/>
            <w:hideMark/>
          </w:tcPr>
          <w:p w14:paraId="2C7AD4E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7F4598D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4E411BC" w14:textId="77777777" w:rsidTr="006267B6">
        <w:trPr>
          <w:trHeight w:val="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46B756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10.2</w:t>
            </w:r>
          </w:p>
        </w:tc>
        <w:tc>
          <w:tcPr>
            <w:tcW w:w="3411" w:type="dxa"/>
            <w:tcBorders>
              <w:top w:val="nil"/>
              <w:left w:val="nil"/>
              <w:bottom w:val="single" w:sz="4" w:space="0" w:color="auto"/>
              <w:right w:val="single" w:sz="4" w:space="0" w:color="auto"/>
            </w:tcBorders>
            <w:shd w:val="clear" w:color="auto" w:fill="auto"/>
            <w:vAlign w:val="center"/>
            <w:hideMark/>
          </w:tcPr>
          <w:p w14:paraId="79845027"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staff pour faux plafond</w:t>
            </w:r>
          </w:p>
        </w:tc>
        <w:tc>
          <w:tcPr>
            <w:tcW w:w="887" w:type="dxa"/>
            <w:tcBorders>
              <w:top w:val="nil"/>
              <w:left w:val="nil"/>
              <w:bottom w:val="single" w:sz="4" w:space="0" w:color="auto"/>
              <w:right w:val="single" w:sz="4" w:space="0" w:color="auto"/>
            </w:tcBorders>
            <w:shd w:val="clear" w:color="auto" w:fill="auto"/>
            <w:noWrap/>
            <w:vAlign w:val="center"/>
            <w:hideMark/>
          </w:tcPr>
          <w:p w14:paraId="6403D08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01643F63"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132,76   </w:t>
            </w:r>
          </w:p>
        </w:tc>
        <w:tc>
          <w:tcPr>
            <w:tcW w:w="1057" w:type="dxa"/>
            <w:tcBorders>
              <w:top w:val="nil"/>
              <w:left w:val="nil"/>
              <w:bottom w:val="single" w:sz="4" w:space="0" w:color="auto"/>
              <w:right w:val="single" w:sz="4" w:space="0" w:color="auto"/>
            </w:tcBorders>
            <w:shd w:val="clear" w:color="auto" w:fill="auto"/>
            <w:noWrap/>
            <w:vAlign w:val="center"/>
            <w:hideMark/>
          </w:tcPr>
          <w:p w14:paraId="7DE0791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2792C6D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0ECC685" w14:textId="77777777" w:rsidTr="006267B6">
        <w:trPr>
          <w:trHeight w:val="143"/>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C89200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339E985E"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10</w:t>
            </w:r>
          </w:p>
        </w:tc>
        <w:tc>
          <w:tcPr>
            <w:tcW w:w="887" w:type="dxa"/>
            <w:tcBorders>
              <w:top w:val="nil"/>
              <w:left w:val="nil"/>
              <w:bottom w:val="single" w:sz="4" w:space="0" w:color="auto"/>
              <w:right w:val="single" w:sz="4" w:space="0" w:color="auto"/>
            </w:tcBorders>
            <w:shd w:val="clear" w:color="000000" w:fill="FFFFFF"/>
            <w:noWrap/>
            <w:vAlign w:val="center"/>
            <w:hideMark/>
          </w:tcPr>
          <w:p w14:paraId="6648104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75A68F7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11DA0612"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427AB8A"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33281776"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068899B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11</w:t>
            </w:r>
          </w:p>
        </w:tc>
        <w:tc>
          <w:tcPr>
            <w:tcW w:w="3411" w:type="dxa"/>
            <w:tcBorders>
              <w:top w:val="nil"/>
              <w:left w:val="nil"/>
              <w:bottom w:val="single" w:sz="4" w:space="0" w:color="auto"/>
              <w:right w:val="single" w:sz="4" w:space="0" w:color="auto"/>
            </w:tcBorders>
            <w:shd w:val="clear" w:color="000000" w:fill="F2F2F2"/>
            <w:vAlign w:val="center"/>
            <w:hideMark/>
          </w:tcPr>
          <w:p w14:paraId="417C9F59" w14:textId="77777777" w:rsidR="004408CE" w:rsidRPr="00D5661C" w:rsidRDefault="004408CE" w:rsidP="006267B6">
            <w:pPr>
              <w:ind w:left="0"/>
              <w:rPr>
                <w:rFonts w:ascii="Arial Narrow" w:hAnsi="Arial Narrow"/>
                <w:b/>
                <w:bCs/>
                <w:sz w:val="20"/>
                <w:szCs w:val="20"/>
                <w:lang w:val="en-US"/>
              </w:rPr>
            </w:pPr>
            <w:r w:rsidRPr="00D5661C">
              <w:rPr>
                <w:rFonts w:ascii="Arial Narrow" w:hAnsi="Arial Narrow"/>
                <w:b/>
                <w:bCs/>
                <w:sz w:val="20"/>
                <w:szCs w:val="20"/>
                <w:lang w:val="en-US"/>
              </w:rPr>
              <w:t>MENUISERIE ALU ET VITRERIES</w:t>
            </w:r>
          </w:p>
        </w:tc>
        <w:tc>
          <w:tcPr>
            <w:tcW w:w="887" w:type="dxa"/>
            <w:tcBorders>
              <w:top w:val="nil"/>
              <w:left w:val="nil"/>
              <w:bottom w:val="single" w:sz="4" w:space="0" w:color="auto"/>
              <w:right w:val="single" w:sz="4" w:space="0" w:color="auto"/>
            </w:tcBorders>
            <w:shd w:val="clear" w:color="000000" w:fill="F2F2F2"/>
            <w:noWrap/>
            <w:vAlign w:val="center"/>
            <w:hideMark/>
          </w:tcPr>
          <w:p w14:paraId="64F9EBD3"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62D8FD54"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97B6D23" w14:textId="77777777" w:rsidR="004408CE" w:rsidRPr="00D5661C" w:rsidRDefault="004408CE" w:rsidP="004408CE">
            <w:pPr>
              <w:jc w:val="center"/>
              <w:rPr>
                <w:rFonts w:ascii="Arial Narrow" w:hAnsi="Arial Narrow"/>
                <w:b/>
                <w:bCs/>
                <w:color w:val="FFFFFF"/>
                <w:sz w:val="20"/>
                <w:szCs w:val="20"/>
                <w:lang w:val="en-US"/>
              </w:rPr>
            </w:pPr>
            <w:r w:rsidRPr="00D5661C">
              <w:rPr>
                <w:rFonts w:ascii="Arial Narrow" w:hAnsi="Arial Narrow"/>
                <w:b/>
                <w:bCs/>
                <w:color w:val="FFFFFF"/>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4F16A796"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153ADB9F"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418C7E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11.1</w:t>
            </w:r>
          </w:p>
        </w:tc>
        <w:tc>
          <w:tcPr>
            <w:tcW w:w="3411" w:type="dxa"/>
            <w:tcBorders>
              <w:top w:val="nil"/>
              <w:left w:val="nil"/>
              <w:bottom w:val="single" w:sz="4" w:space="0" w:color="auto"/>
              <w:right w:val="single" w:sz="4" w:space="0" w:color="auto"/>
            </w:tcBorders>
            <w:shd w:val="clear" w:color="000000" w:fill="FFFFFF"/>
            <w:vAlign w:val="center"/>
            <w:hideMark/>
          </w:tcPr>
          <w:p w14:paraId="65B9F867"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Châssis alu vitrés de 90x220</w:t>
            </w:r>
          </w:p>
        </w:tc>
        <w:tc>
          <w:tcPr>
            <w:tcW w:w="887" w:type="dxa"/>
            <w:tcBorders>
              <w:top w:val="nil"/>
              <w:left w:val="nil"/>
              <w:bottom w:val="single" w:sz="4" w:space="0" w:color="auto"/>
              <w:right w:val="single" w:sz="4" w:space="0" w:color="auto"/>
            </w:tcBorders>
            <w:shd w:val="clear" w:color="000000" w:fill="FFFFFF"/>
            <w:noWrap/>
            <w:vAlign w:val="center"/>
            <w:hideMark/>
          </w:tcPr>
          <w:p w14:paraId="2A7B818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5F25DAE8"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4A4BEA9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D72B948"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6EC236A"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E081BC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11.2</w:t>
            </w:r>
          </w:p>
        </w:tc>
        <w:tc>
          <w:tcPr>
            <w:tcW w:w="3411" w:type="dxa"/>
            <w:tcBorders>
              <w:top w:val="nil"/>
              <w:left w:val="nil"/>
              <w:bottom w:val="single" w:sz="4" w:space="0" w:color="auto"/>
              <w:right w:val="single" w:sz="4" w:space="0" w:color="auto"/>
            </w:tcBorders>
            <w:shd w:val="clear" w:color="000000" w:fill="FFFFFF"/>
            <w:vAlign w:val="center"/>
            <w:hideMark/>
          </w:tcPr>
          <w:p w14:paraId="681EAA42"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Châssis alu vitrés de 140x220</w:t>
            </w:r>
          </w:p>
        </w:tc>
        <w:tc>
          <w:tcPr>
            <w:tcW w:w="887" w:type="dxa"/>
            <w:tcBorders>
              <w:top w:val="nil"/>
              <w:left w:val="nil"/>
              <w:bottom w:val="single" w:sz="4" w:space="0" w:color="auto"/>
              <w:right w:val="single" w:sz="4" w:space="0" w:color="auto"/>
            </w:tcBorders>
            <w:shd w:val="clear" w:color="000000" w:fill="FFFFFF"/>
            <w:noWrap/>
            <w:vAlign w:val="center"/>
            <w:hideMark/>
          </w:tcPr>
          <w:p w14:paraId="7B76A7A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120B81CD" w14:textId="581B7243"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5E7F42F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3386E4B"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2DCBF30"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C17702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11.3</w:t>
            </w:r>
          </w:p>
        </w:tc>
        <w:tc>
          <w:tcPr>
            <w:tcW w:w="3411" w:type="dxa"/>
            <w:tcBorders>
              <w:top w:val="nil"/>
              <w:left w:val="nil"/>
              <w:bottom w:val="single" w:sz="4" w:space="0" w:color="auto"/>
              <w:right w:val="single" w:sz="4" w:space="0" w:color="auto"/>
            </w:tcBorders>
            <w:shd w:val="clear" w:color="000000" w:fill="FFFFFF"/>
            <w:vAlign w:val="center"/>
            <w:hideMark/>
          </w:tcPr>
          <w:p w14:paraId="4A355491"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fenêtre - Châssis alu  vitrés 80x120</w:t>
            </w:r>
          </w:p>
        </w:tc>
        <w:tc>
          <w:tcPr>
            <w:tcW w:w="887" w:type="dxa"/>
            <w:tcBorders>
              <w:top w:val="nil"/>
              <w:left w:val="nil"/>
              <w:bottom w:val="single" w:sz="4" w:space="0" w:color="auto"/>
              <w:right w:val="single" w:sz="4" w:space="0" w:color="auto"/>
            </w:tcBorders>
            <w:shd w:val="clear" w:color="000000" w:fill="FFFFFF"/>
            <w:noWrap/>
            <w:vAlign w:val="center"/>
            <w:hideMark/>
          </w:tcPr>
          <w:p w14:paraId="7AFA097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65498B9E"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4   </w:t>
            </w:r>
          </w:p>
        </w:tc>
        <w:tc>
          <w:tcPr>
            <w:tcW w:w="1057" w:type="dxa"/>
            <w:tcBorders>
              <w:top w:val="nil"/>
              <w:left w:val="nil"/>
              <w:bottom w:val="single" w:sz="4" w:space="0" w:color="auto"/>
              <w:right w:val="single" w:sz="4" w:space="0" w:color="auto"/>
            </w:tcBorders>
            <w:shd w:val="clear" w:color="000000" w:fill="FFFFFF"/>
            <w:noWrap/>
            <w:vAlign w:val="center"/>
            <w:hideMark/>
          </w:tcPr>
          <w:p w14:paraId="517E1C9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E1ABD4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CAB5E4B"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99F5F4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11.4</w:t>
            </w:r>
          </w:p>
        </w:tc>
        <w:tc>
          <w:tcPr>
            <w:tcW w:w="3411" w:type="dxa"/>
            <w:tcBorders>
              <w:top w:val="nil"/>
              <w:left w:val="nil"/>
              <w:bottom w:val="single" w:sz="4" w:space="0" w:color="auto"/>
              <w:right w:val="single" w:sz="4" w:space="0" w:color="auto"/>
            </w:tcBorders>
            <w:shd w:val="clear" w:color="000000" w:fill="FFFFFF"/>
            <w:vAlign w:val="center"/>
            <w:hideMark/>
          </w:tcPr>
          <w:p w14:paraId="32178555"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fenêtre - Châssis alu  vitrés 140x120</w:t>
            </w:r>
          </w:p>
        </w:tc>
        <w:tc>
          <w:tcPr>
            <w:tcW w:w="887" w:type="dxa"/>
            <w:tcBorders>
              <w:top w:val="nil"/>
              <w:left w:val="nil"/>
              <w:bottom w:val="single" w:sz="4" w:space="0" w:color="auto"/>
              <w:right w:val="single" w:sz="4" w:space="0" w:color="auto"/>
            </w:tcBorders>
            <w:shd w:val="clear" w:color="000000" w:fill="FFFFFF"/>
            <w:noWrap/>
            <w:vAlign w:val="center"/>
            <w:hideMark/>
          </w:tcPr>
          <w:p w14:paraId="4B62D37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2958326F" w14:textId="77777777"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4   </w:t>
            </w:r>
          </w:p>
        </w:tc>
        <w:tc>
          <w:tcPr>
            <w:tcW w:w="1057" w:type="dxa"/>
            <w:tcBorders>
              <w:top w:val="nil"/>
              <w:left w:val="nil"/>
              <w:bottom w:val="single" w:sz="4" w:space="0" w:color="auto"/>
              <w:right w:val="single" w:sz="4" w:space="0" w:color="auto"/>
            </w:tcBorders>
            <w:shd w:val="clear" w:color="000000" w:fill="FFFFFF"/>
            <w:noWrap/>
            <w:vAlign w:val="center"/>
            <w:hideMark/>
          </w:tcPr>
          <w:p w14:paraId="3793A5D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364EEB73"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9BE3549" w14:textId="77777777" w:rsidTr="006267B6">
        <w:trPr>
          <w:trHeight w:val="123"/>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54D099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11.5</w:t>
            </w:r>
          </w:p>
        </w:tc>
        <w:tc>
          <w:tcPr>
            <w:tcW w:w="3411" w:type="dxa"/>
            <w:tcBorders>
              <w:top w:val="nil"/>
              <w:left w:val="nil"/>
              <w:bottom w:val="single" w:sz="4" w:space="0" w:color="auto"/>
              <w:right w:val="single" w:sz="4" w:space="0" w:color="auto"/>
            </w:tcBorders>
            <w:shd w:val="clear" w:color="000000" w:fill="FFFFFF"/>
            <w:vAlign w:val="center"/>
            <w:hideMark/>
          </w:tcPr>
          <w:p w14:paraId="17767F84"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fenêtre - Châssis alu  vitrés 60x60</w:t>
            </w:r>
          </w:p>
        </w:tc>
        <w:tc>
          <w:tcPr>
            <w:tcW w:w="887" w:type="dxa"/>
            <w:tcBorders>
              <w:top w:val="nil"/>
              <w:left w:val="nil"/>
              <w:bottom w:val="single" w:sz="4" w:space="0" w:color="auto"/>
              <w:right w:val="single" w:sz="4" w:space="0" w:color="auto"/>
            </w:tcBorders>
            <w:shd w:val="clear" w:color="000000" w:fill="FFFFFF"/>
            <w:noWrap/>
            <w:vAlign w:val="center"/>
            <w:hideMark/>
          </w:tcPr>
          <w:p w14:paraId="3806964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6FBF61BA" w14:textId="4EB1594F" w:rsidR="004408CE" w:rsidRPr="00D5661C" w:rsidRDefault="004408CE" w:rsidP="006267B6">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1C15112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F401DA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499A3FB" w14:textId="77777777" w:rsidTr="006267B6">
        <w:trPr>
          <w:trHeight w:val="169"/>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10EEC3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1487CFE5"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10</w:t>
            </w:r>
          </w:p>
        </w:tc>
        <w:tc>
          <w:tcPr>
            <w:tcW w:w="887" w:type="dxa"/>
            <w:tcBorders>
              <w:top w:val="nil"/>
              <w:left w:val="nil"/>
              <w:bottom w:val="single" w:sz="4" w:space="0" w:color="auto"/>
              <w:right w:val="single" w:sz="4" w:space="0" w:color="auto"/>
            </w:tcBorders>
            <w:shd w:val="clear" w:color="000000" w:fill="FFFFFF"/>
            <w:noWrap/>
            <w:vAlign w:val="center"/>
            <w:hideMark/>
          </w:tcPr>
          <w:p w14:paraId="393F5198"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4D2A000C"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5F509F4E"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32FC5019"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5DA147D7"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5347FF1"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12</w:t>
            </w:r>
          </w:p>
        </w:tc>
        <w:tc>
          <w:tcPr>
            <w:tcW w:w="3411" w:type="dxa"/>
            <w:tcBorders>
              <w:top w:val="nil"/>
              <w:left w:val="nil"/>
              <w:bottom w:val="single" w:sz="4" w:space="0" w:color="auto"/>
              <w:right w:val="single" w:sz="4" w:space="0" w:color="auto"/>
            </w:tcBorders>
            <w:shd w:val="clear" w:color="000000" w:fill="F2F2F2"/>
            <w:vAlign w:val="center"/>
            <w:hideMark/>
          </w:tcPr>
          <w:p w14:paraId="2A1D1D63" w14:textId="77777777" w:rsidR="004408CE" w:rsidRPr="00D5661C" w:rsidRDefault="004408CE" w:rsidP="006267B6">
            <w:pPr>
              <w:ind w:left="0"/>
              <w:rPr>
                <w:rFonts w:ascii="Arial Narrow" w:hAnsi="Arial Narrow"/>
                <w:b/>
                <w:bCs/>
                <w:sz w:val="20"/>
                <w:szCs w:val="20"/>
                <w:lang w:val="en-US"/>
              </w:rPr>
            </w:pPr>
            <w:r w:rsidRPr="00D5661C">
              <w:rPr>
                <w:rFonts w:ascii="Arial Narrow" w:hAnsi="Arial Narrow"/>
                <w:b/>
                <w:bCs/>
                <w:sz w:val="20"/>
                <w:szCs w:val="20"/>
                <w:lang w:val="en-US"/>
              </w:rPr>
              <w:t>MENUISERIES METALLIQUES</w:t>
            </w:r>
          </w:p>
        </w:tc>
        <w:tc>
          <w:tcPr>
            <w:tcW w:w="887" w:type="dxa"/>
            <w:tcBorders>
              <w:top w:val="nil"/>
              <w:left w:val="nil"/>
              <w:bottom w:val="single" w:sz="4" w:space="0" w:color="auto"/>
              <w:right w:val="single" w:sz="4" w:space="0" w:color="auto"/>
            </w:tcBorders>
            <w:shd w:val="clear" w:color="000000" w:fill="F2F2F2"/>
            <w:noWrap/>
            <w:vAlign w:val="center"/>
            <w:hideMark/>
          </w:tcPr>
          <w:p w14:paraId="39FD3AD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42C6A50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59B567A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1F56BD1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758C6B1"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F4DE23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12.1</w:t>
            </w:r>
          </w:p>
        </w:tc>
        <w:tc>
          <w:tcPr>
            <w:tcW w:w="3411" w:type="dxa"/>
            <w:tcBorders>
              <w:top w:val="nil"/>
              <w:left w:val="nil"/>
              <w:bottom w:val="single" w:sz="4" w:space="0" w:color="auto"/>
              <w:right w:val="single" w:sz="4" w:space="0" w:color="auto"/>
            </w:tcBorders>
            <w:shd w:val="clear" w:color="000000" w:fill="FFFFFF"/>
            <w:vAlign w:val="center"/>
            <w:hideMark/>
          </w:tcPr>
          <w:p w14:paraId="39EB3889"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Grille Métallique de 120x220</w:t>
            </w:r>
          </w:p>
        </w:tc>
        <w:tc>
          <w:tcPr>
            <w:tcW w:w="887" w:type="dxa"/>
            <w:tcBorders>
              <w:top w:val="nil"/>
              <w:left w:val="nil"/>
              <w:bottom w:val="single" w:sz="4" w:space="0" w:color="auto"/>
              <w:right w:val="single" w:sz="4" w:space="0" w:color="auto"/>
            </w:tcBorders>
            <w:shd w:val="clear" w:color="000000" w:fill="FFFFFF"/>
            <w:noWrap/>
            <w:vAlign w:val="center"/>
            <w:hideMark/>
          </w:tcPr>
          <w:p w14:paraId="0FE4A53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51A38A85" w14:textId="12B35F5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0A05F21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125847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4C9D459"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3CB43D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12.2</w:t>
            </w:r>
          </w:p>
        </w:tc>
        <w:tc>
          <w:tcPr>
            <w:tcW w:w="3411" w:type="dxa"/>
            <w:tcBorders>
              <w:top w:val="nil"/>
              <w:left w:val="nil"/>
              <w:bottom w:val="single" w:sz="4" w:space="0" w:color="auto"/>
              <w:right w:val="single" w:sz="4" w:space="0" w:color="auto"/>
            </w:tcBorders>
            <w:shd w:val="clear" w:color="000000" w:fill="FFFFFF"/>
            <w:vAlign w:val="center"/>
            <w:hideMark/>
          </w:tcPr>
          <w:p w14:paraId="07F7BE79"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fenêtre - Grille Métallique de 120x120</w:t>
            </w:r>
          </w:p>
        </w:tc>
        <w:tc>
          <w:tcPr>
            <w:tcW w:w="887" w:type="dxa"/>
            <w:tcBorders>
              <w:top w:val="nil"/>
              <w:left w:val="nil"/>
              <w:bottom w:val="single" w:sz="4" w:space="0" w:color="auto"/>
              <w:right w:val="single" w:sz="4" w:space="0" w:color="auto"/>
            </w:tcBorders>
            <w:shd w:val="clear" w:color="000000" w:fill="FFFFFF"/>
            <w:noWrap/>
            <w:vAlign w:val="center"/>
            <w:hideMark/>
          </w:tcPr>
          <w:p w14:paraId="4652D01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7206F686"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102C548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FB3EE4E"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5CD9FBC"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DE3FBA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12.3</w:t>
            </w:r>
          </w:p>
        </w:tc>
        <w:tc>
          <w:tcPr>
            <w:tcW w:w="3411" w:type="dxa"/>
            <w:tcBorders>
              <w:top w:val="nil"/>
              <w:left w:val="nil"/>
              <w:bottom w:val="single" w:sz="4" w:space="0" w:color="auto"/>
              <w:right w:val="single" w:sz="4" w:space="0" w:color="auto"/>
            </w:tcBorders>
            <w:shd w:val="clear" w:color="000000" w:fill="FFFFFF"/>
            <w:vAlign w:val="center"/>
            <w:hideMark/>
          </w:tcPr>
          <w:p w14:paraId="3E3AEF2B"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Grille Métallique de 60x60</w:t>
            </w:r>
          </w:p>
        </w:tc>
        <w:tc>
          <w:tcPr>
            <w:tcW w:w="887" w:type="dxa"/>
            <w:tcBorders>
              <w:top w:val="nil"/>
              <w:left w:val="nil"/>
              <w:bottom w:val="single" w:sz="4" w:space="0" w:color="auto"/>
              <w:right w:val="single" w:sz="4" w:space="0" w:color="auto"/>
            </w:tcBorders>
            <w:shd w:val="clear" w:color="000000" w:fill="FFFFFF"/>
            <w:noWrap/>
            <w:vAlign w:val="center"/>
            <w:hideMark/>
          </w:tcPr>
          <w:p w14:paraId="75F61DD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7DE46792" w14:textId="241AB92A"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3   </w:t>
            </w:r>
          </w:p>
        </w:tc>
        <w:tc>
          <w:tcPr>
            <w:tcW w:w="1057" w:type="dxa"/>
            <w:tcBorders>
              <w:top w:val="nil"/>
              <w:left w:val="nil"/>
              <w:bottom w:val="single" w:sz="4" w:space="0" w:color="auto"/>
              <w:right w:val="single" w:sz="4" w:space="0" w:color="auto"/>
            </w:tcBorders>
            <w:shd w:val="clear" w:color="000000" w:fill="FFFFFF"/>
            <w:noWrap/>
            <w:vAlign w:val="center"/>
            <w:hideMark/>
          </w:tcPr>
          <w:p w14:paraId="3E66468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4AD421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FC610EE"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C75C37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12.4</w:t>
            </w:r>
          </w:p>
        </w:tc>
        <w:tc>
          <w:tcPr>
            <w:tcW w:w="3411" w:type="dxa"/>
            <w:tcBorders>
              <w:top w:val="nil"/>
              <w:left w:val="nil"/>
              <w:bottom w:val="single" w:sz="4" w:space="0" w:color="auto"/>
              <w:right w:val="single" w:sz="4" w:space="0" w:color="auto"/>
            </w:tcBorders>
            <w:shd w:val="clear" w:color="000000" w:fill="FFFFFF"/>
            <w:vAlign w:val="center"/>
            <w:hideMark/>
          </w:tcPr>
          <w:p w14:paraId="3CD79F37"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Grille Métallique de 120x120</w:t>
            </w:r>
          </w:p>
        </w:tc>
        <w:tc>
          <w:tcPr>
            <w:tcW w:w="887" w:type="dxa"/>
            <w:tcBorders>
              <w:top w:val="nil"/>
              <w:left w:val="nil"/>
              <w:bottom w:val="single" w:sz="4" w:space="0" w:color="auto"/>
              <w:right w:val="single" w:sz="4" w:space="0" w:color="auto"/>
            </w:tcBorders>
            <w:shd w:val="clear" w:color="000000" w:fill="FFFFFF"/>
            <w:noWrap/>
            <w:vAlign w:val="center"/>
            <w:hideMark/>
          </w:tcPr>
          <w:p w14:paraId="3703E0A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2ACEB1E0"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568AA93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08B018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A669A58"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C84241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12.5</w:t>
            </w:r>
          </w:p>
        </w:tc>
        <w:tc>
          <w:tcPr>
            <w:tcW w:w="3411" w:type="dxa"/>
            <w:tcBorders>
              <w:top w:val="nil"/>
              <w:left w:val="nil"/>
              <w:bottom w:val="single" w:sz="4" w:space="0" w:color="auto"/>
              <w:right w:val="single" w:sz="4" w:space="0" w:color="auto"/>
            </w:tcBorders>
            <w:shd w:val="clear" w:color="000000" w:fill="FFFFFF"/>
            <w:vAlign w:val="center"/>
            <w:hideMark/>
          </w:tcPr>
          <w:p w14:paraId="346A92CD"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Grille Métallique de 200x120</w:t>
            </w:r>
          </w:p>
        </w:tc>
        <w:tc>
          <w:tcPr>
            <w:tcW w:w="887" w:type="dxa"/>
            <w:tcBorders>
              <w:top w:val="nil"/>
              <w:left w:val="nil"/>
              <w:bottom w:val="single" w:sz="4" w:space="0" w:color="auto"/>
              <w:right w:val="single" w:sz="4" w:space="0" w:color="auto"/>
            </w:tcBorders>
            <w:shd w:val="clear" w:color="000000" w:fill="FFFFFF"/>
            <w:noWrap/>
            <w:vAlign w:val="center"/>
            <w:hideMark/>
          </w:tcPr>
          <w:p w14:paraId="778E9EA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356896BA"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3   </w:t>
            </w:r>
          </w:p>
        </w:tc>
        <w:tc>
          <w:tcPr>
            <w:tcW w:w="1057" w:type="dxa"/>
            <w:tcBorders>
              <w:top w:val="nil"/>
              <w:left w:val="nil"/>
              <w:bottom w:val="single" w:sz="4" w:space="0" w:color="auto"/>
              <w:right w:val="single" w:sz="4" w:space="0" w:color="auto"/>
            </w:tcBorders>
            <w:shd w:val="clear" w:color="000000" w:fill="FFFFFF"/>
            <w:noWrap/>
            <w:vAlign w:val="center"/>
            <w:hideMark/>
          </w:tcPr>
          <w:p w14:paraId="086B2A6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2455F52"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8AF3885"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D3BD55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12.6</w:t>
            </w:r>
          </w:p>
        </w:tc>
        <w:tc>
          <w:tcPr>
            <w:tcW w:w="3411" w:type="dxa"/>
            <w:tcBorders>
              <w:top w:val="nil"/>
              <w:left w:val="nil"/>
              <w:bottom w:val="single" w:sz="4" w:space="0" w:color="auto"/>
              <w:right w:val="single" w:sz="4" w:space="0" w:color="auto"/>
            </w:tcBorders>
            <w:shd w:val="clear" w:color="000000" w:fill="FFFFFF"/>
            <w:vAlign w:val="center"/>
            <w:hideMark/>
          </w:tcPr>
          <w:p w14:paraId="1B756838"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Grille Métallique de 140x120</w:t>
            </w:r>
          </w:p>
        </w:tc>
        <w:tc>
          <w:tcPr>
            <w:tcW w:w="887" w:type="dxa"/>
            <w:tcBorders>
              <w:top w:val="nil"/>
              <w:left w:val="nil"/>
              <w:bottom w:val="single" w:sz="4" w:space="0" w:color="auto"/>
              <w:right w:val="single" w:sz="4" w:space="0" w:color="auto"/>
            </w:tcBorders>
            <w:shd w:val="clear" w:color="000000" w:fill="FFFFFF"/>
            <w:noWrap/>
            <w:vAlign w:val="center"/>
            <w:hideMark/>
          </w:tcPr>
          <w:p w14:paraId="022BE37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68C3269F" w14:textId="303E4C29"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000000" w:fill="FFFFFF"/>
            <w:noWrap/>
            <w:vAlign w:val="center"/>
            <w:hideMark/>
          </w:tcPr>
          <w:p w14:paraId="21AD976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B961BA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B8C713A"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5182D4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12.7</w:t>
            </w:r>
          </w:p>
        </w:tc>
        <w:tc>
          <w:tcPr>
            <w:tcW w:w="3411" w:type="dxa"/>
            <w:tcBorders>
              <w:top w:val="nil"/>
              <w:left w:val="nil"/>
              <w:bottom w:val="single" w:sz="4" w:space="0" w:color="auto"/>
              <w:right w:val="single" w:sz="4" w:space="0" w:color="auto"/>
            </w:tcBorders>
            <w:shd w:val="clear" w:color="000000" w:fill="FFFFFF"/>
            <w:vAlign w:val="center"/>
            <w:hideMark/>
          </w:tcPr>
          <w:p w14:paraId="2B8D7993"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Grille Métallique de 65x580</w:t>
            </w:r>
          </w:p>
        </w:tc>
        <w:tc>
          <w:tcPr>
            <w:tcW w:w="887" w:type="dxa"/>
            <w:tcBorders>
              <w:top w:val="nil"/>
              <w:left w:val="nil"/>
              <w:bottom w:val="single" w:sz="4" w:space="0" w:color="auto"/>
              <w:right w:val="single" w:sz="4" w:space="0" w:color="auto"/>
            </w:tcBorders>
            <w:shd w:val="clear" w:color="000000" w:fill="FFFFFF"/>
            <w:noWrap/>
            <w:vAlign w:val="center"/>
            <w:hideMark/>
          </w:tcPr>
          <w:p w14:paraId="6D7DB72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0AE7EFDE"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000000" w:fill="FFFFFF"/>
            <w:noWrap/>
            <w:vAlign w:val="center"/>
            <w:hideMark/>
          </w:tcPr>
          <w:p w14:paraId="7EE9E10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D69B688"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12AE396"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5E06E4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12.8</w:t>
            </w:r>
          </w:p>
        </w:tc>
        <w:tc>
          <w:tcPr>
            <w:tcW w:w="3411" w:type="dxa"/>
            <w:tcBorders>
              <w:top w:val="nil"/>
              <w:left w:val="nil"/>
              <w:bottom w:val="single" w:sz="4" w:space="0" w:color="auto"/>
              <w:right w:val="single" w:sz="4" w:space="0" w:color="auto"/>
            </w:tcBorders>
            <w:shd w:val="clear" w:color="000000" w:fill="FFFFFF"/>
            <w:vAlign w:val="center"/>
            <w:hideMark/>
          </w:tcPr>
          <w:p w14:paraId="2DF25F39"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 Grille Métallique de 80x640</w:t>
            </w:r>
          </w:p>
        </w:tc>
        <w:tc>
          <w:tcPr>
            <w:tcW w:w="887" w:type="dxa"/>
            <w:tcBorders>
              <w:top w:val="nil"/>
              <w:left w:val="nil"/>
              <w:bottom w:val="single" w:sz="4" w:space="0" w:color="auto"/>
              <w:right w:val="single" w:sz="4" w:space="0" w:color="auto"/>
            </w:tcBorders>
            <w:shd w:val="clear" w:color="000000" w:fill="FFFFFF"/>
            <w:noWrap/>
            <w:vAlign w:val="center"/>
            <w:hideMark/>
          </w:tcPr>
          <w:p w14:paraId="463BDC9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018B0A6B"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4   </w:t>
            </w:r>
          </w:p>
        </w:tc>
        <w:tc>
          <w:tcPr>
            <w:tcW w:w="1057" w:type="dxa"/>
            <w:tcBorders>
              <w:top w:val="nil"/>
              <w:left w:val="nil"/>
              <w:bottom w:val="single" w:sz="4" w:space="0" w:color="auto"/>
              <w:right w:val="single" w:sz="4" w:space="0" w:color="auto"/>
            </w:tcBorders>
            <w:shd w:val="clear" w:color="000000" w:fill="FFFFFF"/>
            <w:noWrap/>
            <w:vAlign w:val="center"/>
            <w:hideMark/>
          </w:tcPr>
          <w:p w14:paraId="4E1B51C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91C63B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3C03B47" w14:textId="77777777" w:rsidTr="006267B6">
        <w:trPr>
          <w:trHeight w:val="114"/>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569C57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12.9</w:t>
            </w:r>
          </w:p>
        </w:tc>
        <w:tc>
          <w:tcPr>
            <w:tcW w:w="3411" w:type="dxa"/>
            <w:tcBorders>
              <w:top w:val="nil"/>
              <w:left w:val="nil"/>
              <w:bottom w:val="single" w:sz="4" w:space="0" w:color="auto"/>
              <w:right w:val="single" w:sz="4" w:space="0" w:color="auto"/>
            </w:tcBorders>
            <w:shd w:val="clear" w:color="000000" w:fill="FFFFFF"/>
            <w:vAlign w:val="center"/>
            <w:hideMark/>
          </w:tcPr>
          <w:p w14:paraId="45CA17A3"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fenêtre - Grille Métallique de 120x60</w:t>
            </w:r>
          </w:p>
        </w:tc>
        <w:tc>
          <w:tcPr>
            <w:tcW w:w="887" w:type="dxa"/>
            <w:tcBorders>
              <w:top w:val="nil"/>
              <w:left w:val="nil"/>
              <w:bottom w:val="single" w:sz="4" w:space="0" w:color="auto"/>
              <w:right w:val="single" w:sz="4" w:space="0" w:color="auto"/>
            </w:tcBorders>
            <w:shd w:val="clear" w:color="000000" w:fill="FFFFFF"/>
            <w:noWrap/>
            <w:vAlign w:val="center"/>
            <w:hideMark/>
          </w:tcPr>
          <w:p w14:paraId="74F9B02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u</w:t>
            </w:r>
          </w:p>
        </w:tc>
        <w:tc>
          <w:tcPr>
            <w:tcW w:w="1285" w:type="dxa"/>
            <w:tcBorders>
              <w:top w:val="nil"/>
              <w:left w:val="nil"/>
              <w:bottom w:val="single" w:sz="4" w:space="0" w:color="auto"/>
              <w:right w:val="single" w:sz="4" w:space="0" w:color="auto"/>
            </w:tcBorders>
            <w:shd w:val="clear" w:color="000000" w:fill="FFFFFF"/>
            <w:noWrap/>
            <w:vAlign w:val="center"/>
            <w:hideMark/>
          </w:tcPr>
          <w:p w14:paraId="29E72C72"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24A0E37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B42FBB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EE63ADD" w14:textId="77777777" w:rsidTr="006267B6">
        <w:trPr>
          <w:trHeight w:val="89"/>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0AF06C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35A40764"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12</w:t>
            </w:r>
          </w:p>
        </w:tc>
        <w:tc>
          <w:tcPr>
            <w:tcW w:w="887" w:type="dxa"/>
            <w:tcBorders>
              <w:top w:val="nil"/>
              <w:left w:val="nil"/>
              <w:bottom w:val="single" w:sz="4" w:space="0" w:color="auto"/>
              <w:right w:val="single" w:sz="4" w:space="0" w:color="auto"/>
            </w:tcBorders>
            <w:shd w:val="clear" w:color="000000" w:fill="FFFFFF"/>
            <w:noWrap/>
            <w:vAlign w:val="center"/>
            <w:hideMark/>
          </w:tcPr>
          <w:p w14:paraId="70BC4DE8"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0305C189"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0EDE48D0"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09C1535"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4E236DB" w14:textId="77777777" w:rsidTr="00884F21">
        <w:trPr>
          <w:trHeight w:val="205"/>
        </w:trPr>
        <w:tc>
          <w:tcPr>
            <w:tcW w:w="1194"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16D1B5B"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13</w:t>
            </w:r>
          </w:p>
        </w:tc>
        <w:tc>
          <w:tcPr>
            <w:tcW w:w="3411" w:type="dxa"/>
            <w:tcBorders>
              <w:top w:val="nil"/>
              <w:left w:val="nil"/>
              <w:bottom w:val="single" w:sz="4" w:space="0" w:color="auto"/>
              <w:right w:val="single" w:sz="4" w:space="0" w:color="auto"/>
            </w:tcBorders>
            <w:shd w:val="clear" w:color="auto" w:fill="D9D9D9" w:themeFill="background1" w:themeFillShade="D9"/>
            <w:vAlign w:val="center"/>
            <w:hideMark/>
          </w:tcPr>
          <w:p w14:paraId="31BF6D2B" w14:textId="77777777" w:rsidR="004408CE" w:rsidRPr="00D5661C" w:rsidRDefault="004408CE" w:rsidP="00884F21">
            <w:pPr>
              <w:ind w:left="0"/>
              <w:jc w:val="both"/>
              <w:rPr>
                <w:rFonts w:ascii="Arial Narrow" w:hAnsi="Arial Narrow"/>
                <w:b/>
                <w:bCs/>
                <w:sz w:val="20"/>
                <w:szCs w:val="20"/>
                <w:lang w:val="en-US"/>
              </w:rPr>
            </w:pPr>
            <w:r w:rsidRPr="00D5661C">
              <w:rPr>
                <w:rFonts w:ascii="Arial Narrow" w:hAnsi="Arial Narrow"/>
                <w:b/>
                <w:bCs/>
                <w:sz w:val="20"/>
                <w:szCs w:val="20"/>
                <w:lang w:val="en-US"/>
              </w:rPr>
              <w:t>MENUISERIE BOIS</w:t>
            </w:r>
          </w:p>
        </w:tc>
        <w:tc>
          <w:tcPr>
            <w:tcW w:w="887" w:type="dxa"/>
            <w:tcBorders>
              <w:top w:val="nil"/>
              <w:left w:val="nil"/>
              <w:bottom w:val="single" w:sz="4" w:space="0" w:color="auto"/>
              <w:right w:val="single" w:sz="4" w:space="0" w:color="auto"/>
            </w:tcBorders>
            <w:shd w:val="clear" w:color="auto" w:fill="D9D9D9" w:themeFill="background1" w:themeFillShade="D9"/>
            <w:noWrap/>
            <w:vAlign w:val="center"/>
            <w:hideMark/>
          </w:tcPr>
          <w:p w14:paraId="17CBCEC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auto" w:fill="D9D9D9" w:themeFill="background1" w:themeFillShade="D9"/>
            <w:noWrap/>
            <w:vAlign w:val="center"/>
            <w:hideMark/>
          </w:tcPr>
          <w:p w14:paraId="00C999E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122811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D9D9D9" w:themeFill="background1" w:themeFillShade="D9"/>
            <w:noWrap/>
            <w:vAlign w:val="center"/>
            <w:hideMark/>
          </w:tcPr>
          <w:p w14:paraId="33C0574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8B60CC3" w14:textId="77777777" w:rsidTr="006267B6">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55F628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13.1</w:t>
            </w:r>
          </w:p>
        </w:tc>
        <w:tc>
          <w:tcPr>
            <w:tcW w:w="3411" w:type="dxa"/>
            <w:tcBorders>
              <w:top w:val="nil"/>
              <w:left w:val="nil"/>
              <w:bottom w:val="single" w:sz="4" w:space="0" w:color="auto"/>
              <w:right w:val="single" w:sz="4" w:space="0" w:color="auto"/>
            </w:tcBorders>
            <w:shd w:val="clear" w:color="000000" w:fill="FFFFFF"/>
            <w:vAlign w:val="center"/>
            <w:hideMark/>
          </w:tcPr>
          <w:p w14:paraId="5752948D"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Isoplane de 90x220 y compris le dormant et toutes sujétions de pose</w:t>
            </w:r>
          </w:p>
        </w:tc>
        <w:tc>
          <w:tcPr>
            <w:tcW w:w="887" w:type="dxa"/>
            <w:tcBorders>
              <w:top w:val="nil"/>
              <w:left w:val="nil"/>
              <w:bottom w:val="single" w:sz="4" w:space="0" w:color="auto"/>
              <w:right w:val="single" w:sz="4" w:space="0" w:color="auto"/>
            </w:tcBorders>
            <w:shd w:val="clear" w:color="000000" w:fill="FFFFFF"/>
            <w:noWrap/>
            <w:vAlign w:val="center"/>
            <w:hideMark/>
          </w:tcPr>
          <w:p w14:paraId="1619CD1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76DD224C"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1C79B9F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4E10CD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D69C6FF" w14:textId="77777777" w:rsidTr="006267B6">
        <w:trPr>
          <w:trHeight w:val="429"/>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B14765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13.2</w:t>
            </w:r>
          </w:p>
        </w:tc>
        <w:tc>
          <w:tcPr>
            <w:tcW w:w="3411" w:type="dxa"/>
            <w:tcBorders>
              <w:top w:val="nil"/>
              <w:left w:val="nil"/>
              <w:bottom w:val="single" w:sz="4" w:space="0" w:color="auto"/>
              <w:right w:val="single" w:sz="4" w:space="0" w:color="auto"/>
            </w:tcBorders>
            <w:shd w:val="clear" w:color="000000" w:fill="FFFFFF"/>
            <w:vAlign w:val="center"/>
            <w:hideMark/>
          </w:tcPr>
          <w:p w14:paraId="2B0C0DB1" w14:textId="77777777" w:rsidR="004408CE" w:rsidRPr="00D5661C" w:rsidRDefault="004408CE" w:rsidP="006267B6">
            <w:pPr>
              <w:ind w:left="0"/>
              <w:jc w:val="both"/>
              <w:rPr>
                <w:rFonts w:ascii="Arial Narrow" w:hAnsi="Arial Narrow"/>
                <w:sz w:val="20"/>
                <w:szCs w:val="20"/>
              </w:rPr>
            </w:pPr>
            <w:r w:rsidRPr="00D5661C">
              <w:rPr>
                <w:rFonts w:ascii="Arial Narrow" w:hAnsi="Arial Narrow"/>
                <w:sz w:val="20"/>
                <w:szCs w:val="20"/>
              </w:rPr>
              <w:t>F et P de Porte Isoplane de 70x220 y compris le dormant et toutes sujétions de pose</w:t>
            </w:r>
          </w:p>
        </w:tc>
        <w:tc>
          <w:tcPr>
            <w:tcW w:w="887" w:type="dxa"/>
            <w:tcBorders>
              <w:top w:val="nil"/>
              <w:left w:val="nil"/>
              <w:bottom w:val="single" w:sz="4" w:space="0" w:color="auto"/>
              <w:right w:val="single" w:sz="4" w:space="0" w:color="auto"/>
            </w:tcBorders>
            <w:shd w:val="clear" w:color="000000" w:fill="FFFFFF"/>
            <w:noWrap/>
            <w:vAlign w:val="center"/>
            <w:hideMark/>
          </w:tcPr>
          <w:p w14:paraId="08761A5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35DD49AF" w14:textId="4166E98E"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05607C6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190DC8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BB8F6A1" w14:textId="77777777" w:rsidTr="006267B6">
        <w:trPr>
          <w:trHeight w:val="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E03D9D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64C8BF3B"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13</w:t>
            </w:r>
          </w:p>
        </w:tc>
        <w:tc>
          <w:tcPr>
            <w:tcW w:w="887" w:type="dxa"/>
            <w:tcBorders>
              <w:top w:val="nil"/>
              <w:left w:val="nil"/>
              <w:bottom w:val="single" w:sz="4" w:space="0" w:color="auto"/>
              <w:right w:val="single" w:sz="4" w:space="0" w:color="auto"/>
            </w:tcBorders>
            <w:shd w:val="clear" w:color="000000" w:fill="FFFFFF"/>
            <w:noWrap/>
            <w:vAlign w:val="center"/>
            <w:hideMark/>
          </w:tcPr>
          <w:p w14:paraId="045D282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04D950D6"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1FFEC2DD"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B8656B4"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47C89A82"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41DA6404"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14</w:t>
            </w:r>
          </w:p>
        </w:tc>
        <w:tc>
          <w:tcPr>
            <w:tcW w:w="3411" w:type="dxa"/>
            <w:tcBorders>
              <w:top w:val="nil"/>
              <w:left w:val="nil"/>
              <w:bottom w:val="single" w:sz="4" w:space="0" w:color="auto"/>
              <w:right w:val="single" w:sz="4" w:space="0" w:color="auto"/>
            </w:tcBorders>
            <w:shd w:val="clear" w:color="000000" w:fill="F2F2F2"/>
            <w:vAlign w:val="center"/>
            <w:hideMark/>
          </w:tcPr>
          <w:p w14:paraId="723BCC03" w14:textId="77777777" w:rsidR="004408CE" w:rsidRPr="00D5661C" w:rsidRDefault="004408CE" w:rsidP="00884F21">
            <w:pPr>
              <w:ind w:left="0"/>
              <w:jc w:val="both"/>
              <w:rPr>
                <w:rFonts w:ascii="Arial Narrow" w:hAnsi="Arial Narrow"/>
                <w:b/>
                <w:bCs/>
                <w:sz w:val="20"/>
                <w:szCs w:val="20"/>
                <w:lang w:val="en-US"/>
              </w:rPr>
            </w:pPr>
            <w:r w:rsidRPr="00D5661C">
              <w:rPr>
                <w:rFonts w:ascii="Arial Narrow" w:hAnsi="Arial Narrow"/>
                <w:b/>
                <w:bCs/>
                <w:sz w:val="20"/>
                <w:szCs w:val="20"/>
                <w:lang w:val="en-US"/>
              </w:rPr>
              <w:t>ELECTRICITE</w:t>
            </w:r>
          </w:p>
        </w:tc>
        <w:tc>
          <w:tcPr>
            <w:tcW w:w="887" w:type="dxa"/>
            <w:tcBorders>
              <w:top w:val="nil"/>
              <w:left w:val="nil"/>
              <w:bottom w:val="single" w:sz="4" w:space="0" w:color="auto"/>
              <w:right w:val="single" w:sz="4" w:space="0" w:color="auto"/>
            </w:tcBorders>
            <w:shd w:val="clear" w:color="000000" w:fill="F2F2F2"/>
            <w:noWrap/>
            <w:vAlign w:val="center"/>
            <w:hideMark/>
          </w:tcPr>
          <w:p w14:paraId="7B0E71C4"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742F74F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5BA654C9"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170F7A04"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C157D33" w14:textId="77777777" w:rsidTr="00884F21">
        <w:trPr>
          <w:trHeight w:val="118"/>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C49C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14.1</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1F06A432" w14:textId="77777777" w:rsidR="004408CE" w:rsidRPr="00D5661C" w:rsidRDefault="004408CE" w:rsidP="006267B6">
            <w:pPr>
              <w:ind w:left="0"/>
              <w:rPr>
                <w:rFonts w:ascii="Arial Narrow" w:hAnsi="Arial Narrow"/>
                <w:sz w:val="20"/>
                <w:szCs w:val="20"/>
                <w:lang w:val="en-US"/>
              </w:rPr>
            </w:pPr>
            <w:r w:rsidRPr="004A0C4F">
              <w:rPr>
                <w:rFonts w:ascii="Arial Narrow" w:hAnsi="Arial Narrow"/>
                <w:sz w:val="20"/>
                <w:szCs w:val="20"/>
              </w:rPr>
              <w:t>Gainages</w:t>
            </w:r>
            <w:r w:rsidRPr="00D5661C">
              <w:rPr>
                <w:rFonts w:ascii="Arial Narrow" w:hAnsi="Arial Narrow"/>
                <w:sz w:val="20"/>
                <w:szCs w:val="20"/>
                <w:lang w:val="en-US"/>
              </w:rPr>
              <w:t xml:space="preserve"> et </w:t>
            </w:r>
            <w:r w:rsidRPr="004A0C4F">
              <w:rPr>
                <w:rFonts w:ascii="Arial Narrow" w:hAnsi="Arial Narrow"/>
                <w:sz w:val="20"/>
                <w:szCs w:val="20"/>
              </w:rPr>
              <w:t>fileries</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CD5CA6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ff </w:t>
            </w:r>
          </w:p>
        </w:tc>
        <w:tc>
          <w:tcPr>
            <w:tcW w:w="1285" w:type="dxa"/>
            <w:tcBorders>
              <w:top w:val="single" w:sz="4" w:space="0" w:color="auto"/>
              <w:left w:val="nil"/>
              <w:bottom w:val="single" w:sz="4" w:space="0" w:color="auto"/>
              <w:right w:val="single" w:sz="4" w:space="0" w:color="auto"/>
            </w:tcBorders>
            <w:shd w:val="clear" w:color="000000" w:fill="FFFFFF"/>
            <w:noWrap/>
            <w:vAlign w:val="center"/>
            <w:hideMark/>
          </w:tcPr>
          <w:p w14:paraId="10C3EDFA" w14:textId="417505A9"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14:paraId="478D47A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0244C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7EA2A2B" w14:textId="77777777" w:rsidTr="00884F21">
        <w:trPr>
          <w:trHeight w:val="107"/>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117D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14.2</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14:paraId="10AC9F4D"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Split 1,5 ch</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4967FAA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508B769"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7   </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2A70F49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63F63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5DCA1D1" w14:textId="77777777" w:rsidTr="006267B6">
        <w:trPr>
          <w:trHeight w:val="1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D60B3A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14.3</w:t>
            </w:r>
          </w:p>
        </w:tc>
        <w:tc>
          <w:tcPr>
            <w:tcW w:w="3411" w:type="dxa"/>
            <w:tcBorders>
              <w:top w:val="nil"/>
              <w:left w:val="nil"/>
              <w:bottom w:val="single" w:sz="4" w:space="0" w:color="auto"/>
              <w:right w:val="single" w:sz="4" w:space="0" w:color="auto"/>
            </w:tcBorders>
            <w:shd w:val="clear" w:color="000000" w:fill="FFFFFF"/>
            <w:vAlign w:val="center"/>
            <w:hideMark/>
          </w:tcPr>
          <w:p w14:paraId="31D9B7A9"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 xml:space="preserve">Brasseur d'air </w:t>
            </w:r>
          </w:p>
        </w:tc>
        <w:tc>
          <w:tcPr>
            <w:tcW w:w="887" w:type="dxa"/>
            <w:tcBorders>
              <w:top w:val="nil"/>
              <w:left w:val="nil"/>
              <w:bottom w:val="single" w:sz="4" w:space="0" w:color="auto"/>
              <w:right w:val="single" w:sz="4" w:space="0" w:color="auto"/>
            </w:tcBorders>
            <w:shd w:val="clear" w:color="000000" w:fill="FFFFFF"/>
            <w:noWrap/>
            <w:vAlign w:val="center"/>
            <w:hideMark/>
          </w:tcPr>
          <w:p w14:paraId="086790B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08274015"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8   </w:t>
            </w:r>
          </w:p>
        </w:tc>
        <w:tc>
          <w:tcPr>
            <w:tcW w:w="1057" w:type="dxa"/>
            <w:tcBorders>
              <w:top w:val="nil"/>
              <w:left w:val="nil"/>
              <w:bottom w:val="single" w:sz="4" w:space="0" w:color="auto"/>
              <w:right w:val="single" w:sz="4" w:space="0" w:color="auto"/>
            </w:tcBorders>
            <w:shd w:val="clear" w:color="000000" w:fill="FFFFFF"/>
            <w:noWrap/>
            <w:vAlign w:val="center"/>
            <w:hideMark/>
          </w:tcPr>
          <w:p w14:paraId="64D20E5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97C051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DFB3ACE" w14:textId="77777777" w:rsidTr="006267B6">
        <w:trPr>
          <w:trHeight w:val="215"/>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C38B3E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14.4</w:t>
            </w:r>
          </w:p>
        </w:tc>
        <w:tc>
          <w:tcPr>
            <w:tcW w:w="3411" w:type="dxa"/>
            <w:tcBorders>
              <w:top w:val="nil"/>
              <w:left w:val="nil"/>
              <w:bottom w:val="single" w:sz="4" w:space="0" w:color="auto"/>
              <w:right w:val="single" w:sz="4" w:space="0" w:color="auto"/>
            </w:tcBorders>
            <w:shd w:val="clear" w:color="000000" w:fill="FFFFFF"/>
            <w:vAlign w:val="center"/>
            <w:hideMark/>
          </w:tcPr>
          <w:p w14:paraId="765B859A"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Applique lavabo</w:t>
            </w:r>
          </w:p>
        </w:tc>
        <w:tc>
          <w:tcPr>
            <w:tcW w:w="887" w:type="dxa"/>
            <w:tcBorders>
              <w:top w:val="nil"/>
              <w:left w:val="nil"/>
              <w:bottom w:val="single" w:sz="4" w:space="0" w:color="auto"/>
              <w:right w:val="single" w:sz="4" w:space="0" w:color="auto"/>
            </w:tcBorders>
            <w:shd w:val="clear" w:color="000000" w:fill="FFFFFF"/>
            <w:noWrap/>
            <w:vAlign w:val="center"/>
            <w:hideMark/>
          </w:tcPr>
          <w:p w14:paraId="3021647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0C1855CB"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1CA00C7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309E74D"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3ECBCE9" w14:textId="77777777" w:rsidTr="006267B6">
        <w:trPr>
          <w:trHeight w:val="12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A0BD5C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14.5</w:t>
            </w:r>
          </w:p>
        </w:tc>
        <w:tc>
          <w:tcPr>
            <w:tcW w:w="3411" w:type="dxa"/>
            <w:tcBorders>
              <w:top w:val="nil"/>
              <w:left w:val="nil"/>
              <w:bottom w:val="single" w:sz="4" w:space="0" w:color="auto"/>
              <w:right w:val="single" w:sz="4" w:space="0" w:color="auto"/>
            </w:tcBorders>
            <w:shd w:val="clear" w:color="000000" w:fill="FFFFFF"/>
            <w:vAlign w:val="center"/>
            <w:hideMark/>
          </w:tcPr>
          <w:p w14:paraId="13148D75"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Prise de courant 2P+T</w:t>
            </w:r>
          </w:p>
        </w:tc>
        <w:tc>
          <w:tcPr>
            <w:tcW w:w="887" w:type="dxa"/>
            <w:tcBorders>
              <w:top w:val="nil"/>
              <w:left w:val="nil"/>
              <w:bottom w:val="single" w:sz="4" w:space="0" w:color="auto"/>
              <w:right w:val="single" w:sz="4" w:space="0" w:color="auto"/>
            </w:tcBorders>
            <w:shd w:val="clear" w:color="000000" w:fill="FFFFFF"/>
            <w:noWrap/>
            <w:vAlign w:val="center"/>
            <w:hideMark/>
          </w:tcPr>
          <w:p w14:paraId="16837F6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4DBB20E1"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15   </w:t>
            </w:r>
          </w:p>
        </w:tc>
        <w:tc>
          <w:tcPr>
            <w:tcW w:w="1057" w:type="dxa"/>
            <w:tcBorders>
              <w:top w:val="nil"/>
              <w:left w:val="nil"/>
              <w:bottom w:val="single" w:sz="4" w:space="0" w:color="auto"/>
              <w:right w:val="single" w:sz="4" w:space="0" w:color="auto"/>
            </w:tcBorders>
            <w:shd w:val="clear" w:color="000000" w:fill="FFFFFF"/>
            <w:noWrap/>
            <w:vAlign w:val="center"/>
            <w:hideMark/>
          </w:tcPr>
          <w:p w14:paraId="1EE933C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37328A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5D7140B" w14:textId="77777777" w:rsidTr="006267B6">
        <w:trPr>
          <w:trHeight w:val="151"/>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C17E98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14.6</w:t>
            </w:r>
          </w:p>
        </w:tc>
        <w:tc>
          <w:tcPr>
            <w:tcW w:w="3411" w:type="dxa"/>
            <w:tcBorders>
              <w:top w:val="nil"/>
              <w:left w:val="nil"/>
              <w:bottom w:val="single" w:sz="4" w:space="0" w:color="auto"/>
              <w:right w:val="single" w:sz="4" w:space="0" w:color="auto"/>
            </w:tcBorders>
            <w:shd w:val="clear" w:color="000000" w:fill="FFFFFF"/>
            <w:vAlign w:val="center"/>
            <w:hideMark/>
          </w:tcPr>
          <w:p w14:paraId="4C6679F8" w14:textId="77777777" w:rsidR="004408CE" w:rsidRPr="00884F21" w:rsidRDefault="004408CE" w:rsidP="00884F21">
            <w:pPr>
              <w:ind w:left="0"/>
              <w:jc w:val="both"/>
              <w:rPr>
                <w:rFonts w:ascii="Arial Narrow" w:hAnsi="Arial Narrow"/>
                <w:sz w:val="20"/>
                <w:szCs w:val="20"/>
              </w:rPr>
            </w:pPr>
            <w:r w:rsidRPr="004A0C4F">
              <w:rPr>
                <w:rFonts w:ascii="Arial Narrow" w:hAnsi="Arial Narrow"/>
                <w:sz w:val="20"/>
                <w:szCs w:val="20"/>
              </w:rPr>
              <w:t>Interrupteur</w:t>
            </w:r>
            <w:r w:rsidRPr="00884F21">
              <w:rPr>
                <w:rFonts w:ascii="Arial Narrow" w:hAnsi="Arial Narrow"/>
                <w:sz w:val="20"/>
                <w:szCs w:val="20"/>
              </w:rPr>
              <w:t xml:space="preserve"> SA</w:t>
            </w:r>
          </w:p>
        </w:tc>
        <w:tc>
          <w:tcPr>
            <w:tcW w:w="887" w:type="dxa"/>
            <w:tcBorders>
              <w:top w:val="nil"/>
              <w:left w:val="nil"/>
              <w:bottom w:val="single" w:sz="4" w:space="0" w:color="auto"/>
              <w:right w:val="single" w:sz="4" w:space="0" w:color="auto"/>
            </w:tcBorders>
            <w:shd w:val="clear" w:color="000000" w:fill="FFFFFF"/>
            <w:noWrap/>
            <w:vAlign w:val="center"/>
            <w:hideMark/>
          </w:tcPr>
          <w:p w14:paraId="1261F31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52B78495"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4   </w:t>
            </w:r>
          </w:p>
        </w:tc>
        <w:tc>
          <w:tcPr>
            <w:tcW w:w="1057" w:type="dxa"/>
            <w:tcBorders>
              <w:top w:val="nil"/>
              <w:left w:val="nil"/>
              <w:bottom w:val="single" w:sz="4" w:space="0" w:color="auto"/>
              <w:right w:val="single" w:sz="4" w:space="0" w:color="auto"/>
            </w:tcBorders>
            <w:shd w:val="clear" w:color="000000" w:fill="FFFFFF"/>
            <w:noWrap/>
            <w:vAlign w:val="center"/>
            <w:hideMark/>
          </w:tcPr>
          <w:p w14:paraId="6566300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C4E6074"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080BE0A" w14:textId="77777777" w:rsidTr="006267B6">
        <w:trPr>
          <w:trHeight w:val="201"/>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7288B9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14.7</w:t>
            </w:r>
          </w:p>
        </w:tc>
        <w:tc>
          <w:tcPr>
            <w:tcW w:w="3411" w:type="dxa"/>
            <w:tcBorders>
              <w:top w:val="nil"/>
              <w:left w:val="nil"/>
              <w:bottom w:val="single" w:sz="4" w:space="0" w:color="auto"/>
              <w:right w:val="single" w:sz="4" w:space="0" w:color="auto"/>
            </w:tcBorders>
            <w:shd w:val="clear" w:color="000000" w:fill="FFFFFF"/>
            <w:vAlign w:val="center"/>
            <w:hideMark/>
          </w:tcPr>
          <w:p w14:paraId="597EFB89"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 xml:space="preserve">Spot </w:t>
            </w:r>
            <w:r w:rsidRPr="004A0C4F">
              <w:rPr>
                <w:rFonts w:ascii="Arial Narrow" w:hAnsi="Arial Narrow"/>
                <w:sz w:val="20"/>
                <w:szCs w:val="20"/>
              </w:rPr>
              <w:t>Plafonné</w:t>
            </w:r>
          </w:p>
        </w:tc>
        <w:tc>
          <w:tcPr>
            <w:tcW w:w="887" w:type="dxa"/>
            <w:tcBorders>
              <w:top w:val="nil"/>
              <w:left w:val="nil"/>
              <w:bottom w:val="single" w:sz="4" w:space="0" w:color="auto"/>
              <w:right w:val="single" w:sz="4" w:space="0" w:color="auto"/>
            </w:tcBorders>
            <w:shd w:val="clear" w:color="000000" w:fill="FFFFFF"/>
            <w:noWrap/>
            <w:vAlign w:val="center"/>
            <w:hideMark/>
          </w:tcPr>
          <w:p w14:paraId="7784AA0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377AF681"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3   </w:t>
            </w:r>
          </w:p>
        </w:tc>
        <w:tc>
          <w:tcPr>
            <w:tcW w:w="1057" w:type="dxa"/>
            <w:tcBorders>
              <w:top w:val="nil"/>
              <w:left w:val="nil"/>
              <w:bottom w:val="single" w:sz="4" w:space="0" w:color="auto"/>
              <w:right w:val="single" w:sz="4" w:space="0" w:color="auto"/>
            </w:tcBorders>
            <w:shd w:val="clear" w:color="000000" w:fill="FFFFFF"/>
            <w:noWrap/>
            <w:vAlign w:val="center"/>
            <w:hideMark/>
          </w:tcPr>
          <w:p w14:paraId="034F7C5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B630342"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EF33858" w14:textId="77777777" w:rsidTr="006267B6">
        <w:trPr>
          <w:trHeight w:val="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60765E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14.8</w:t>
            </w:r>
          </w:p>
        </w:tc>
        <w:tc>
          <w:tcPr>
            <w:tcW w:w="3411" w:type="dxa"/>
            <w:tcBorders>
              <w:top w:val="nil"/>
              <w:left w:val="nil"/>
              <w:bottom w:val="single" w:sz="4" w:space="0" w:color="auto"/>
              <w:right w:val="single" w:sz="4" w:space="0" w:color="auto"/>
            </w:tcBorders>
            <w:shd w:val="clear" w:color="000000" w:fill="FFFFFF"/>
            <w:vAlign w:val="center"/>
            <w:hideMark/>
          </w:tcPr>
          <w:p w14:paraId="04DDAB83"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Hublot Etanche Applique</w:t>
            </w:r>
          </w:p>
        </w:tc>
        <w:tc>
          <w:tcPr>
            <w:tcW w:w="887" w:type="dxa"/>
            <w:tcBorders>
              <w:top w:val="nil"/>
              <w:left w:val="nil"/>
              <w:bottom w:val="single" w:sz="4" w:space="0" w:color="auto"/>
              <w:right w:val="single" w:sz="4" w:space="0" w:color="auto"/>
            </w:tcBorders>
            <w:shd w:val="clear" w:color="000000" w:fill="FFFFFF"/>
            <w:noWrap/>
            <w:vAlign w:val="center"/>
            <w:hideMark/>
          </w:tcPr>
          <w:p w14:paraId="47096A7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4F469267"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4   </w:t>
            </w:r>
          </w:p>
        </w:tc>
        <w:tc>
          <w:tcPr>
            <w:tcW w:w="1057" w:type="dxa"/>
            <w:tcBorders>
              <w:top w:val="nil"/>
              <w:left w:val="nil"/>
              <w:bottom w:val="single" w:sz="4" w:space="0" w:color="auto"/>
              <w:right w:val="single" w:sz="4" w:space="0" w:color="auto"/>
            </w:tcBorders>
            <w:shd w:val="clear" w:color="000000" w:fill="FFFFFF"/>
            <w:noWrap/>
            <w:vAlign w:val="center"/>
            <w:hideMark/>
          </w:tcPr>
          <w:p w14:paraId="616B493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BE4ADF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652E45A" w14:textId="77777777" w:rsidTr="006267B6">
        <w:trPr>
          <w:trHeight w:val="153"/>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3C570C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14.9</w:t>
            </w:r>
          </w:p>
        </w:tc>
        <w:tc>
          <w:tcPr>
            <w:tcW w:w="3411" w:type="dxa"/>
            <w:tcBorders>
              <w:top w:val="nil"/>
              <w:left w:val="nil"/>
              <w:bottom w:val="single" w:sz="4" w:space="0" w:color="auto"/>
              <w:right w:val="single" w:sz="4" w:space="0" w:color="auto"/>
            </w:tcBorders>
            <w:shd w:val="clear" w:color="000000" w:fill="FFFFFF"/>
            <w:vAlign w:val="center"/>
            <w:hideMark/>
          </w:tcPr>
          <w:p w14:paraId="1884FA02" w14:textId="77777777" w:rsidR="004408CE" w:rsidRPr="00884F21" w:rsidRDefault="004408CE" w:rsidP="00884F21">
            <w:pPr>
              <w:ind w:left="0"/>
              <w:jc w:val="both"/>
              <w:rPr>
                <w:rFonts w:ascii="Arial Narrow" w:hAnsi="Arial Narrow"/>
                <w:sz w:val="20"/>
                <w:szCs w:val="20"/>
              </w:rPr>
            </w:pPr>
            <w:r w:rsidRPr="004A0C4F">
              <w:rPr>
                <w:rFonts w:ascii="Arial Narrow" w:hAnsi="Arial Narrow"/>
                <w:sz w:val="20"/>
                <w:szCs w:val="20"/>
              </w:rPr>
              <w:t>Réglette</w:t>
            </w:r>
            <w:r w:rsidRPr="00884F21">
              <w:rPr>
                <w:rFonts w:ascii="Arial Narrow" w:hAnsi="Arial Narrow"/>
                <w:sz w:val="20"/>
                <w:szCs w:val="20"/>
              </w:rPr>
              <w:t xml:space="preserve"> LED de 120</w:t>
            </w:r>
          </w:p>
        </w:tc>
        <w:tc>
          <w:tcPr>
            <w:tcW w:w="887" w:type="dxa"/>
            <w:tcBorders>
              <w:top w:val="nil"/>
              <w:left w:val="nil"/>
              <w:bottom w:val="single" w:sz="4" w:space="0" w:color="auto"/>
              <w:right w:val="single" w:sz="4" w:space="0" w:color="auto"/>
            </w:tcBorders>
            <w:shd w:val="clear" w:color="000000" w:fill="FFFFFF"/>
            <w:noWrap/>
            <w:vAlign w:val="center"/>
            <w:hideMark/>
          </w:tcPr>
          <w:p w14:paraId="4077E58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52AD8532"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12   </w:t>
            </w:r>
          </w:p>
        </w:tc>
        <w:tc>
          <w:tcPr>
            <w:tcW w:w="1057" w:type="dxa"/>
            <w:tcBorders>
              <w:top w:val="nil"/>
              <w:left w:val="nil"/>
              <w:bottom w:val="single" w:sz="4" w:space="0" w:color="auto"/>
              <w:right w:val="single" w:sz="4" w:space="0" w:color="auto"/>
            </w:tcBorders>
            <w:shd w:val="clear" w:color="000000" w:fill="FFFFFF"/>
            <w:noWrap/>
            <w:vAlign w:val="center"/>
            <w:hideMark/>
          </w:tcPr>
          <w:p w14:paraId="65DBB37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3881CAEE"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E284CA7" w14:textId="77777777" w:rsidTr="006267B6">
        <w:trPr>
          <w:trHeight w:val="199"/>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50F2D0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023E772D"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14</w:t>
            </w:r>
          </w:p>
        </w:tc>
        <w:tc>
          <w:tcPr>
            <w:tcW w:w="887" w:type="dxa"/>
            <w:tcBorders>
              <w:top w:val="nil"/>
              <w:left w:val="nil"/>
              <w:bottom w:val="single" w:sz="4" w:space="0" w:color="auto"/>
              <w:right w:val="single" w:sz="4" w:space="0" w:color="auto"/>
            </w:tcBorders>
            <w:shd w:val="clear" w:color="000000" w:fill="FFFFFF"/>
            <w:noWrap/>
            <w:vAlign w:val="center"/>
            <w:hideMark/>
          </w:tcPr>
          <w:p w14:paraId="316EBDD5"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00756EF9"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342F01BA"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A620A0D"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C6368B5"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1B11A68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15</w:t>
            </w:r>
          </w:p>
        </w:tc>
        <w:tc>
          <w:tcPr>
            <w:tcW w:w="3411" w:type="dxa"/>
            <w:tcBorders>
              <w:top w:val="nil"/>
              <w:left w:val="nil"/>
              <w:bottom w:val="single" w:sz="4" w:space="0" w:color="auto"/>
              <w:right w:val="single" w:sz="4" w:space="0" w:color="auto"/>
            </w:tcBorders>
            <w:shd w:val="clear" w:color="000000" w:fill="F2F2F2"/>
            <w:vAlign w:val="center"/>
            <w:hideMark/>
          </w:tcPr>
          <w:p w14:paraId="0F2D8074" w14:textId="77777777" w:rsidR="004408CE" w:rsidRPr="00D5661C" w:rsidRDefault="004408CE" w:rsidP="00884F21">
            <w:pPr>
              <w:ind w:left="0"/>
              <w:jc w:val="both"/>
              <w:rPr>
                <w:rFonts w:ascii="Arial Narrow" w:hAnsi="Arial Narrow"/>
                <w:b/>
                <w:bCs/>
                <w:sz w:val="20"/>
                <w:szCs w:val="20"/>
                <w:lang w:val="en-US"/>
              </w:rPr>
            </w:pPr>
            <w:r w:rsidRPr="00D5661C">
              <w:rPr>
                <w:rFonts w:ascii="Arial Narrow" w:hAnsi="Arial Narrow"/>
                <w:b/>
                <w:bCs/>
                <w:sz w:val="20"/>
                <w:szCs w:val="20"/>
                <w:lang w:val="en-US"/>
              </w:rPr>
              <w:t xml:space="preserve"> ENDUIT- REVETEMENT</w:t>
            </w:r>
          </w:p>
        </w:tc>
        <w:tc>
          <w:tcPr>
            <w:tcW w:w="887" w:type="dxa"/>
            <w:tcBorders>
              <w:top w:val="nil"/>
              <w:left w:val="nil"/>
              <w:bottom w:val="single" w:sz="4" w:space="0" w:color="auto"/>
              <w:right w:val="single" w:sz="4" w:space="0" w:color="auto"/>
            </w:tcBorders>
            <w:shd w:val="clear" w:color="000000" w:fill="F2F2F2"/>
            <w:noWrap/>
            <w:vAlign w:val="center"/>
            <w:hideMark/>
          </w:tcPr>
          <w:p w14:paraId="5FA5909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1285" w:type="dxa"/>
            <w:tcBorders>
              <w:top w:val="nil"/>
              <w:left w:val="nil"/>
              <w:bottom w:val="single" w:sz="4" w:space="0" w:color="auto"/>
              <w:right w:val="single" w:sz="4" w:space="0" w:color="auto"/>
            </w:tcBorders>
            <w:shd w:val="clear" w:color="000000" w:fill="F2F2F2"/>
            <w:noWrap/>
            <w:vAlign w:val="center"/>
            <w:hideMark/>
          </w:tcPr>
          <w:p w14:paraId="6DA908B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08C0F54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6D8D9A40"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6EB7425" w14:textId="77777777" w:rsidTr="006267B6">
        <w:trPr>
          <w:trHeight w:val="268"/>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CB4D17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15.1</w:t>
            </w:r>
          </w:p>
        </w:tc>
        <w:tc>
          <w:tcPr>
            <w:tcW w:w="3411" w:type="dxa"/>
            <w:tcBorders>
              <w:top w:val="nil"/>
              <w:left w:val="nil"/>
              <w:bottom w:val="single" w:sz="4" w:space="0" w:color="auto"/>
              <w:right w:val="single" w:sz="4" w:space="0" w:color="auto"/>
            </w:tcBorders>
            <w:shd w:val="clear" w:color="000000" w:fill="FFFFFF"/>
            <w:vAlign w:val="center"/>
            <w:hideMark/>
          </w:tcPr>
          <w:p w14:paraId="7FD51A8B"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Enduit vertical intérieur et extérieur au mortier de ciment dosé à 300kg/m3 de 3 cm d'épaisseur</w:t>
            </w:r>
          </w:p>
        </w:tc>
        <w:tc>
          <w:tcPr>
            <w:tcW w:w="887" w:type="dxa"/>
            <w:tcBorders>
              <w:top w:val="nil"/>
              <w:left w:val="nil"/>
              <w:bottom w:val="single" w:sz="4" w:space="0" w:color="auto"/>
              <w:right w:val="single" w:sz="4" w:space="0" w:color="auto"/>
            </w:tcBorders>
            <w:shd w:val="clear" w:color="000000" w:fill="FFFFFF"/>
            <w:noWrap/>
            <w:vAlign w:val="center"/>
            <w:hideMark/>
          </w:tcPr>
          <w:p w14:paraId="2D6855E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16B49899"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631,49   </w:t>
            </w:r>
          </w:p>
        </w:tc>
        <w:tc>
          <w:tcPr>
            <w:tcW w:w="1057" w:type="dxa"/>
            <w:tcBorders>
              <w:top w:val="nil"/>
              <w:left w:val="nil"/>
              <w:bottom w:val="single" w:sz="4" w:space="0" w:color="auto"/>
              <w:right w:val="single" w:sz="4" w:space="0" w:color="auto"/>
            </w:tcBorders>
            <w:shd w:val="clear" w:color="000000" w:fill="FFFFFF"/>
            <w:noWrap/>
            <w:vAlign w:val="center"/>
            <w:hideMark/>
          </w:tcPr>
          <w:p w14:paraId="294EEDF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40BE20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231C061" w14:textId="77777777" w:rsidTr="006267B6">
        <w:trPr>
          <w:trHeight w:val="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1D3997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15.2</w:t>
            </w:r>
          </w:p>
        </w:tc>
        <w:tc>
          <w:tcPr>
            <w:tcW w:w="3411" w:type="dxa"/>
            <w:tcBorders>
              <w:top w:val="nil"/>
              <w:left w:val="nil"/>
              <w:bottom w:val="single" w:sz="4" w:space="0" w:color="auto"/>
              <w:right w:val="single" w:sz="4" w:space="0" w:color="auto"/>
            </w:tcBorders>
            <w:shd w:val="clear" w:color="000000" w:fill="FFFFFF"/>
            <w:vAlign w:val="center"/>
            <w:hideMark/>
          </w:tcPr>
          <w:p w14:paraId="5DB344E4"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Revêtement au sol en carreaux grès cérame  </w:t>
            </w:r>
          </w:p>
        </w:tc>
        <w:tc>
          <w:tcPr>
            <w:tcW w:w="887" w:type="dxa"/>
            <w:tcBorders>
              <w:top w:val="nil"/>
              <w:left w:val="nil"/>
              <w:bottom w:val="single" w:sz="4" w:space="0" w:color="auto"/>
              <w:right w:val="single" w:sz="4" w:space="0" w:color="auto"/>
            </w:tcBorders>
            <w:shd w:val="clear" w:color="000000" w:fill="FFFFFF"/>
            <w:noWrap/>
            <w:vAlign w:val="center"/>
            <w:hideMark/>
          </w:tcPr>
          <w:p w14:paraId="4166D6F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2150958C"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132,76   </w:t>
            </w:r>
          </w:p>
        </w:tc>
        <w:tc>
          <w:tcPr>
            <w:tcW w:w="1057" w:type="dxa"/>
            <w:tcBorders>
              <w:top w:val="nil"/>
              <w:left w:val="nil"/>
              <w:bottom w:val="single" w:sz="4" w:space="0" w:color="auto"/>
              <w:right w:val="single" w:sz="4" w:space="0" w:color="auto"/>
            </w:tcBorders>
            <w:shd w:val="clear" w:color="000000" w:fill="FFFFFF"/>
            <w:noWrap/>
            <w:vAlign w:val="center"/>
            <w:hideMark/>
          </w:tcPr>
          <w:p w14:paraId="2B85E5F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AD400DB"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E0CD93E" w14:textId="77777777" w:rsidTr="006267B6">
        <w:trPr>
          <w:trHeight w:val="166"/>
        </w:trPr>
        <w:tc>
          <w:tcPr>
            <w:tcW w:w="119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AE158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15.3</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767C3F58"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Faience murale</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1796FD5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m2 </w:t>
            </w:r>
          </w:p>
        </w:tc>
        <w:tc>
          <w:tcPr>
            <w:tcW w:w="1285" w:type="dxa"/>
            <w:tcBorders>
              <w:top w:val="single" w:sz="4" w:space="0" w:color="auto"/>
              <w:left w:val="nil"/>
              <w:bottom w:val="single" w:sz="4" w:space="0" w:color="auto"/>
              <w:right w:val="single" w:sz="4" w:space="0" w:color="auto"/>
            </w:tcBorders>
            <w:shd w:val="clear" w:color="000000" w:fill="FFFFFF"/>
            <w:noWrap/>
            <w:vAlign w:val="center"/>
            <w:hideMark/>
          </w:tcPr>
          <w:p w14:paraId="1682D64B"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53,24   </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14:paraId="3463B83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single" w:sz="4" w:space="0" w:color="auto"/>
              <w:left w:val="nil"/>
              <w:bottom w:val="single" w:sz="4" w:space="0" w:color="auto"/>
              <w:right w:val="single" w:sz="8" w:space="0" w:color="auto"/>
            </w:tcBorders>
            <w:shd w:val="clear" w:color="000000" w:fill="FFFFFF"/>
            <w:noWrap/>
            <w:vAlign w:val="center"/>
            <w:hideMark/>
          </w:tcPr>
          <w:p w14:paraId="709FD074"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A45ED62" w14:textId="77777777" w:rsidTr="006267B6">
        <w:trPr>
          <w:trHeight w:val="128"/>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DF6F6F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15.4</w:t>
            </w:r>
          </w:p>
        </w:tc>
        <w:tc>
          <w:tcPr>
            <w:tcW w:w="3411" w:type="dxa"/>
            <w:tcBorders>
              <w:top w:val="nil"/>
              <w:left w:val="nil"/>
              <w:bottom w:val="single" w:sz="4" w:space="0" w:color="auto"/>
              <w:right w:val="single" w:sz="4" w:space="0" w:color="auto"/>
            </w:tcBorders>
            <w:shd w:val="clear" w:color="000000" w:fill="FFFFFF"/>
            <w:vAlign w:val="center"/>
            <w:hideMark/>
          </w:tcPr>
          <w:p w14:paraId="566D3A98"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F/P de plinthes assorties aux carreaux</w:t>
            </w:r>
          </w:p>
        </w:tc>
        <w:tc>
          <w:tcPr>
            <w:tcW w:w="887" w:type="dxa"/>
            <w:tcBorders>
              <w:top w:val="nil"/>
              <w:left w:val="nil"/>
              <w:bottom w:val="single" w:sz="4" w:space="0" w:color="auto"/>
              <w:right w:val="single" w:sz="4" w:space="0" w:color="auto"/>
            </w:tcBorders>
            <w:shd w:val="clear" w:color="000000" w:fill="FFFFFF"/>
            <w:noWrap/>
            <w:vAlign w:val="center"/>
            <w:hideMark/>
          </w:tcPr>
          <w:p w14:paraId="376DC36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ml </w:t>
            </w:r>
          </w:p>
        </w:tc>
        <w:tc>
          <w:tcPr>
            <w:tcW w:w="1285" w:type="dxa"/>
            <w:tcBorders>
              <w:top w:val="nil"/>
              <w:left w:val="nil"/>
              <w:bottom w:val="single" w:sz="4" w:space="0" w:color="auto"/>
              <w:right w:val="single" w:sz="4" w:space="0" w:color="auto"/>
            </w:tcBorders>
            <w:shd w:val="clear" w:color="000000" w:fill="FFFFFF"/>
            <w:noWrap/>
            <w:vAlign w:val="center"/>
            <w:hideMark/>
          </w:tcPr>
          <w:p w14:paraId="08EDBBEF"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154,10   </w:t>
            </w:r>
          </w:p>
        </w:tc>
        <w:tc>
          <w:tcPr>
            <w:tcW w:w="1057" w:type="dxa"/>
            <w:tcBorders>
              <w:top w:val="nil"/>
              <w:left w:val="nil"/>
              <w:bottom w:val="single" w:sz="4" w:space="0" w:color="auto"/>
              <w:right w:val="single" w:sz="4" w:space="0" w:color="auto"/>
            </w:tcBorders>
            <w:shd w:val="clear" w:color="000000" w:fill="FFFFFF"/>
            <w:noWrap/>
            <w:vAlign w:val="center"/>
            <w:hideMark/>
          </w:tcPr>
          <w:p w14:paraId="234F62D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378EBF1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9C31EEF" w14:textId="77777777" w:rsidTr="006267B6">
        <w:trPr>
          <w:trHeight w:val="104"/>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7B0B77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017C5663"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15</w:t>
            </w:r>
          </w:p>
        </w:tc>
        <w:tc>
          <w:tcPr>
            <w:tcW w:w="887" w:type="dxa"/>
            <w:tcBorders>
              <w:top w:val="nil"/>
              <w:left w:val="nil"/>
              <w:bottom w:val="single" w:sz="4" w:space="0" w:color="auto"/>
              <w:right w:val="single" w:sz="4" w:space="0" w:color="auto"/>
            </w:tcBorders>
            <w:shd w:val="clear" w:color="000000" w:fill="FFFFFF"/>
            <w:noWrap/>
            <w:vAlign w:val="center"/>
            <w:hideMark/>
          </w:tcPr>
          <w:p w14:paraId="1A0ABFE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xml:space="preserve">   </w:t>
            </w:r>
          </w:p>
        </w:tc>
        <w:tc>
          <w:tcPr>
            <w:tcW w:w="1285" w:type="dxa"/>
            <w:tcBorders>
              <w:top w:val="nil"/>
              <w:left w:val="nil"/>
              <w:bottom w:val="single" w:sz="4" w:space="0" w:color="auto"/>
              <w:right w:val="single" w:sz="4" w:space="0" w:color="auto"/>
            </w:tcBorders>
            <w:shd w:val="clear" w:color="000000" w:fill="FFFFFF"/>
            <w:noWrap/>
            <w:vAlign w:val="center"/>
            <w:hideMark/>
          </w:tcPr>
          <w:p w14:paraId="296FB8CA"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3E10D624"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6F4007A"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0C0D8FB"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4D86B62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16</w:t>
            </w:r>
          </w:p>
        </w:tc>
        <w:tc>
          <w:tcPr>
            <w:tcW w:w="3411" w:type="dxa"/>
            <w:tcBorders>
              <w:top w:val="nil"/>
              <w:left w:val="nil"/>
              <w:bottom w:val="single" w:sz="4" w:space="0" w:color="auto"/>
              <w:right w:val="single" w:sz="4" w:space="0" w:color="auto"/>
            </w:tcBorders>
            <w:shd w:val="clear" w:color="000000" w:fill="F2F2F2"/>
            <w:vAlign w:val="center"/>
            <w:hideMark/>
          </w:tcPr>
          <w:p w14:paraId="4405DAD7" w14:textId="77777777" w:rsidR="004408CE" w:rsidRPr="00D5661C" w:rsidRDefault="004408CE" w:rsidP="00884F21">
            <w:pPr>
              <w:ind w:left="0"/>
              <w:jc w:val="both"/>
              <w:rPr>
                <w:rFonts w:ascii="Arial Narrow" w:hAnsi="Arial Narrow"/>
                <w:b/>
                <w:bCs/>
                <w:sz w:val="20"/>
                <w:szCs w:val="20"/>
                <w:lang w:val="en-US"/>
              </w:rPr>
            </w:pPr>
            <w:r w:rsidRPr="00D5661C">
              <w:rPr>
                <w:rFonts w:ascii="Arial Narrow" w:hAnsi="Arial Narrow"/>
                <w:b/>
                <w:bCs/>
                <w:sz w:val="20"/>
                <w:szCs w:val="20"/>
                <w:lang w:val="en-US"/>
              </w:rPr>
              <w:t xml:space="preserve"> PEINTURE</w:t>
            </w:r>
          </w:p>
        </w:tc>
        <w:tc>
          <w:tcPr>
            <w:tcW w:w="887" w:type="dxa"/>
            <w:tcBorders>
              <w:top w:val="nil"/>
              <w:left w:val="nil"/>
              <w:bottom w:val="single" w:sz="4" w:space="0" w:color="auto"/>
              <w:right w:val="single" w:sz="4" w:space="0" w:color="auto"/>
            </w:tcBorders>
            <w:shd w:val="clear" w:color="000000" w:fill="F2F2F2"/>
            <w:noWrap/>
            <w:vAlign w:val="center"/>
            <w:hideMark/>
          </w:tcPr>
          <w:p w14:paraId="2FA9558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1285" w:type="dxa"/>
            <w:tcBorders>
              <w:top w:val="nil"/>
              <w:left w:val="nil"/>
              <w:bottom w:val="single" w:sz="4" w:space="0" w:color="auto"/>
              <w:right w:val="single" w:sz="4" w:space="0" w:color="auto"/>
            </w:tcBorders>
            <w:shd w:val="clear" w:color="000000" w:fill="F2F2F2"/>
            <w:noWrap/>
            <w:vAlign w:val="center"/>
            <w:hideMark/>
          </w:tcPr>
          <w:p w14:paraId="0E43EE3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5F15C43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61143EF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BB24817" w14:textId="77777777" w:rsidTr="006267B6">
        <w:trPr>
          <w:trHeight w:val="24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150FF0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16.1</w:t>
            </w:r>
          </w:p>
        </w:tc>
        <w:tc>
          <w:tcPr>
            <w:tcW w:w="3411" w:type="dxa"/>
            <w:tcBorders>
              <w:top w:val="nil"/>
              <w:left w:val="nil"/>
              <w:bottom w:val="single" w:sz="4" w:space="0" w:color="auto"/>
              <w:right w:val="single" w:sz="4" w:space="0" w:color="auto"/>
            </w:tcBorders>
            <w:shd w:val="clear" w:color="000000" w:fill="FFFFFF"/>
            <w:vAlign w:val="center"/>
            <w:hideMark/>
          </w:tcPr>
          <w:p w14:paraId="7B55AF2C"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 xml:space="preserve">Peinture sur murs intérieurs </w:t>
            </w:r>
          </w:p>
        </w:tc>
        <w:tc>
          <w:tcPr>
            <w:tcW w:w="887" w:type="dxa"/>
            <w:tcBorders>
              <w:top w:val="nil"/>
              <w:left w:val="nil"/>
              <w:bottom w:val="single" w:sz="4" w:space="0" w:color="auto"/>
              <w:right w:val="single" w:sz="4" w:space="0" w:color="auto"/>
            </w:tcBorders>
            <w:shd w:val="clear" w:color="000000" w:fill="FFFFFF"/>
            <w:noWrap/>
            <w:vAlign w:val="center"/>
            <w:hideMark/>
          </w:tcPr>
          <w:p w14:paraId="212E2B3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m2 </w:t>
            </w:r>
          </w:p>
        </w:tc>
        <w:tc>
          <w:tcPr>
            <w:tcW w:w="1285" w:type="dxa"/>
            <w:tcBorders>
              <w:top w:val="nil"/>
              <w:left w:val="nil"/>
              <w:bottom w:val="single" w:sz="4" w:space="0" w:color="auto"/>
              <w:right w:val="single" w:sz="4" w:space="0" w:color="auto"/>
            </w:tcBorders>
            <w:shd w:val="clear" w:color="000000" w:fill="FFFFFF"/>
            <w:noWrap/>
            <w:vAlign w:val="center"/>
            <w:hideMark/>
          </w:tcPr>
          <w:p w14:paraId="033BA230"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432,96   </w:t>
            </w:r>
          </w:p>
        </w:tc>
        <w:tc>
          <w:tcPr>
            <w:tcW w:w="1057" w:type="dxa"/>
            <w:tcBorders>
              <w:top w:val="nil"/>
              <w:left w:val="nil"/>
              <w:bottom w:val="single" w:sz="4" w:space="0" w:color="auto"/>
              <w:right w:val="single" w:sz="4" w:space="0" w:color="auto"/>
            </w:tcBorders>
            <w:shd w:val="clear" w:color="000000" w:fill="FFFFFF"/>
            <w:noWrap/>
            <w:vAlign w:val="center"/>
            <w:hideMark/>
          </w:tcPr>
          <w:p w14:paraId="21C9C56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4A7FD6E"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80859B0" w14:textId="77777777" w:rsidTr="006267B6">
        <w:trPr>
          <w:trHeight w:val="13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184801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16.2</w:t>
            </w:r>
          </w:p>
        </w:tc>
        <w:tc>
          <w:tcPr>
            <w:tcW w:w="3411" w:type="dxa"/>
            <w:tcBorders>
              <w:top w:val="nil"/>
              <w:left w:val="nil"/>
              <w:bottom w:val="single" w:sz="4" w:space="0" w:color="auto"/>
              <w:right w:val="single" w:sz="4" w:space="0" w:color="auto"/>
            </w:tcBorders>
            <w:shd w:val="clear" w:color="000000" w:fill="FFFFFF"/>
            <w:vAlign w:val="center"/>
            <w:hideMark/>
          </w:tcPr>
          <w:p w14:paraId="23337F46"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Peinture grès sur murs extérieurs</w:t>
            </w:r>
          </w:p>
        </w:tc>
        <w:tc>
          <w:tcPr>
            <w:tcW w:w="887" w:type="dxa"/>
            <w:tcBorders>
              <w:top w:val="nil"/>
              <w:left w:val="nil"/>
              <w:bottom w:val="single" w:sz="4" w:space="0" w:color="auto"/>
              <w:right w:val="single" w:sz="4" w:space="0" w:color="auto"/>
            </w:tcBorders>
            <w:shd w:val="clear" w:color="000000" w:fill="FFFFFF"/>
            <w:noWrap/>
            <w:vAlign w:val="center"/>
            <w:hideMark/>
          </w:tcPr>
          <w:p w14:paraId="09A676C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522660D1"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198,53   </w:t>
            </w:r>
          </w:p>
        </w:tc>
        <w:tc>
          <w:tcPr>
            <w:tcW w:w="1057" w:type="dxa"/>
            <w:tcBorders>
              <w:top w:val="nil"/>
              <w:left w:val="nil"/>
              <w:bottom w:val="single" w:sz="4" w:space="0" w:color="auto"/>
              <w:right w:val="single" w:sz="4" w:space="0" w:color="auto"/>
            </w:tcBorders>
            <w:shd w:val="clear" w:color="000000" w:fill="FFFFFF"/>
            <w:noWrap/>
            <w:vAlign w:val="center"/>
            <w:hideMark/>
          </w:tcPr>
          <w:p w14:paraId="255D0D3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DCFCD6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D45A090" w14:textId="77777777" w:rsidTr="006267B6">
        <w:trPr>
          <w:trHeight w:val="317"/>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3658A4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16.3</w:t>
            </w:r>
          </w:p>
        </w:tc>
        <w:tc>
          <w:tcPr>
            <w:tcW w:w="3411" w:type="dxa"/>
            <w:tcBorders>
              <w:top w:val="nil"/>
              <w:left w:val="nil"/>
              <w:bottom w:val="single" w:sz="4" w:space="0" w:color="auto"/>
              <w:right w:val="single" w:sz="4" w:space="0" w:color="auto"/>
            </w:tcBorders>
            <w:shd w:val="clear" w:color="000000" w:fill="FFFFFF"/>
            <w:vAlign w:val="center"/>
            <w:hideMark/>
          </w:tcPr>
          <w:p w14:paraId="4976C1B9"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Peinture à huile sur menuiseries métalliques  et portes isoplanes  </w:t>
            </w:r>
          </w:p>
        </w:tc>
        <w:tc>
          <w:tcPr>
            <w:tcW w:w="887" w:type="dxa"/>
            <w:tcBorders>
              <w:top w:val="nil"/>
              <w:left w:val="nil"/>
              <w:bottom w:val="single" w:sz="4" w:space="0" w:color="auto"/>
              <w:right w:val="single" w:sz="4" w:space="0" w:color="auto"/>
            </w:tcBorders>
            <w:shd w:val="clear" w:color="000000" w:fill="FFFFFF"/>
            <w:noWrap/>
            <w:vAlign w:val="center"/>
            <w:hideMark/>
          </w:tcPr>
          <w:p w14:paraId="6BF2C0A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5AD6B152"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36,64   </w:t>
            </w:r>
          </w:p>
        </w:tc>
        <w:tc>
          <w:tcPr>
            <w:tcW w:w="1057" w:type="dxa"/>
            <w:tcBorders>
              <w:top w:val="nil"/>
              <w:left w:val="nil"/>
              <w:bottom w:val="single" w:sz="4" w:space="0" w:color="auto"/>
              <w:right w:val="single" w:sz="4" w:space="0" w:color="auto"/>
            </w:tcBorders>
            <w:shd w:val="clear" w:color="000000" w:fill="FFFFFF"/>
            <w:noWrap/>
            <w:vAlign w:val="center"/>
            <w:hideMark/>
          </w:tcPr>
          <w:p w14:paraId="795D760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18598D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21EA8D5" w14:textId="77777777" w:rsidTr="006267B6">
        <w:trPr>
          <w:trHeight w:val="126"/>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32D851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04576F7E"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16</w:t>
            </w:r>
          </w:p>
        </w:tc>
        <w:tc>
          <w:tcPr>
            <w:tcW w:w="887" w:type="dxa"/>
            <w:tcBorders>
              <w:top w:val="nil"/>
              <w:left w:val="nil"/>
              <w:bottom w:val="single" w:sz="4" w:space="0" w:color="auto"/>
              <w:right w:val="single" w:sz="4" w:space="0" w:color="auto"/>
            </w:tcBorders>
            <w:shd w:val="clear" w:color="000000" w:fill="FFFFFF"/>
            <w:noWrap/>
            <w:vAlign w:val="center"/>
            <w:hideMark/>
          </w:tcPr>
          <w:p w14:paraId="295CE7BB"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6C32A8D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6E835E36"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0C21EA6"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3D459C56"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1D3FEE1D"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17</w:t>
            </w:r>
          </w:p>
        </w:tc>
        <w:tc>
          <w:tcPr>
            <w:tcW w:w="3411" w:type="dxa"/>
            <w:tcBorders>
              <w:top w:val="nil"/>
              <w:left w:val="nil"/>
              <w:bottom w:val="single" w:sz="4" w:space="0" w:color="auto"/>
              <w:right w:val="single" w:sz="4" w:space="0" w:color="auto"/>
            </w:tcBorders>
            <w:shd w:val="clear" w:color="000000" w:fill="F2F2F2"/>
            <w:vAlign w:val="center"/>
            <w:hideMark/>
          </w:tcPr>
          <w:p w14:paraId="389E9664" w14:textId="77777777" w:rsidR="004408CE" w:rsidRPr="00D5661C" w:rsidRDefault="004408CE" w:rsidP="00884F21">
            <w:pPr>
              <w:ind w:left="0"/>
              <w:jc w:val="both"/>
              <w:rPr>
                <w:rFonts w:ascii="Arial Narrow" w:hAnsi="Arial Narrow"/>
                <w:b/>
                <w:bCs/>
                <w:sz w:val="20"/>
                <w:szCs w:val="20"/>
                <w:lang w:val="en-US"/>
              </w:rPr>
            </w:pPr>
            <w:r w:rsidRPr="00D5661C">
              <w:rPr>
                <w:rFonts w:ascii="Arial Narrow" w:hAnsi="Arial Narrow"/>
                <w:b/>
                <w:bCs/>
                <w:sz w:val="20"/>
                <w:szCs w:val="20"/>
                <w:lang w:val="en-US"/>
              </w:rPr>
              <w:t>PLOMBERIE SANITAIRE</w:t>
            </w:r>
          </w:p>
        </w:tc>
        <w:tc>
          <w:tcPr>
            <w:tcW w:w="887" w:type="dxa"/>
            <w:tcBorders>
              <w:top w:val="nil"/>
              <w:left w:val="nil"/>
              <w:bottom w:val="single" w:sz="4" w:space="0" w:color="auto"/>
              <w:right w:val="single" w:sz="4" w:space="0" w:color="auto"/>
            </w:tcBorders>
            <w:shd w:val="clear" w:color="000000" w:fill="F2F2F2"/>
            <w:noWrap/>
            <w:vAlign w:val="center"/>
            <w:hideMark/>
          </w:tcPr>
          <w:p w14:paraId="36FC5B9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0A525A7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146654D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34D07C84"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884B0F9"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28B548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17.1</w:t>
            </w:r>
          </w:p>
        </w:tc>
        <w:tc>
          <w:tcPr>
            <w:tcW w:w="3411" w:type="dxa"/>
            <w:tcBorders>
              <w:top w:val="nil"/>
              <w:left w:val="nil"/>
              <w:bottom w:val="single" w:sz="4" w:space="0" w:color="auto"/>
              <w:right w:val="single" w:sz="4" w:space="0" w:color="auto"/>
            </w:tcBorders>
            <w:shd w:val="clear" w:color="000000" w:fill="FFFFFF"/>
            <w:vAlign w:val="center"/>
            <w:hideMark/>
          </w:tcPr>
          <w:p w14:paraId="26377FBD"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F/P de tuyauteries d'alimentation et d'évacuation </w:t>
            </w:r>
          </w:p>
        </w:tc>
        <w:tc>
          <w:tcPr>
            <w:tcW w:w="887" w:type="dxa"/>
            <w:tcBorders>
              <w:top w:val="nil"/>
              <w:left w:val="nil"/>
              <w:bottom w:val="single" w:sz="4" w:space="0" w:color="auto"/>
              <w:right w:val="single" w:sz="4" w:space="0" w:color="auto"/>
            </w:tcBorders>
            <w:shd w:val="clear" w:color="000000" w:fill="FFFFFF"/>
            <w:noWrap/>
            <w:vAlign w:val="center"/>
            <w:hideMark/>
          </w:tcPr>
          <w:p w14:paraId="3A2C395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ff </w:t>
            </w:r>
          </w:p>
        </w:tc>
        <w:tc>
          <w:tcPr>
            <w:tcW w:w="1285" w:type="dxa"/>
            <w:tcBorders>
              <w:top w:val="nil"/>
              <w:left w:val="nil"/>
              <w:bottom w:val="single" w:sz="4" w:space="0" w:color="auto"/>
              <w:right w:val="single" w:sz="4" w:space="0" w:color="auto"/>
            </w:tcBorders>
            <w:shd w:val="clear" w:color="000000" w:fill="FFFFFF"/>
            <w:noWrap/>
            <w:vAlign w:val="center"/>
            <w:hideMark/>
          </w:tcPr>
          <w:p w14:paraId="4D9FD974"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000000" w:fill="FFFFFF"/>
            <w:noWrap/>
            <w:vAlign w:val="center"/>
            <w:hideMark/>
          </w:tcPr>
          <w:p w14:paraId="086608B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D6A0D1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46D50D3" w14:textId="77777777" w:rsidTr="006267B6">
        <w:trPr>
          <w:trHeight w:val="123"/>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586323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17.2</w:t>
            </w:r>
          </w:p>
        </w:tc>
        <w:tc>
          <w:tcPr>
            <w:tcW w:w="3411" w:type="dxa"/>
            <w:tcBorders>
              <w:top w:val="nil"/>
              <w:left w:val="nil"/>
              <w:bottom w:val="single" w:sz="4" w:space="0" w:color="auto"/>
              <w:right w:val="single" w:sz="4" w:space="0" w:color="auto"/>
            </w:tcBorders>
            <w:shd w:val="clear" w:color="000000" w:fill="FFFFFF"/>
            <w:vAlign w:val="center"/>
            <w:hideMark/>
          </w:tcPr>
          <w:p w14:paraId="58409E2D"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F/P de WC à l'anglaise</w:t>
            </w:r>
          </w:p>
        </w:tc>
        <w:tc>
          <w:tcPr>
            <w:tcW w:w="887" w:type="dxa"/>
            <w:tcBorders>
              <w:top w:val="nil"/>
              <w:left w:val="nil"/>
              <w:bottom w:val="single" w:sz="4" w:space="0" w:color="auto"/>
              <w:right w:val="single" w:sz="4" w:space="0" w:color="auto"/>
            </w:tcBorders>
            <w:shd w:val="clear" w:color="000000" w:fill="FFFFFF"/>
            <w:noWrap/>
            <w:vAlign w:val="center"/>
            <w:hideMark/>
          </w:tcPr>
          <w:p w14:paraId="4201016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3B9FE38D" w14:textId="4723FC30"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w:t>
            </w:r>
            <w:r w:rsidR="00884F21">
              <w:rPr>
                <w:rFonts w:ascii="Arial Narrow" w:hAnsi="Arial Narrow"/>
                <w:sz w:val="20"/>
                <w:szCs w:val="20"/>
                <w:lang w:val="en-US"/>
              </w:rPr>
              <w:t xml:space="preserve">  </w:t>
            </w: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7FE959D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36292B42"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C879FBF" w14:textId="77777777" w:rsidTr="006267B6">
        <w:trPr>
          <w:trHeight w:val="242"/>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0C2A44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17.3</w:t>
            </w:r>
          </w:p>
        </w:tc>
        <w:tc>
          <w:tcPr>
            <w:tcW w:w="3411" w:type="dxa"/>
            <w:tcBorders>
              <w:top w:val="nil"/>
              <w:left w:val="nil"/>
              <w:bottom w:val="single" w:sz="4" w:space="0" w:color="auto"/>
              <w:right w:val="single" w:sz="4" w:space="0" w:color="auto"/>
            </w:tcBorders>
            <w:shd w:val="clear" w:color="000000" w:fill="FFFFFF"/>
            <w:vAlign w:val="center"/>
            <w:hideMark/>
          </w:tcPr>
          <w:p w14:paraId="56258B77"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F/P de lavabo sur pied </w:t>
            </w:r>
          </w:p>
        </w:tc>
        <w:tc>
          <w:tcPr>
            <w:tcW w:w="887" w:type="dxa"/>
            <w:tcBorders>
              <w:top w:val="nil"/>
              <w:left w:val="nil"/>
              <w:bottom w:val="single" w:sz="4" w:space="0" w:color="auto"/>
              <w:right w:val="single" w:sz="4" w:space="0" w:color="auto"/>
            </w:tcBorders>
            <w:shd w:val="clear" w:color="000000" w:fill="FFFFFF"/>
            <w:noWrap/>
            <w:vAlign w:val="center"/>
            <w:hideMark/>
          </w:tcPr>
          <w:p w14:paraId="7964333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140E914A"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0DE88D8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D8AAFD1"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797A966" w14:textId="77777777" w:rsidTr="006267B6">
        <w:trPr>
          <w:trHeight w:val="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A082C6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17.4</w:t>
            </w:r>
          </w:p>
        </w:tc>
        <w:tc>
          <w:tcPr>
            <w:tcW w:w="3411" w:type="dxa"/>
            <w:tcBorders>
              <w:top w:val="nil"/>
              <w:left w:val="nil"/>
              <w:bottom w:val="single" w:sz="4" w:space="0" w:color="auto"/>
              <w:right w:val="single" w:sz="4" w:space="0" w:color="auto"/>
            </w:tcBorders>
            <w:shd w:val="clear" w:color="000000" w:fill="FFFFFF"/>
            <w:vAlign w:val="center"/>
            <w:hideMark/>
          </w:tcPr>
          <w:p w14:paraId="669CCA07"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F/P de siphon de sol </w:t>
            </w:r>
          </w:p>
        </w:tc>
        <w:tc>
          <w:tcPr>
            <w:tcW w:w="887" w:type="dxa"/>
            <w:tcBorders>
              <w:top w:val="nil"/>
              <w:left w:val="nil"/>
              <w:bottom w:val="single" w:sz="4" w:space="0" w:color="auto"/>
              <w:right w:val="single" w:sz="4" w:space="0" w:color="auto"/>
            </w:tcBorders>
            <w:shd w:val="clear" w:color="000000" w:fill="FFFFFF"/>
            <w:noWrap/>
            <w:vAlign w:val="center"/>
            <w:hideMark/>
          </w:tcPr>
          <w:p w14:paraId="27FF617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0B4B9DF4"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6EF74D3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0592971"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6640576" w14:textId="77777777" w:rsidTr="006267B6">
        <w:trPr>
          <w:trHeight w:val="194"/>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04A5D4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17.5</w:t>
            </w:r>
          </w:p>
        </w:tc>
        <w:tc>
          <w:tcPr>
            <w:tcW w:w="3411" w:type="dxa"/>
            <w:tcBorders>
              <w:top w:val="nil"/>
              <w:left w:val="nil"/>
              <w:bottom w:val="single" w:sz="4" w:space="0" w:color="auto"/>
              <w:right w:val="single" w:sz="4" w:space="0" w:color="auto"/>
            </w:tcBorders>
            <w:shd w:val="clear" w:color="000000" w:fill="FFFFFF"/>
            <w:vAlign w:val="center"/>
            <w:hideMark/>
          </w:tcPr>
          <w:p w14:paraId="2FE89773"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F/P de porte savon </w:t>
            </w:r>
          </w:p>
        </w:tc>
        <w:tc>
          <w:tcPr>
            <w:tcW w:w="887" w:type="dxa"/>
            <w:tcBorders>
              <w:top w:val="nil"/>
              <w:left w:val="nil"/>
              <w:bottom w:val="single" w:sz="4" w:space="0" w:color="auto"/>
              <w:right w:val="single" w:sz="4" w:space="0" w:color="auto"/>
            </w:tcBorders>
            <w:shd w:val="clear" w:color="000000" w:fill="FFFFFF"/>
            <w:noWrap/>
            <w:vAlign w:val="center"/>
            <w:hideMark/>
          </w:tcPr>
          <w:p w14:paraId="0906F4E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6AED87B2"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357BB2B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5833A64"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13FB524" w14:textId="77777777" w:rsidTr="006267B6">
        <w:trPr>
          <w:trHeight w:val="7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63278B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17.6</w:t>
            </w:r>
          </w:p>
        </w:tc>
        <w:tc>
          <w:tcPr>
            <w:tcW w:w="3411" w:type="dxa"/>
            <w:tcBorders>
              <w:top w:val="nil"/>
              <w:left w:val="nil"/>
              <w:bottom w:val="single" w:sz="4" w:space="0" w:color="auto"/>
              <w:right w:val="single" w:sz="4" w:space="0" w:color="auto"/>
            </w:tcBorders>
            <w:shd w:val="clear" w:color="000000" w:fill="FFFFFF"/>
            <w:vAlign w:val="center"/>
            <w:hideMark/>
          </w:tcPr>
          <w:p w14:paraId="094E50F7"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 xml:space="preserve">F/P de </w:t>
            </w:r>
            <w:r w:rsidRPr="004A0C4F">
              <w:rPr>
                <w:rFonts w:ascii="Arial Narrow" w:hAnsi="Arial Narrow"/>
                <w:sz w:val="20"/>
                <w:szCs w:val="20"/>
              </w:rPr>
              <w:t>miroir</w:t>
            </w:r>
          </w:p>
        </w:tc>
        <w:tc>
          <w:tcPr>
            <w:tcW w:w="887" w:type="dxa"/>
            <w:tcBorders>
              <w:top w:val="nil"/>
              <w:left w:val="nil"/>
              <w:bottom w:val="single" w:sz="4" w:space="0" w:color="auto"/>
              <w:right w:val="single" w:sz="4" w:space="0" w:color="auto"/>
            </w:tcBorders>
            <w:shd w:val="clear" w:color="000000" w:fill="FFFFFF"/>
            <w:noWrap/>
            <w:vAlign w:val="center"/>
            <w:hideMark/>
          </w:tcPr>
          <w:p w14:paraId="1C84BBA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2B2061D8"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1456635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12D486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091D226"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4150D7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17.7</w:t>
            </w:r>
          </w:p>
        </w:tc>
        <w:tc>
          <w:tcPr>
            <w:tcW w:w="3411" w:type="dxa"/>
            <w:tcBorders>
              <w:top w:val="nil"/>
              <w:left w:val="nil"/>
              <w:bottom w:val="single" w:sz="4" w:space="0" w:color="auto"/>
              <w:right w:val="single" w:sz="4" w:space="0" w:color="auto"/>
            </w:tcBorders>
            <w:shd w:val="clear" w:color="000000" w:fill="FFFFFF"/>
            <w:vAlign w:val="center"/>
            <w:hideMark/>
          </w:tcPr>
          <w:p w14:paraId="06B2F4A4"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F/P de distributeur de papier hygiénique</w:t>
            </w:r>
          </w:p>
        </w:tc>
        <w:tc>
          <w:tcPr>
            <w:tcW w:w="887" w:type="dxa"/>
            <w:tcBorders>
              <w:top w:val="nil"/>
              <w:left w:val="nil"/>
              <w:bottom w:val="single" w:sz="4" w:space="0" w:color="auto"/>
              <w:right w:val="single" w:sz="4" w:space="0" w:color="auto"/>
            </w:tcBorders>
            <w:shd w:val="clear" w:color="000000" w:fill="FFFFFF"/>
            <w:noWrap/>
            <w:vAlign w:val="center"/>
            <w:hideMark/>
          </w:tcPr>
          <w:p w14:paraId="1A5FD99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6A2B87E3" w14:textId="58BC0E14"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w:t>
            </w:r>
            <w:r w:rsidR="00884F21">
              <w:rPr>
                <w:rFonts w:ascii="Arial Narrow" w:hAnsi="Arial Narrow"/>
                <w:sz w:val="20"/>
                <w:szCs w:val="20"/>
                <w:lang w:val="en-US"/>
              </w:rPr>
              <w:t xml:space="preserve">  </w:t>
            </w:r>
            <w:r w:rsidRPr="00D5661C">
              <w:rPr>
                <w:rFonts w:ascii="Arial Narrow" w:hAnsi="Arial Narrow"/>
                <w:sz w:val="20"/>
                <w:szCs w:val="20"/>
                <w:lang w:val="en-US"/>
              </w:rPr>
              <w:t xml:space="preserve">2   </w:t>
            </w:r>
          </w:p>
        </w:tc>
        <w:tc>
          <w:tcPr>
            <w:tcW w:w="1057" w:type="dxa"/>
            <w:tcBorders>
              <w:top w:val="nil"/>
              <w:left w:val="nil"/>
              <w:bottom w:val="single" w:sz="4" w:space="0" w:color="auto"/>
              <w:right w:val="single" w:sz="4" w:space="0" w:color="auto"/>
            </w:tcBorders>
            <w:shd w:val="clear" w:color="000000" w:fill="FFFFFF"/>
            <w:noWrap/>
            <w:vAlign w:val="center"/>
            <w:hideMark/>
          </w:tcPr>
          <w:p w14:paraId="2309105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DC4C3A1"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591F65C" w14:textId="77777777" w:rsidTr="006267B6">
        <w:trPr>
          <w:trHeight w:val="16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537F3C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3411" w:type="dxa"/>
            <w:tcBorders>
              <w:top w:val="nil"/>
              <w:left w:val="nil"/>
              <w:bottom w:val="single" w:sz="4" w:space="0" w:color="auto"/>
              <w:right w:val="single" w:sz="4" w:space="0" w:color="auto"/>
            </w:tcBorders>
            <w:shd w:val="clear" w:color="000000" w:fill="FFFFFF"/>
            <w:vAlign w:val="center"/>
            <w:hideMark/>
          </w:tcPr>
          <w:p w14:paraId="6E8F78B2"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17</w:t>
            </w:r>
          </w:p>
        </w:tc>
        <w:tc>
          <w:tcPr>
            <w:tcW w:w="887" w:type="dxa"/>
            <w:tcBorders>
              <w:top w:val="nil"/>
              <w:left w:val="nil"/>
              <w:bottom w:val="single" w:sz="4" w:space="0" w:color="auto"/>
              <w:right w:val="single" w:sz="4" w:space="0" w:color="auto"/>
            </w:tcBorders>
            <w:shd w:val="clear" w:color="000000" w:fill="FFFFFF"/>
            <w:noWrap/>
            <w:vAlign w:val="center"/>
            <w:hideMark/>
          </w:tcPr>
          <w:p w14:paraId="11164458"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1E48AB3A"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64DD9FF1"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54DD285"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06CE6838"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vAlign w:val="center"/>
            <w:hideMark/>
          </w:tcPr>
          <w:p w14:paraId="3BA4EA2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40B8E0D8"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xml:space="preserve">TOTAL   R+1 </w:t>
            </w:r>
          </w:p>
        </w:tc>
        <w:tc>
          <w:tcPr>
            <w:tcW w:w="887" w:type="dxa"/>
            <w:tcBorders>
              <w:top w:val="nil"/>
              <w:left w:val="nil"/>
              <w:bottom w:val="single" w:sz="4" w:space="0" w:color="auto"/>
              <w:right w:val="single" w:sz="4" w:space="0" w:color="auto"/>
            </w:tcBorders>
            <w:shd w:val="clear" w:color="000000" w:fill="F2F2F2"/>
            <w:vAlign w:val="center"/>
            <w:hideMark/>
          </w:tcPr>
          <w:p w14:paraId="0F969B2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vAlign w:val="center"/>
            <w:hideMark/>
          </w:tcPr>
          <w:p w14:paraId="1FCB1B7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vAlign w:val="center"/>
            <w:hideMark/>
          </w:tcPr>
          <w:p w14:paraId="4DE92DB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vAlign w:val="center"/>
            <w:hideMark/>
          </w:tcPr>
          <w:p w14:paraId="058CD4DA"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0D1EB7F8" w14:textId="77777777" w:rsidTr="006267B6">
        <w:trPr>
          <w:trHeight w:val="182"/>
        </w:trPr>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80E896" w14:textId="77777777" w:rsidR="004408CE" w:rsidRPr="00D5661C" w:rsidRDefault="004408CE" w:rsidP="004408CE">
            <w:pPr>
              <w:jc w:val="center"/>
              <w:rPr>
                <w:rFonts w:ascii="Arial Narrow" w:hAnsi="Arial Narrow"/>
                <w:b/>
                <w:bCs/>
                <w:lang w:val="en-US"/>
              </w:rPr>
            </w:pPr>
            <w:r w:rsidRPr="00D5661C">
              <w:rPr>
                <w:rFonts w:ascii="Arial Narrow" w:hAnsi="Arial Narrow"/>
                <w:b/>
                <w:bCs/>
                <w:lang w:val="en-US"/>
              </w:rPr>
              <w:t>C</w:t>
            </w:r>
          </w:p>
        </w:tc>
        <w:tc>
          <w:tcPr>
            <w:tcW w:w="772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67679DD4" w14:textId="77777777" w:rsidR="004408CE" w:rsidRPr="00D5661C" w:rsidRDefault="004408CE" w:rsidP="004408CE">
            <w:pPr>
              <w:rPr>
                <w:rFonts w:ascii="Arial Narrow" w:hAnsi="Arial Narrow"/>
                <w:b/>
                <w:bCs/>
                <w:lang w:val="en-US"/>
              </w:rPr>
            </w:pPr>
            <w:r w:rsidRPr="00D5661C">
              <w:rPr>
                <w:rFonts w:ascii="Arial Narrow" w:hAnsi="Arial Narrow"/>
                <w:b/>
                <w:bCs/>
                <w:lang w:val="en-US"/>
              </w:rPr>
              <w:t>R+2</w:t>
            </w:r>
          </w:p>
        </w:tc>
      </w:tr>
      <w:tr w:rsidR="004408CE" w:rsidRPr="00D5661C" w14:paraId="4A77959E"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E84526C"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18</w:t>
            </w:r>
          </w:p>
        </w:tc>
        <w:tc>
          <w:tcPr>
            <w:tcW w:w="3411" w:type="dxa"/>
            <w:tcBorders>
              <w:top w:val="nil"/>
              <w:left w:val="nil"/>
              <w:bottom w:val="single" w:sz="4" w:space="0" w:color="auto"/>
              <w:right w:val="single" w:sz="4" w:space="0" w:color="auto"/>
            </w:tcBorders>
            <w:shd w:val="clear" w:color="000000" w:fill="F2F2F2"/>
            <w:vAlign w:val="center"/>
            <w:hideMark/>
          </w:tcPr>
          <w:p w14:paraId="655AF550" w14:textId="77777777" w:rsidR="004408CE" w:rsidRPr="00D5661C" w:rsidRDefault="004408CE" w:rsidP="00884F21">
            <w:pPr>
              <w:ind w:left="0"/>
              <w:rPr>
                <w:rFonts w:ascii="Arial Narrow" w:hAnsi="Arial Narrow"/>
                <w:b/>
                <w:bCs/>
                <w:color w:val="000000"/>
                <w:sz w:val="20"/>
                <w:szCs w:val="20"/>
                <w:lang w:val="en-US"/>
              </w:rPr>
            </w:pPr>
            <w:r w:rsidRPr="00D5661C">
              <w:rPr>
                <w:rFonts w:ascii="Arial Narrow" w:hAnsi="Arial Narrow"/>
                <w:b/>
                <w:bCs/>
                <w:color w:val="000000"/>
                <w:sz w:val="20"/>
                <w:szCs w:val="20"/>
                <w:lang w:val="en-US"/>
              </w:rPr>
              <w:t>BETON- MACONNERIE EN ELEVATION</w:t>
            </w:r>
          </w:p>
        </w:tc>
        <w:tc>
          <w:tcPr>
            <w:tcW w:w="887" w:type="dxa"/>
            <w:tcBorders>
              <w:top w:val="nil"/>
              <w:left w:val="nil"/>
              <w:bottom w:val="single" w:sz="4" w:space="0" w:color="auto"/>
              <w:right w:val="single" w:sz="4" w:space="0" w:color="auto"/>
            </w:tcBorders>
            <w:shd w:val="clear" w:color="000000" w:fill="F2F2F2"/>
            <w:noWrap/>
            <w:vAlign w:val="center"/>
            <w:hideMark/>
          </w:tcPr>
          <w:p w14:paraId="6D81F678" w14:textId="77777777" w:rsidR="004408CE" w:rsidRPr="00D5661C" w:rsidRDefault="004408CE" w:rsidP="004408CE">
            <w:pPr>
              <w:jc w:val="center"/>
              <w:rPr>
                <w:rFonts w:ascii="Arial Narrow" w:hAnsi="Arial Narrow"/>
                <w:color w:val="F2F2F2"/>
                <w:sz w:val="20"/>
                <w:szCs w:val="20"/>
                <w:lang w:val="en-US"/>
              </w:rPr>
            </w:pPr>
            <w:r w:rsidRPr="00D5661C">
              <w:rPr>
                <w:rFonts w:ascii="Arial Narrow" w:hAnsi="Arial Narrow"/>
                <w:color w:val="F2F2F2"/>
                <w:sz w:val="20"/>
                <w:szCs w:val="20"/>
                <w:lang w:val="en-US"/>
              </w:rPr>
              <w:t xml:space="preserve"> 79,67   </w:t>
            </w:r>
          </w:p>
        </w:tc>
        <w:tc>
          <w:tcPr>
            <w:tcW w:w="1285" w:type="dxa"/>
            <w:tcBorders>
              <w:top w:val="nil"/>
              <w:left w:val="nil"/>
              <w:bottom w:val="single" w:sz="4" w:space="0" w:color="auto"/>
              <w:right w:val="single" w:sz="4" w:space="0" w:color="auto"/>
            </w:tcBorders>
            <w:shd w:val="clear" w:color="000000" w:fill="F2F2F2"/>
            <w:noWrap/>
            <w:vAlign w:val="center"/>
            <w:hideMark/>
          </w:tcPr>
          <w:p w14:paraId="2DD955D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05BE5FCA"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736D7D94"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21DD8312"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8B3BC2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18.1</w:t>
            </w:r>
          </w:p>
        </w:tc>
        <w:tc>
          <w:tcPr>
            <w:tcW w:w="3411" w:type="dxa"/>
            <w:tcBorders>
              <w:top w:val="nil"/>
              <w:left w:val="nil"/>
              <w:bottom w:val="single" w:sz="4" w:space="0" w:color="auto"/>
              <w:right w:val="single" w:sz="4" w:space="0" w:color="auto"/>
            </w:tcBorders>
            <w:shd w:val="clear" w:color="000000" w:fill="FFFFFF"/>
            <w:vAlign w:val="center"/>
            <w:hideMark/>
          </w:tcPr>
          <w:p w14:paraId="52469B6E"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Maçonnerie en agglos creux de 15x20x40 </w:t>
            </w:r>
          </w:p>
        </w:tc>
        <w:tc>
          <w:tcPr>
            <w:tcW w:w="887" w:type="dxa"/>
            <w:tcBorders>
              <w:top w:val="nil"/>
              <w:left w:val="nil"/>
              <w:bottom w:val="single" w:sz="4" w:space="0" w:color="auto"/>
              <w:right w:val="single" w:sz="4" w:space="0" w:color="auto"/>
            </w:tcBorders>
            <w:shd w:val="clear" w:color="000000" w:fill="FFFFFF"/>
            <w:noWrap/>
            <w:vAlign w:val="center"/>
            <w:hideMark/>
          </w:tcPr>
          <w:p w14:paraId="79C5B4A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30B182BB" w14:textId="742E96C4" w:rsidR="004408CE" w:rsidRPr="00D5661C" w:rsidRDefault="00884F21" w:rsidP="00884F21">
            <w:pPr>
              <w:ind w:left="0"/>
              <w:rPr>
                <w:rFonts w:ascii="Arial Narrow" w:hAnsi="Arial Narrow"/>
                <w:sz w:val="20"/>
                <w:szCs w:val="20"/>
                <w:lang w:val="en-US"/>
              </w:rPr>
            </w:pPr>
            <w:r>
              <w:rPr>
                <w:rFonts w:ascii="Arial Narrow" w:hAnsi="Arial Narrow"/>
                <w:sz w:val="20"/>
                <w:szCs w:val="20"/>
                <w:lang w:val="en-US"/>
              </w:rPr>
              <w:t xml:space="preserve">    </w:t>
            </w:r>
            <w:r w:rsidR="004408CE" w:rsidRPr="00D5661C">
              <w:rPr>
                <w:rFonts w:ascii="Arial Narrow" w:hAnsi="Arial Narrow"/>
                <w:sz w:val="20"/>
                <w:szCs w:val="20"/>
                <w:lang w:val="en-US"/>
              </w:rPr>
              <w:t xml:space="preserve">       236,02   </w:t>
            </w:r>
          </w:p>
        </w:tc>
        <w:tc>
          <w:tcPr>
            <w:tcW w:w="1057" w:type="dxa"/>
            <w:tcBorders>
              <w:top w:val="nil"/>
              <w:left w:val="nil"/>
              <w:bottom w:val="single" w:sz="4" w:space="0" w:color="auto"/>
              <w:right w:val="single" w:sz="4" w:space="0" w:color="auto"/>
            </w:tcBorders>
            <w:shd w:val="clear" w:color="000000" w:fill="FFFFFF"/>
            <w:noWrap/>
            <w:vAlign w:val="center"/>
            <w:hideMark/>
          </w:tcPr>
          <w:p w14:paraId="24F0FBC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BF8C65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DB7FC31"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9FA1B5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18.2</w:t>
            </w:r>
          </w:p>
        </w:tc>
        <w:tc>
          <w:tcPr>
            <w:tcW w:w="3411" w:type="dxa"/>
            <w:tcBorders>
              <w:top w:val="nil"/>
              <w:left w:val="nil"/>
              <w:bottom w:val="single" w:sz="4" w:space="0" w:color="auto"/>
              <w:right w:val="single" w:sz="4" w:space="0" w:color="auto"/>
            </w:tcBorders>
            <w:shd w:val="clear" w:color="auto" w:fill="auto"/>
            <w:vAlign w:val="center"/>
            <w:hideMark/>
          </w:tcPr>
          <w:p w14:paraId="1AF87FC0"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B.A pour poteaux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4A49AEB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07C12EC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2,016   </w:t>
            </w:r>
          </w:p>
        </w:tc>
        <w:tc>
          <w:tcPr>
            <w:tcW w:w="1057" w:type="dxa"/>
            <w:tcBorders>
              <w:top w:val="nil"/>
              <w:left w:val="nil"/>
              <w:bottom w:val="single" w:sz="4" w:space="0" w:color="auto"/>
              <w:right w:val="single" w:sz="4" w:space="0" w:color="auto"/>
            </w:tcBorders>
            <w:shd w:val="clear" w:color="auto" w:fill="auto"/>
            <w:noWrap/>
            <w:vAlign w:val="center"/>
            <w:hideMark/>
          </w:tcPr>
          <w:p w14:paraId="192D336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7619FAD0"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2797A25"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652BCB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18.3</w:t>
            </w:r>
          </w:p>
        </w:tc>
        <w:tc>
          <w:tcPr>
            <w:tcW w:w="3411" w:type="dxa"/>
            <w:tcBorders>
              <w:top w:val="nil"/>
              <w:left w:val="nil"/>
              <w:bottom w:val="single" w:sz="4" w:space="0" w:color="auto"/>
              <w:right w:val="single" w:sz="4" w:space="0" w:color="auto"/>
            </w:tcBorders>
            <w:shd w:val="clear" w:color="auto" w:fill="auto"/>
            <w:vAlign w:val="center"/>
            <w:hideMark/>
          </w:tcPr>
          <w:p w14:paraId="5F1F8FCD"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B.A pour chaînages linteaux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58DC901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20910D1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2,390   </w:t>
            </w:r>
          </w:p>
        </w:tc>
        <w:tc>
          <w:tcPr>
            <w:tcW w:w="1057" w:type="dxa"/>
            <w:tcBorders>
              <w:top w:val="nil"/>
              <w:left w:val="nil"/>
              <w:bottom w:val="single" w:sz="4" w:space="0" w:color="auto"/>
              <w:right w:val="single" w:sz="4" w:space="0" w:color="auto"/>
            </w:tcBorders>
            <w:shd w:val="clear" w:color="auto" w:fill="auto"/>
            <w:noWrap/>
            <w:vAlign w:val="center"/>
            <w:hideMark/>
          </w:tcPr>
          <w:p w14:paraId="77B0D8F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567F735C"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BF84B6A" w14:textId="77777777" w:rsidTr="006267B6">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94FC29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18.4</w:t>
            </w:r>
          </w:p>
        </w:tc>
        <w:tc>
          <w:tcPr>
            <w:tcW w:w="3411" w:type="dxa"/>
            <w:tcBorders>
              <w:top w:val="nil"/>
              <w:left w:val="nil"/>
              <w:bottom w:val="single" w:sz="4" w:space="0" w:color="auto"/>
              <w:right w:val="single" w:sz="4" w:space="0" w:color="auto"/>
            </w:tcBorders>
            <w:shd w:val="clear" w:color="auto" w:fill="auto"/>
            <w:vAlign w:val="center"/>
            <w:hideMark/>
          </w:tcPr>
          <w:p w14:paraId="43E92373"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B.A pour chêneau;</w:t>
            </w:r>
            <w:r>
              <w:rPr>
                <w:rFonts w:ascii="Arial Narrow" w:hAnsi="Arial Narrow"/>
                <w:sz w:val="20"/>
                <w:szCs w:val="20"/>
              </w:rPr>
              <w:t xml:space="preserve"> </w:t>
            </w:r>
            <w:r w:rsidRPr="00D5661C">
              <w:rPr>
                <w:rFonts w:ascii="Arial Narrow" w:hAnsi="Arial Narrow"/>
                <w:sz w:val="20"/>
                <w:szCs w:val="20"/>
              </w:rPr>
              <w:t>chainage d'appui tôle; d'appui IPN et appui tube carré dosé à 350kg/m3</w:t>
            </w:r>
          </w:p>
        </w:tc>
        <w:tc>
          <w:tcPr>
            <w:tcW w:w="887" w:type="dxa"/>
            <w:tcBorders>
              <w:top w:val="nil"/>
              <w:left w:val="nil"/>
              <w:bottom w:val="single" w:sz="4" w:space="0" w:color="auto"/>
              <w:right w:val="single" w:sz="4" w:space="0" w:color="auto"/>
            </w:tcBorders>
            <w:shd w:val="clear" w:color="auto" w:fill="auto"/>
            <w:noWrap/>
            <w:vAlign w:val="center"/>
            <w:hideMark/>
          </w:tcPr>
          <w:p w14:paraId="6201D1A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m3 </w:t>
            </w:r>
          </w:p>
        </w:tc>
        <w:tc>
          <w:tcPr>
            <w:tcW w:w="1285" w:type="dxa"/>
            <w:tcBorders>
              <w:top w:val="nil"/>
              <w:left w:val="nil"/>
              <w:bottom w:val="single" w:sz="4" w:space="0" w:color="auto"/>
              <w:right w:val="single" w:sz="4" w:space="0" w:color="auto"/>
            </w:tcBorders>
            <w:shd w:val="clear" w:color="auto" w:fill="auto"/>
            <w:noWrap/>
            <w:vAlign w:val="center"/>
            <w:hideMark/>
          </w:tcPr>
          <w:p w14:paraId="7AD4326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3,295   </w:t>
            </w:r>
          </w:p>
        </w:tc>
        <w:tc>
          <w:tcPr>
            <w:tcW w:w="1057" w:type="dxa"/>
            <w:tcBorders>
              <w:top w:val="nil"/>
              <w:left w:val="nil"/>
              <w:bottom w:val="single" w:sz="4" w:space="0" w:color="auto"/>
              <w:right w:val="single" w:sz="4" w:space="0" w:color="auto"/>
            </w:tcBorders>
            <w:shd w:val="clear" w:color="auto" w:fill="auto"/>
            <w:noWrap/>
            <w:vAlign w:val="center"/>
            <w:hideMark/>
          </w:tcPr>
          <w:p w14:paraId="399E919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1344A846"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36FC4872"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F71EE0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20C4AE07"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18</w:t>
            </w:r>
          </w:p>
        </w:tc>
        <w:tc>
          <w:tcPr>
            <w:tcW w:w="887" w:type="dxa"/>
            <w:tcBorders>
              <w:top w:val="nil"/>
              <w:left w:val="nil"/>
              <w:bottom w:val="single" w:sz="4" w:space="0" w:color="auto"/>
              <w:right w:val="single" w:sz="4" w:space="0" w:color="auto"/>
            </w:tcBorders>
            <w:shd w:val="clear" w:color="000000" w:fill="FFFFFF"/>
            <w:noWrap/>
            <w:vAlign w:val="center"/>
            <w:hideMark/>
          </w:tcPr>
          <w:p w14:paraId="3454FA37"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3B0FE83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6C4D91AD"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6DA7D0D"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7AB0675"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07740679"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19</w:t>
            </w:r>
          </w:p>
        </w:tc>
        <w:tc>
          <w:tcPr>
            <w:tcW w:w="3411" w:type="dxa"/>
            <w:tcBorders>
              <w:top w:val="nil"/>
              <w:left w:val="nil"/>
              <w:bottom w:val="single" w:sz="4" w:space="0" w:color="auto"/>
              <w:right w:val="single" w:sz="4" w:space="0" w:color="auto"/>
            </w:tcBorders>
            <w:shd w:val="clear" w:color="000000" w:fill="F2F2F2"/>
            <w:vAlign w:val="center"/>
            <w:hideMark/>
          </w:tcPr>
          <w:p w14:paraId="09290742" w14:textId="79B13E0F" w:rsidR="004408CE" w:rsidRPr="00D5661C" w:rsidRDefault="00884F21" w:rsidP="00884F21">
            <w:pPr>
              <w:ind w:left="0"/>
              <w:jc w:val="both"/>
              <w:rPr>
                <w:rFonts w:ascii="Arial Narrow" w:hAnsi="Arial Narrow"/>
                <w:b/>
                <w:bCs/>
                <w:sz w:val="20"/>
                <w:szCs w:val="20"/>
                <w:lang w:val="en-US"/>
              </w:rPr>
            </w:pPr>
            <w:r w:rsidRPr="00D5661C">
              <w:rPr>
                <w:rFonts w:ascii="Arial Narrow" w:hAnsi="Arial Narrow"/>
                <w:b/>
                <w:bCs/>
                <w:sz w:val="20"/>
                <w:szCs w:val="20"/>
                <w:lang w:val="en-US"/>
              </w:rPr>
              <w:t>COUVERTURE TÔLE</w:t>
            </w:r>
          </w:p>
        </w:tc>
        <w:tc>
          <w:tcPr>
            <w:tcW w:w="887" w:type="dxa"/>
            <w:tcBorders>
              <w:top w:val="nil"/>
              <w:left w:val="nil"/>
              <w:bottom w:val="single" w:sz="4" w:space="0" w:color="auto"/>
              <w:right w:val="single" w:sz="4" w:space="0" w:color="auto"/>
            </w:tcBorders>
            <w:shd w:val="clear" w:color="000000" w:fill="F2F2F2"/>
            <w:noWrap/>
            <w:vAlign w:val="center"/>
            <w:hideMark/>
          </w:tcPr>
          <w:p w14:paraId="0608246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01694A7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F59FF1C"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7A9CAD23"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4BFC5E8"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723A25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19.1</w:t>
            </w:r>
          </w:p>
        </w:tc>
        <w:tc>
          <w:tcPr>
            <w:tcW w:w="3411" w:type="dxa"/>
            <w:tcBorders>
              <w:top w:val="nil"/>
              <w:left w:val="nil"/>
              <w:bottom w:val="single" w:sz="4" w:space="0" w:color="auto"/>
              <w:right w:val="single" w:sz="4" w:space="0" w:color="auto"/>
            </w:tcBorders>
            <w:shd w:val="clear" w:color="auto" w:fill="auto"/>
            <w:vAlign w:val="center"/>
            <w:hideMark/>
          </w:tcPr>
          <w:p w14:paraId="1D17329B"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F/P de la tôle ondulée bac ALU 50/100eme</w:t>
            </w:r>
          </w:p>
        </w:tc>
        <w:tc>
          <w:tcPr>
            <w:tcW w:w="887" w:type="dxa"/>
            <w:tcBorders>
              <w:top w:val="nil"/>
              <w:left w:val="nil"/>
              <w:bottom w:val="single" w:sz="4" w:space="0" w:color="auto"/>
              <w:right w:val="single" w:sz="4" w:space="0" w:color="auto"/>
            </w:tcBorders>
            <w:shd w:val="clear" w:color="auto" w:fill="auto"/>
            <w:noWrap/>
            <w:vAlign w:val="center"/>
            <w:hideMark/>
          </w:tcPr>
          <w:p w14:paraId="1DFD1FB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12B6FDFC"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156,12   </w:t>
            </w:r>
          </w:p>
        </w:tc>
        <w:tc>
          <w:tcPr>
            <w:tcW w:w="1057" w:type="dxa"/>
            <w:tcBorders>
              <w:top w:val="nil"/>
              <w:left w:val="nil"/>
              <w:bottom w:val="single" w:sz="4" w:space="0" w:color="auto"/>
              <w:right w:val="single" w:sz="4" w:space="0" w:color="auto"/>
            </w:tcBorders>
            <w:shd w:val="clear" w:color="auto" w:fill="auto"/>
            <w:noWrap/>
            <w:vAlign w:val="center"/>
            <w:hideMark/>
          </w:tcPr>
          <w:p w14:paraId="113A771B" w14:textId="77777777" w:rsidR="004408CE" w:rsidRPr="00D5661C" w:rsidRDefault="004408CE" w:rsidP="004408CE">
            <w:pPr>
              <w:jc w:val="center"/>
              <w:rPr>
                <w:rFonts w:ascii="Arial Narrow" w:hAnsi="Arial Narrow"/>
                <w:sz w:val="18"/>
                <w:szCs w:val="18"/>
                <w:lang w:val="en-US"/>
              </w:rPr>
            </w:pPr>
            <w:r w:rsidRPr="00D5661C">
              <w:rPr>
                <w:rFonts w:ascii="Arial Narrow" w:hAnsi="Arial Narrow"/>
                <w:sz w:val="18"/>
                <w:szCs w:val="18"/>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0AF7F006"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FD6CA08"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C184A2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19.2</w:t>
            </w:r>
          </w:p>
        </w:tc>
        <w:tc>
          <w:tcPr>
            <w:tcW w:w="3411" w:type="dxa"/>
            <w:tcBorders>
              <w:top w:val="nil"/>
              <w:left w:val="nil"/>
              <w:bottom w:val="single" w:sz="4" w:space="0" w:color="auto"/>
              <w:right w:val="single" w:sz="4" w:space="0" w:color="auto"/>
            </w:tcBorders>
            <w:shd w:val="clear" w:color="auto" w:fill="auto"/>
            <w:vAlign w:val="center"/>
            <w:hideMark/>
          </w:tcPr>
          <w:p w14:paraId="3AE23B3F"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faux plafond en contre-plaqué</w:t>
            </w:r>
          </w:p>
        </w:tc>
        <w:tc>
          <w:tcPr>
            <w:tcW w:w="887" w:type="dxa"/>
            <w:tcBorders>
              <w:top w:val="nil"/>
              <w:left w:val="nil"/>
              <w:bottom w:val="single" w:sz="4" w:space="0" w:color="auto"/>
              <w:right w:val="single" w:sz="4" w:space="0" w:color="auto"/>
            </w:tcBorders>
            <w:shd w:val="clear" w:color="auto" w:fill="auto"/>
            <w:noWrap/>
            <w:vAlign w:val="center"/>
            <w:hideMark/>
          </w:tcPr>
          <w:p w14:paraId="1407C1B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auto" w:fill="auto"/>
            <w:noWrap/>
            <w:vAlign w:val="center"/>
            <w:hideMark/>
          </w:tcPr>
          <w:p w14:paraId="08A07868"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144,17   </w:t>
            </w:r>
          </w:p>
        </w:tc>
        <w:tc>
          <w:tcPr>
            <w:tcW w:w="1057" w:type="dxa"/>
            <w:tcBorders>
              <w:top w:val="nil"/>
              <w:left w:val="nil"/>
              <w:bottom w:val="single" w:sz="4" w:space="0" w:color="auto"/>
              <w:right w:val="single" w:sz="4" w:space="0" w:color="auto"/>
            </w:tcBorders>
            <w:shd w:val="clear" w:color="auto" w:fill="auto"/>
            <w:noWrap/>
            <w:vAlign w:val="center"/>
            <w:hideMark/>
          </w:tcPr>
          <w:p w14:paraId="0F37F438" w14:textId="77777777" w:rsidR="004408CE" w:rsidRPr="00D5661C" w:rsidRDefault="004408CE" w:rsidP="004408CE">
            <w:pPr>
              <w:jc w:val="center"/>
              <w:rPr>
                <w:rFonts w:ascii="Arial Narrow" w:hAnsi="Arial Narrow"/>
                <w:sz w:val="18"/>
                <w:szCs w:val="18"/>
                <w:lang w:val="en-US"/>
              </w:rPr>
            </w:pPr>
            <w:r w:rsidRPr="00D5661C">
              <w:rPr>
                <w:rFonts w:ascii="Arial Narrow" w:hAnsi="Arial Narrow"/>
                <w:sz w:val="18"/>
                <w:szCs w:val="18"/>
                <w:lang w:val="en-US"/>
              </w:rPr>
              <w:t> </w:t>
            </w:r>
          </w:p>
        </w:tc>
        <w:tc>
          <w:tcPr>
            <w:tcW w:w="1080" w:type="dxa"/>
            <w:tcBorders>
              <w:top w:val="nil"/>
              <w:left w:val="nil"/>
              <w:bottom w:val="single" w:sz="4" w:space="0" w:color="auto"/>
              <w:right w:val="single" w:sz="8" w:space="0" w:color="auto"/>
            </w:tcBorders>
            <w:shd w:val="clear" w:color="auto" w:fill="auto"/>
            <w:noWrap/>
            <w:vAlign w:val="center"/>
            <w:hideMark/>
          </w:tcPr>
          <w:p w14:paraId="70A0B1ED"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01DF167F" w14:textId="77777777" w:rsidTr="006267B6">
        <w:trPr>
          <w:trHeight w:val="157"/>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E11755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0ECF5BAE"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19</w:t>
            </w:r>
          </w:p>
        </w:tc>
        <w:tc>
          <w:tcPr>
            <w:tcW w:w="887" w:type="dxa"/>
            <w:tcBorders>
              <w:top w:val="nil"/>
              <w:left w:val="nil"/>
              <w:bottom w:val="single" w:sz="4" w:space="0" w:color="auto"/>
              <w:right w:val="single" w:sz="4" w:space="0" w:color="auto"/>
            </w:tcBorders>
            <w:shd w:val="clear" w:color="000000" w:fill="FFFFFF"/>
            <w:noWrap/>
            <w:vAlign w:val="center"/>
            <w:hideMark/>
          </w:tcPr>
          <w:p w14:paraId="43FCEA38"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58B22F2C"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46C89A1A"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8CCBF99"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55EE9500"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66EA54E"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20</w:t>
            </w:r>
          </w:p>
        </w:tc>
        <w:tc>
          <w:tcPr>
            <w:tcW w:w="3411" w:type="dxa"/>
            <w:tcBorders>
              <w:top w:val="nil"/>
              <w:left w:val="nil"/>
              <w:bottom w:val="single" w:sz="4" w:space="0" w:color="auto"/>
              <w:right w:val="single" w:sz="4" w:space="0" w:color="auto"/>
            </w:tcBorders>
            <w:shd w:val="clear" w:color="000000" w:fill="F2F2F2"/>
            <w:vAlign w:val="center"/>
            <w:hideMark/>
          </w:tcPr>
          <w:p w14:paraId="3DC890C2" w14:textId="77777777" w:rsidR="004408CE" w:rsidRPr="00D5661C" w:rsidRDefault="004408CE" w:rsidP="00884F21">
            <w:pPr>
              <w:ind w:left="0"/>
              <w:jc w:val="both"/>
              <w:rPr>
                <w:rFonts w:ascii="Arial Narrow" w:hAnsi="Arial Narrow"/>
                <w:b/>
                <w:bCs/>
                <w:sz w:val="20"/>
                <w:szCs w:val="20"/>
                <w:lang w:val="en-US"/>
              </w:rPr>
            </w:pPr>
            <w:r w:rsidRPr="00D5661C">
              <w:rPr>
                <w:rFonts w:ascii="Arial Narrow" w:hAnsi="Arial Narrow"/>
                <w:b/>
                <w:bCs/>
                <w:sz w:val="20"/>
                <w:szCs w:val="20"/>
                <w:lang w:val="en-US"/>
              </w:rPr>
              <w:t>MENUISERIE ALU ET VITRERIES</w:t>
            </w:r>
          </w:p>
        </w:tc>
        <w:tc>
          <w:tcPr>
            <w:tcW w:w="887" w:type="dxa"/>
            <w:tcBorders>
              <w:top w:val="nil"/>
              <w:left w:val="nil"/>
              <w:bottom w:val="single" w:sz="4" w:space="0" w:color="auto"/>
              <w:right w:val="single" w:sz="4" w:space="0" w:color="auto"/>
            </w:tcBorders>
            <w:shd w:val="clear" w:color="000000" w:fill="F2F2F2"/>
            <w:noWrap/>
            <w:vAlign w:val="center"/>
            <w:hideMark/>
          </w:tcPr>
          <w:p w14:paraId="526630C7"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356A1504" w14:textId="77777777" w:rsidR="004408CE" w:rsidRPr="00D5661C" w:rsidRDefault="004408CE" w:rsidP="004408CE">
            <w:pPr>
              <w:jc w:val="center"/>
              <w:rPr>
                <w:rFonts w:ascii="Arial Narrow" w:hAnsi="Arial Narrow"/>
                <w:color w:val="FFFFFF"/>
                <w:sz w:val="20"/>
                <w:szCs w:val="20"/>
                <w:lang w:val="en-US"/>
              </w:rPr>
            </w:pPr>
            <w:r w:rsidRPr="00D5661C">
              <w:rPr>
                <w:rFonts w:ascii="Arial Narrow" w:hAnsi="Arial Narrow"/>
                <w:color w:val="FFFFFF"/>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41B5024F" w14:textId="77777777" w:rsidR="004408CE" w:rsidRPr="00D5661C" w:rsidRDefault="004408CE" w:rsidP="004408CE">
            <w:pPr>
              <w:jc w:val="center"/>
              <w:rPr>
                <w:rFonts w:ascii="Arial Narrow" w:hAnsi="Arial Narrow"/>
                <w:b/>
                <w:bCs/>
                <w:color w:val="FFFFFF"/>
                <w:sz w:val="20"/>
                <w:szCs w:val="20"/>
                <w:lang w:val="en-US"/>
              </w:rPr>
            </w:pPr>
            <w:r w:rsidRPr="00D5661C">
              <w:rPr>
                <w:rFonts w:ascii="Arial Narrow" w:hAnsi="Arial Narrow"/>
                <w:b/>
                <w:bCs/>
                <w:color w:val="FFFFFF"/>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582671F4"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3FF1332"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CD7086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20.1</w:t>
            </w:r>
          </w:p>
        </w:tc>
        <w:tc>
          <w:tcPr>
            <w:tcW w:w="3411" w:type="dxa"/>
            <w:tcBorders>
              <w:top w:val="nil"/>
              <w:left w:val="nil"/>
              <w:bottom w:val="single" w:sz="4" w:space="0" w:color="auto"/>
              <w:right w:val="single" w:sz="4" w:space="0" w:color="auto"/>
            </w:tcBorders>
            <w:shd w:val="clear" w:color="000000" w:fill="FFFFFF"/>
            <w:vAlign w:val="center"/>
            <w:hideMark/>
          </w:tcPr>
          <w:p w14:paraId="206A245F"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porte - Châssis alu vitrés de 120x220</w:t>
            </w:r>
          </w:p>
        </w:tc>
        <w:tc>
          <w:tcPr>
            <w:tcW w:w="887" w:type="dxa"/>
            <w:tcBorders>
              <w:top w:val="nil"/>
              <w:left w:val="nil"/>
              <w:bottom w:val="single" w:sz="4" w:space="0" w:color="auto"/>
              <w:right w:val="single" w:sz="4" w:space="0" w:color="auto"/>
            </w:tcBorders>
            <w:shd w:val="clear" w:color="000000" w:fill="FFFFFF"/>
            <w:noWrap/>
            <w:vAlign w:val="center"/>
            <w:hideMark/>
          </w:tcPr>
          <w:p w14:paraId="230218E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2281CE81"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000000" w:fill="FFFFFF"/>
            <w:noWrap/>
            <w:vAlign w:val="center"/>
            <w:hideMark/>
          </w:tcPr>
          <w:p w14:paraId="68DBDF0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607601D"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69B0058" w14:textId="77777777" w:rsidTr="00884F21">
        <w:trPr>
          <w:trHeight w:val="300"/>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05D2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20.2</w:t>
            </w:r>
          </w:p>
        </w:tc>
        <w:tc>
          <w:tcPr>
            <w:tcW w:w="3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16720"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fenêtre - Châssis alu  vitrés 120x140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DE99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69A06"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5   </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FA80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EECB1"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0A0FDE3" w14:textId="77777777" w:rsidTr="00884F21">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368F2B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20.3</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0C34C3B5"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fenêtre - Châssis alu  vitrés 80x120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F44AD1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single" w:sz="4" w:space="0" w:color="auto"/>
              <w:left w:val="nil"/>
              <w:bottom w:val="single" w:sz="4" w:space="0" w:color="auto"/>
              <w:right w:val="single" w:sz="4" w:space="0" w:color="auto"/>
            </w:tcBorders>
            <w:shd w:val="clear" w:color="000000" w:fill="FFFFFF"/>
            <w:noWrap/>
            <w:vAlign w:val="center"/>
            <w:hideMark/>
          </w:tcPr>
          <w:p w14:paraId="68B0A630"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4   </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14:paraId="5BE47C0B"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single" w:sz="4" w:space="0" w:color="auto"/>
              <w:left w:val="nil"/>
              <w:bottom w:val="single" w:sz="4" w:space="0" w:color="auto"/>
              <w:right w:val="single" w:sz="8" w:space="0" w:color="auto"/>
            </w:tcBorders>
            <w:shd w:val="clear" w:color="000000" w:fill="FFFFFF"/>
            <w:noWrap/>
            <w:vAlign w:val="center"/>
            <w:hideMark/>
          </w:tcPr>
          <w:p w14:paraId="67778E7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43CD882"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B38D01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20.4</w:t>
            </w:r>
          </w:p>
        </w:tc>
        <w:tc>
          <w:tcPr>
            <w:tcW w:w="3411" w:type="dxa"/>
            <w:tcBorders>
              <w:top w:val="nil"/>
              <w:left w:val="nil"/>
              <w:bottom w:val="single" w:sz="4" w:space="0" w:color="auto"/>
              <w:right w:val="single" w:sz="4" w:space="0" w:color="auto"/>
            </w:tcBorders>
            <w:shd w:val="clear" w:color="000000" w:fill="FFFFFF"/>
            <w:vAlign w:val="center"/>
            <w:hideMark/>
          </w:tcPr>
          <w:p w14:paraId="7D931DE0"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fenêtre - Châssis alu  vitrés 110x120</w:t>
            </w:r>
          </w:p>
        </w:tc>
        <w:tc>
          <w:tcPr>
            <w:tcW w:w="887" w:type="dxa"/>
            <w:tcBorders>
              <w:top w:val="nil"/>
              <w:left w:val="nil"/>
              <w:bottom w:val="single" w:sz="4" w:space="0" w:color="auto"/>
              <w:right w:val="single" w:sz="4" w:space="0" w:color="auto"/>
            </w:tcBorders>
            <w:shd w:val="clear" w:color="000000" w:fill="FFFFFF"/>
            <w:noWrap/>
            <w:vAlign w:val="center"/>
            <w:hideMark/>
          </w:tcPr>
          <w:p w14:paraId="0FEE046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392B97CB"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586B1F4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09D0E5D"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E616893" w14:textId="77777777" w:rsidTr="006267B6">
        <w:trPr>
          <w:trHeight w:val="197"/>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D4ABB1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66F7F5E2"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20</w:t>
            </w:r>
          </w:p>
        </w:tc>
        <w:tc>
          <w:tcPr>
            <w:tcW w:w="887" w:type="dxa"/>
            <w:tcBorders>
              <w:top w:val="nil"/>
              <w:left w:val="nil"/>
              <w:bottom w:val="single" w:sz="4" w:space="0" w:color="auto"/>
              <w:right w:val="single" w:sz="4" w:space="0" w:color="auto"/>
            </w:tcBorders>
            <w:shd w:val="clear" w:color="000000" w:fill="FFFFFF"/>
            <w:noWrap/>
            <w:vAlign w:val="center"/>
            <w:hideMark/>
          </w:tcPr>
          <w:p w14:paraId="51A0D69D"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22561403"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5B4A7BCC"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37C309A"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722F2AD1"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59F5A711"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21</w:t>
            </w:r>
          </w:p>
        </w:tc>
        <w:tc>
          <w:tcPr>
            <w:tcW w:w="3411" w:type="dxa"/>
            <w:tcBorders>
              <w:top w:val="nil"/>
              <w:left w:val="nil"/>
              <w:bottom w:val="single" w:sz="4" w:space="0" w:color="auto"/>
              <w:right w:val="single" w:sz="4" w:space="0" w:color="auto"/>
            </w:tcBorders>
            <w:shd w:val="clear" w:color="000000" w:fill="F2F2F2"/>
            <w:vAlign w:val="center"/>
            <w:hideMark/>
          </w:tcPr>
          <w:p w14:paraId="401724F2" w14:textId="77777777" w:rsidR="004408CE" w:rsidRPr="00D5661C" w:rsidRDefault="004408CE" w:rsidP="00884F21">
            <w:pPr>
              <w:ind w:left="0"/>
              <w:jc w:val="both"/>
              <w:rPr>
                <w:rFonts w:ascii="Arial Narrow" w:hAnsi="Arial Narrow"/>
                <w:b/>
                <w:bCs/>
                <w:sz w:val="20"/>
                <w:szCs w:val="20"/>
                <w:lang w:val="en-US"/>
              </w:rPr>
            </w:pPr>
            <w:r w:rsidRPr="00D5661C">
              <w:rPr>
                <w:rFonts w:ascii="Arial Narrow" w:hAnsi="Arial Narrow"/>
                <w:b/>
                <w:bCs/>
                <w:sz w:val="20"/>
                <w:szCs w:val="20"/>
                <w:lang w:val="en-US"/>
              </w:rPr>
              <w:t>MENUISERIES METALLIQUES</w:t>
            </w:r>
          </w:p>
        </w:tc>
        <w:tc>
          <w:tcPr>
            <w:tcW w:w="887" w:type="dxa"/>
            <w:tcBorders>
              <w:top w:val="nil"/>
              <w:left w:val="nil"/>
              <w:bottom w:val="single" w:sz="4" w:space="0" w:color="auto"/>
              <w:right w:val="single" w:sz="4" w:space="0" w:color="auto"/>
            </w:tcBorders>
            <w:shd w:val="clear" w:color="000000" w:fill="F2F2F2"/>
            <w:noWrap/>
            <w:vAlign w:val="center"/>
            <w:hideMark/>
          </w:tcPr>
          <w:p w14:paraId="52F135B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0AA6E3E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3F83069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20A1971E"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0639FF7"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68A9AB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21.1</w:t>
            </w:r>
          </w:p>
        </w:tc>
        <w:tc>
          <w:tcPr>
            <w:tcW w:w="3411" w:type="dxa"/>
            <w:tcBorders>
              <w:top w:val="nil"/>
              <w:left w:val="nil"/>
              <w:bottom w:val="single" w:sz="4" w:space="0" w:color="auto"/>
              <w:right w:val="single" w:sz="4" w:space="0" w:color="auto"/>
            </w:tcBorders>
            <w:shd w:val="clear" w:color="000000" w:fill="FFFFFF"/>
            <w:vAlign w:val="center"/>
            <w:hideMark/>
          </w:tcPr>
          <w:p w14:paraId="5E5E7C5A"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porte - Grille Métallique de 120x220</w:t>
            </w:r>
          </w:p>
        </w:tc>
        <w:tc>
          <w:tcPr>
            <w:tcW w:w="887" w:type="dxa"/>
            <w:tcBorders>
              <w:top w:val="nil"/>
              <w:left w:val="nil"/>
              <w:bottom w:val="single" w:sz="4" w:space="0" w:color="auto"/>
              <w:right w:val="single" w:sz="4" w:space="0" w:color="auto"/>
            </w:tcBorders>
            <w:shd w:val="clear" w:color="000000" w:fill="FFFFFF"/>
            <w:noWrap/>
            <w:vAlign w:val="center"/>
            <w:hideMark/>
          </w:tcPr>
          <w:p w14:paraId="69D57E0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3E50E3FB"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000000" w:fill="FFFFFF"/>
            <w:noWrap/>
            <w:vAlign w:val="center"/>
            <w:hideMark/>
          </w:tcPr>
          <w:p w14:paraId="4046DD5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9A52AB0"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C887FE5"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8FCB4A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21.2</w:t>
            </w:r>
          </w:p>
        </w:tc>
        <w:tc>
          <w:tcPr>
            <w:tcW w:w="3411" w:type="dxa"/>
            <w:tcBorders>
              <w:top w:val="nil"/>
              <w:left w:val="nil"/>
              <w:bottom w:val="single" w:sz="4" w:space="0" w:color="auto"/>
              <w:right w:val="single" w:sz="4" w:space="0" w:color="auto"/>
            </w:tcBorders>
            <w:shd w:val="clear" w:color="000000" w:fill="FFFFFF"/>
            <w:vAlign w:val="center"/>
            <w:hideMark/>
          </w:tcPr>
          <w:p w14:paraId="31AB300E"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fenêtre - Grille Métallique de 120x140</w:t>
            </w:r>
          </w:p>
        </w:tc>
        <w:tc>
          <w:tcPr>
            <w:tcW w:w="887" w:type="dxa"/>
            <w:tcBorders>
              <w:top w:val="nil"/>
              <w:left w:val="nil"/>
              <w:bottom w:val="single" w:sz="4" w:space="0" w:color="auto"/>
              <w:right w:val="single" w:sz="4" w:space="0" w:color="auto"/>
            </w:tcBorders>
            <w:shd w:val="clear" w:color="000000" w:fill="FFFFFF"/>
            <w:noWrap/>
            <w:vAlign w:val="center"/>
            <w:hideMark/>
          </w:tcPr>
          <w:p w14:paraId="0F5F443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54C864CB"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5   </w:t>
            </w:r>
          </w:p>
        </w:tc>
        <w:tc>
          <w:tcPr>
            <w:tcW w:w="1057" w:type="dxa"/>
            <w:tcBorders>
              <w:top w:val="nil"/>
              <w:left w:val="nil"/>
              <w:bottom w:val="single" w:sz="4" w:space="0" w:color="auto"/>
              <w:right w:val="single" w:sz="4" w:space="0" w:color="auto"/>
            </w:tcBorders>
            <w:shd w:val="clear" w:color="000000" w:fill="FFFFFF"/>
            <w:noWrap/>
            <w:vAlign w:val="center"/>
            <w:hideMark/>
          </w:tcPr>
          <w:p w14:paraId="26CF9AC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571DF1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25C2A86"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B9F6EC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21.3</w:t>
            </w:r>
          </w:p>
        </w:tc>
        <w:tc>
          <w:tcPr>
            <w:tcW w:w="3411" w:type="dxa"/>
            <w:tcBorders>
              <w:top w:val="nil"/>
              <w:left w:val="nil"/>
              <w:bottom w:val="single" w:sz="4" w:space="0" w:color="auto"/>
              <w:right w:val="single" w:sz="4" w:space="0" w:color="auto"/>
            </w:tcBorders>
            <w:shd w:val="clear" w:color="000000" w:fill="FFFFFF"/>
            <w:vAlign w:val="center"/>
            <w:hideMark/>
          </w:tcPr>
          <w:p w14:paraId="4E698210"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porte - Grille Métallique de 80x120</w:t>
            </w:r>
          </w:p>
        </w:tc>
        <w:tc>
          <w:tcPr>
            <w:tcW w:w="887" w:type="dxa"/>
            <w:tcBorders>
              <w:top w:val="nil"/>
              <w:left w:val="nil"/>
              <w:bottom w:val="single" w:sz="4" w:space="0" w:color="auto"/>
              <w:right w:val="single" w:sz="4" w:space="0" w:color="auto"/>
            </w:tcBorders>
            <w:shd w:val="clear" w:color="000000" w:fill="FFFFFF"/>
            <w:noWrap/>
            <w:vAlign w:val="center"/>
            <w:hideMark/>
          </w:tcPr>
          <w:p w14:paraId="40AF7B6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271CEA5E"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4   </w:t>
            </w:r>
          </w:p>
        </w:tc>
        <w:tc>
          <w:tcPr>
            <w:tcW w:w="1057" w:type="dxa"/>
            <w:tcBorders>
              <w:top w:val="nil"/>
              <w:left w:val="nil"/>
              <w:bottom w:val="single" w:sz="4" w:space="0" w:color="auto"/>
              <w:right w:val="single" w:sz="4" w:space="0" w:color="auto"/>
            </w:tcBorders>
            <w:shd w:val="clear" w:color="000000" w:fill="FFFFFF"/>
            <w:noWrap/>
            <w:vAlign w:val="center"/>
            <w:hideMark/>
          </w:tcPr>
          <w:p w14:paraId="1B57DF7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5254887"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F4A6BC8"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4D83B7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21.4</w:t>
            </w:r>
          </w:p>
        </w:tc>
        <w:tc>
          <w:tcPr>
            <w:tcW w:w="3411" w:type="dxa"/>
            <w:tcBorders>
              <w:top w:val="nil"/>
              <w:left w:val="nil"/>
              <w:bottom w:val="single" w:sz="4" w:space="0" w:color="auto"/>
              <w:right w:val="single" w:sz="4" w:space="0" w:color="auto"/>
            </w:tcBorders>
            <w:shd w:val="clear" w:color="000000" w:fill="FFFFFF"/>
            <w:vAlign w:val="center"/>
            <w:hideMark/>
          </w:tcPr>
          <w:p w14:paraId="666DDD1B"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 et P de porte - Grille Métallique de 110x120</w:t>
            </w:r>
          </w:p>
        </w:tc>
        <w:tc>
          <w:tcPr>
            <w:tcW w:w="887" w:type="dxa"/>
            <w:tcBorders>
              <w:top w:val="nil"/>
              <w:left w:val="nil"/>
              <w:bottom w:val="single" w:sz="4" w:space="0" w:color="auto"/>
              <w:right w:val="single" w:sz="4" w:space="0" w:color="auto"/>
            </w:tcBorders>
            <w:shd w:val="clear" w:color="000000" w:fill="FFFFFF"/>
            <w:noWrap/>
            <w:vAlign w:val="center"/>
            <w:hideMark/>
          </w:tcPr>
          <w:p w14:paraId="1FC83A5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u </w:t>
            </w:r>
          </w:p>
        </w:tc>
        <w:tc>
          <w:tcPr>
            <w:tcW w:w="1285" w:type="dxa"/>
            <w:tcBorders>
              <w:top w:val="nil"/>
              <w:left w:val="nil"/>
              <w:bottom w:val="single" w:sz="4" w:space="0" w:color="auto"/>
              <w:right w:val="single" w:sz="4" w:space="0" w:color="auto"/>
            </w:tcBorders>
            <w:shd w:val="clear" w:color="000000" w:fill="FFFFFF"/>
            <w:noWrap/>
            <w:vAlign w:val="center"/>
            <w:hideMark/>
          </w:tcPr>
          <w:p w14:paraId="5F72D3CD"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5334422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6DAB47A"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1A6BD095"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515D21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71298E8D"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21</w:t>
            </w:r>
          </w:p>
        </w:tc>
        <w:tc>
          <w:tcPr>
            <w:tcW w:w="887" w:type="dxa"/>
            <w:tcBorders>
              <w:top w:val="nil"/>
              <w:left w:val="nil"/>
              <w:bottom w:val="single" w:sz="4" w:space="0" w:color="auto"/>
              <w:right w:val="single" w:sz="4" w:space="0" w:color="auto"/>
            </w:tcBorders>
            <w:shd w:val="clear" w:color="000000" w:fill="FFFFFF"/>
            <w:noWrap/>
            <w:vAlign w:val="center"/>
            <w:hideMark/>
          </w:tcPr>
          <w:p w14:paraId="624E9B06"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7C9E3348"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5C2245E5"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9E03C08"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4D7F4574"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52D9728"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22</w:t>
            </w:r>
          </w:p>
        </w:tc>
        <w:tc>
          <w:tcPr>
            <w:tcW w:w="3411" w:type="dxa"/>
            <w:tcBorders>
              <w:top w:val="nil"/>
              <w:left w:val="nil"/>
              <w:bottom w:val="single" w:sz="4" w:space="0" w:color="auto"/>
              <w:right w:val="single" w:sz="4" w:space="0" w:color="auto"/>
            </w:tcBorders>
            <w:shd w:val="clear" w:color="000000" w:fill="F2F2F2"/>
            <w:vAlign w:val="center"/>
            <w:hideMark/>
          </w:tcPr>
          <w:p w14:paraId="310CA7C2" w14:textId="77777777" w:rsidR="004408CE" w:rsidRPr="00D5661C" w:rsidRDefault="004408CE" w:rsidP="00884F21">
            <w:pPr>
              <w:ind w:left="0"/>
              <w:rPr>
                <w:rFonts w:ascii="Arial Narrow" w:hAnsi="Arial Narrow"/>
                <w:b/>
                <w:bCs/>
                <w:sz w:val="20"/>
                <w:szCs w:val="20"/>
                <w:lang w:val="en-US"/>
              </w:rPr>
            </w:pPr>
            <w:r w:rsidRPr="00D5661C">
              <w:rPr>
                <w:rFonts w:ascii="Arial Narrow" w:hAnsi="Arial Narrow"/>
                <w:b/>
                <w:bCs/>
                <w:sz w:val="20"/>
                <w:szCs w:val="20"/>
                <w:lang w:val="en-US"/>
              </w:rPr>
              <w:t>ELECTRICITE</w:t>
            </w:r>
          </w:p>
        </w:tc>
        <w:tc>
          <w:tcPr>
            <w:tcW w:w="887" w:type="dxa"/>
            <w:tcBorders>
              <w:top w:val="nil"/>
              <w:left w:val="nil"/>
              <w:bottom w:val="single" w:sz="4" w:space="0" w:color="auto"/>
              <w:right w:val="single" w:sz="4" w:space="0" w:color="auto"/>
            </w:tcBorders>
            <w:shd w:val="clear" w:color="000000" w:fill="F2F2F2"/>
            <w:noWrap/>
            <w:vAlign w:val="center"/>
            <w:hideMark/>
          </w:tcPr>
          <w:p w14:paraId="4D8C893B"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2F2F2"/>
            <w:noWrap/>
            <w:vAlign w:val="center"/>
            <w:hideMark/>
          </w:tcPr>
          <w:p w14:paraId="2379686A"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03A76508"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47DB9210"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242DED6A"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698649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22.1</w:t>
            </w:r>
          </w:p>
        </w:tc>
        <w:tc>
          <w:tcPr>
            <w:tcW w:w="3411" w:type="dxa"/>
            <w:tcBorders>
              <w:top w:val="nil"/>
              <w:left w:val="nil"/>
              <w:bottom w:val="single" w:sz="4" w:space="0" w:color="auto"/>
              <w:right w:val="single" w:sz="4" w:space="0" w:color="auto"/>
            </w:tcBorders>
            <w:shd w:val="clear" w:color="000000" w:fill="FFFFFF"/>
            <w:vAlign w:val="center"/>
            <w:hideMark/>
          </w:tcPr>
          <w:p w14:paraId="3F57821E" w14:textId="77777777" w:rsidR="004408CE" w:rsidRPr="00884F21" w:rsidRDefault="004408CE" w:rsidP="00884F21">
            <w:pPr>
              <w:ind w:left="0"/>
              <w:jc w:val="both"/>
              <w:rPr>
                <w:rFonts w:ascii="Arial Narrow" w:hAnsi="Arial Narrow"/>
                <w:sz w:val="20"/>
                <w:szCs w:val="20"/>
              </w:rPr>
            </w:pPr>
            <w:r w:rsidRPr="004A0C4F">
              <w:rPr>
                <w:rFonts w:ascii="Arial Narrow" w:hAnsi="Arial Narrow"/>
                <w:sz w:val="20"/>
                <w:szCs w:val="20"/>
              </w:rPr>
              <w:t>Gainages</w:t>
            </w:r>
            <w:r w:rsidRPr="00884F21">
              <w:rPr>
                <w:rFonts w:ascii="Arial Narrow" w:hAnsi="Arial Narrow"/>
                <w:sz w:val="20"/>
                <w:szCs w:val="20"/>
              </w:rPr>
              <w:t xml:space="preserve"> et </w:t>
            </w:r>
            <w:r w:rsidRPr="004A0C4F">
              <w:rPr>
                <w:rFonts w:ascii="Arial Narrow" w:hAnsi="Arial Narrow"/>
                <w:sz w:val="20"/>
                <w:szCs w:val="20"/>
              </w:rPr>
              <w:t>fileries</w:t>
            </w:r>
          </w:p>
        </w:tc>
        <w:tc>
          <w:tcPr>
            <w:tcW w:w="887" w:type="dxa"/>
            <w:tcBorders>
              <w:top w:val="nil"/>
              <w:left w:val="nil"/>
              <w:bottom w:val="single" w:sz="4" w:space="0" w:color="auto"/>
              <w:right w:val="single" w:sz="4" w:space="0" w:color="auto"/>
            </w:tcBorders>
            <w:shd w:val="clear" w:color="000000" w:fill="FFFFFF"/>
            <w:noWrap/>
            <w:vAlign w:val="center"/>
            <w:hideMark/>
          </w:tcPr>
          <w:p w14:paraId="1B27988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ff </w:t>
            </w:r>
          </w:p>
        </w:tc>
        <w:tc>
          <w:tcPr>
            <w:tcW w:w="1285" w:type="dxa"/>
            <w:tcBorders>
              <w:top w:val="nil"/>
              <w:left w:val="nil"/>
              <w:bottom w:val="single" w:sz="4" w:space="0" w:color="auto"/>
              <w:right w:val="single" w:sz="4" w:space="0" w:color="auto"/>
            </w:tcBorders>
            <w:shd w:val="clear" w:color="000000" w:fill="FFFFFF"/>
            <w:noWrap/>
            <w:vAlign w:val="center"/>
            <w:hideMark/>
          </w:tcPr>
          <w:p w14:paraId="5912845F"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   </w:t>
            </w:r>
          </w:p>
        </w:tc>
        <w:tc>
          <w:tcPr>
            <w:tcW w:w="1057" w:type="dxa"/>
            <w:tcBorders>
              <w:top w:val="nil"/>
              <w:left w:val="nil"/>
              <w:bottom w:val="single" w:sz="4" w:space="0" w:color="auto"/>
              <w:right w:val="single" w:sz="4" w:space="0" w:color="auto"/>
            </w:tcBorders>
            <w:shd w:val="clear" w:color="000000" w:fill="FFFFFF"/>
            <w:noWrap/>
            <w:vAlign w:val="center"/>
            <w:hideMark/>
          </w:tcPr>
          <w:p w14:paraId="366D25D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1451E0E8"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A6C6D65" w14:textId="77777777" w:rsidTr="006267B6">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0F9B9C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22.3</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5758B898" w14:textId="77777777" w:rsidR="004408CE" w:rsidRPr="00884F21" w:rsidRDefault="004408CE" w:rsidP="00884F21">
            <w:pPr>
              <w:ind w:left="0"/>
              <w:jc w:val="both"/>
              <w:rPr>
                <w:rFonts w:ascii="Arial Narrow" w:hAnsi="Arial Narrow"/>
                <w:sz w:val="20"/>
                <w:szCs w:val="20"/>
              </w:rPr>
            </w:pPr>
            <w:r w:rsidRPr="00884F21">
              <w:rPr>
                <w:rFonts w:ascii="Arial Narrow" w:hAnsi="Arial Narrow"/>
                <w:sz w:val="20"/>
                <w:szCs w:val="20"/>
              </w:rPr>
              <w:t xml:space="preserve">Brasseur </w:t>
            </w:r>
            <w:r w:rsidRPr="004A0C4F">
              <w:rPr>
                <w:rFonts w:ascii="Arial Narrow" w:hAnsi="Arial Narrow"/>
                <w:sz w:val="20"/>
                <w:szCs w:val="20"/>
              </w:rPr>
              <w:t>d'air</w:t>
            </w:r>
            <w:r w:rsidRPr="00884F21">
              <w:rPr>
                <w:rFonts w:ascii="Arial Narrow" w:hAnsi="Arial Narrow"/>
                <w:sz w:val="20"/>
                <w:szCs w:val="20"/>
              </w:rPr>
              <w:t xml:space="preserve"> </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01AE8CF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single" w:sz="4" w:space="0" w:color="auto"/>
              <w:left w:val="nil"/>
              <w:bottom w:val="single" w:sz="4" w:space="0" w:color="auto"/>
              <w:right w:val="single" w:sz="4" w:space="0" w:color="auto"/>
            </w:tcBorders>
            <w:shd w:val="clear" w:color="000000" w:fill="FFFFFF"/>
            <w:noWrap/>
            <w:vAlign w:val="center"/>
            <w:hideMark/>
          </w:tcPr>
          <w:p w14:paraId="2063A3B9"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12   </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14:paraId="298CB39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single" w:sz="4" w:space="0" w:color="auto"/>
              <w:left w:val="nil"/>
              <w:bottom w:val="single" w:sz="4" w:space="0" w:color="auto"/>
              <w:right w:val="single" w:sz="8" w:space="0" w:color="auto"/>
            </w:tcBorders>
            <w:shd w:val="clear" w:color="000000" w:fill="FFFFFF"/>
            <w:noWrap/>
            <w:vAlign w:val="center"/>
            <w:hideMark/>
          </w:tcPr>
          <w:p w14:paraId="15D1BDD6"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52C11D9"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CAD8D7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22.6</w:t>
            </w:r>
          </w:p>
        </w:tc>
        <w:tc>
          <w:tcPr>
            <w:tcW w:w="3411" w:type="dxa"/>
            <w:tcBorders>
              <w:top w:val="nil"/>
              <w:left w:val="nil"/>
              <w:bottom w:val="single" w:sz="4" w:space="0" w:color="auto"/>
              <w:right w:val="single" w:sz="4" w:space="0" w:color="auto"/>
            </w:tcBorders>
            <w:shd w:val="clear" w:color="000000" w:fill="FFFFFF"/>
            <w:vAlign w:val="center"/>
            <w:hideMark/>
          </w:tcPr>
          <w:p w14:paraId="4917E20C" w14:textId="77777777" w:rsidR="004408CE" w:rsidRPr="00884F21" w:rsidRDefault="004408CE" w:rsidP="00884F21">
            <w:pPr>
              <w:ind w:left="0"/>
              <w:jc w:val="both"/>
              <w:rPr>
                <w:rFonts w:ascii="Arial Narrow" w:hAnsi="Arial Narrow"/>
                <w:sz w:val="20"/>
                <w:szCs w:val="20"/>
              </w:rPr>
            </w:pPr>
            <w:r w:rsidRPr="004A0C4F">
              <w:rPr>
                <w:rFonts w:ascii="Arial Narrow" w:hAnsi="Arial Narrow"/>
                <w:sz w:val="20"/>
                <w:szCs w:val="20"/>
              </w:rPr>
              <w:t>Interrupteur</w:t>
            </w:r>
            <w:r w:rsidRPr="00884F21">
              <w:rPr>
                <w:rFonts w:ascii="Arial Narrow" w:hAnsi="Arial Narrow"/>
                <w:sz w:val="20"/>
                <w:szCs w:val="20"/>
              </w:rPr>
              <w:t xml:space="preserve"> double </w:t>
            </w:r>
            <w:r w:rsidRPr="004A0C4F">
              <w:rPr>
                <w:rFonts w:ascii="Arial Narrow" w:hAnsi="Arial Narrow"/>
                <w:sz w:val="20"/>
                <w:szCs w:val="20"/>
              </w:rPr>
              <w:t>allumage</w:t>
            </w:r>
          </w:p>
        </w:tc>
        <w:tc>
          <w:tcPr>
            <w:tcW w:w="887" w:type="dxa"/>
            <w:tcBorders>
              <w:top w:val="nil"/>
              <w:left w:val="nil"/>
              <w:bottom w:val="single" w:sz="4" w:space="0" w:color="auto"/>
              <w:right w:val="single" w:sz="4" w:space="0" w:color="auto"/>
            </w:tcBorders>
            <w:shd w:val="clear" w:color="000000" w:fill="FFFFFF"/>
            <w:noWrap/>
            <w:vAlign w:val="center"/>
            <w:hideMark/>
          </w:tcPr>
          <w:p w14:paraId="3447B077"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3D49915C"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   </w:t>
            </w:r>
          </w:p>
        </w:tc>
        <w:tc>
          <w:tcPr>
            <w:tcW w:w="1057" w:type="dxa"/>
            <w:tcBorders>
              <w:top w:val="nil"/>
              <w:left w:val="nil"/>
              <w:bottom w:val="single" w:sz="4" w:space="0" w:color="auto"/>
              <w:right w:val="single" w:sz="4" w:space="0" w:color="auto"/>
            </w:tcBorders>
            <w:shd w:val="clear" w:color="000000" w:fill="FFFFFF"/>
            <w:noWrap/>
            <w:vAlign w:val="center"/>
            <w:hideMark/>
          </w:tcPr>
          <w:p w14:paraId="4A5A3EE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32B0A0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F713B5F"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6B575D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22.10</w:t>
            </w:r>
          </w:p>
        </w:tc>
        <w:tc>
          <w:tcPr>
            <w:tcW w:w="3411" w:type="dxa"/>
            <w:tcBorders>
              <w:top w:val="nil"/>
              <w:left w:val="nil"/>
              <w:bottom w:val="single" w:sz="4" w:space="0" w:color="auto"/>
              <w:right w:val="single" w:sz="4" w:space="0" w:color="auto"/>
            </w:tcBorders>
            <w:shd w:val="clear" w:color="000000" w:fill="FFFFFF"/>
            <w:vAlign w:val="center"/>
            <w:hideMark/>
          </w:tcPr>
          <w:p w14:paraId="1A77B3CC" w14:textId="77777777" w:rsidR="004408CE" w:rsidRPr="00884F21" w:rsidRDefault="004408CE" w:rsidP="00884F21">
            <w:pPr>
              <w:ind w:left="0"/>
              <w:jc w:val="both"/>
              <w:rPr>
                <w:rFonts w:ascii="Arial Narrow" w:hAnsi="Arial Narrow"/>
                <w:sz w:val="20"/>
                <w:szCs w:val="20"/>
              </w:rPr>
            </w:pPr>
            <w:r w:rsidRPr="004A0C4F">
              <w:rPr>
                <w:rFonts w:ascii="Arial Narrow" w:hAnsi="Arial Narrow"/>
                <w:sz w:val="20"/>
                <w:szCs w:val="20"/>
              </w:rPr>
              <w:t>Réglette</w:t>
            </w:r>
            <w:r w:rsidRPr="00884F21">
              <w:rPr>
                <w:rFonts w:ascii="Arial Narrow" w:hAnsi="Arial Narrow"/>
                <w:sz w:val="20"/>
                <w:szCs w:val="20"/>
              </w:rPr>
              <w:t xml:space="preserve"> LED de 120</w:t>
            </w:r>
          </w:p>
        </w:tc>
        <w:tc>
          <w:tcPr>
            <w:tcW w:w="887" w:type="dxa"/>
            <w:tcBorders>
              <w:top w:val="nil"/>
              <w:left w:val="nil"/>
              <w:bottom w:val="single" w:sz="4" w:space="0" w:color="auto"/>
              <w:right w:val="single" w:sz="4" w:space="0" w:color="auto"/>
            </w:tcBorders>
            <w:shd w:val="clear" w:color="000000" w:fill="FFFFFF"/>
            <w:noWrap/>
            <w:vAlign w:val="center"/>
            <w:hideMark/>
          </w:tcPr>
          <w:p w14:paraId="7D394D0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u </w:t>
            </w:r>
          </w:p>
        </w:tc>
        <w:tc>
          <w:tcPr>
            <w:tcW w:w="1285" w:type="dxa"/>
            <w:tcBorders>
              <w:top w:val="nil"/>
              <w:left w:val="nil"/>
              <w:bottom w:val="single" w:sz="4" w:space="0" w:color="auto"/>
              <w:right w:val="single" w:sz="4" w:space="0" w:color="auto"/>
            </w:tcBorders>
            <w:shd w:val="clear" w:color="000000" w:fill="FFFFFF"/>
            <w:noWrap/>
            <w:vAlign w:val="center"/>
            <w:hideMark/>
          </w:tcPr>
          <w:p w14:paraId="1A4D2764"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12   </w:t>
            </w:r>
          </w:p>
        </w:tc>
        <w:tc>
          <w:tcPr>
            <w:tcW w:w="1057" w:type="dxa"/>
            <w:tcBorders>
              <w:top w:val="nil"/>
              <w:left w:val="nil"/>
              <w:bottom w:val="single" w:sz="4" w:space="0" w:color="auto"/>
              <w:right w:val="single" w:sz="4" w:space="0" w:color="auto"/>
            </w:tcBorders>
            <w:shd w:val="clear" w:color="000000" w:fill="FFFFFF"/>
            <w:noWrap/>
            <w:vAlign w:val="center"/>
            <w:hideMark/>
          </w:tcPr>
          <w:p w14:paraId="1CECE7F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478CCBB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6260EEE"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5FF955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290FE3D3"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22</w:t>
            </w:r>
          </w:p>
        </w:tc>
        <w:tc>
          <w:tcPr>
            <w:tcW w:w="887" w:type="dxa"/>
            <w:tcBorders>
              <w:top w:val="nil"/>
              <w:left w:val="nil"/>
              <w:bottom w:val="single" w:sz="4" w:space="0" w:color="auto"/>
              <w:right w:val="single" w:sz="4" w:space="0" w:color="auto"/>
            </w:tcBorders>
            <w:shd w:val="clear" w:color="000000" w:fill="FFFFFF"/>
            <w:noWrap/>
            <w:vAlign w:val="center"/>
            <w:hideMark/>
          </w:tcPr>
          <w:p w14:paraId="61A3CD3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6405E18C"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50AA94C5"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3B1A2C66"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4274C37A"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2D17C469"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23</w:t>
            </w:r>
          </w:p>
        </w:tc>
        <w:tc>
          <w:tcPr>
            <w:tcW w:w="3411" w:type="dxa"/>
            <w:tcBorders>
              <w:top w:val="nil"/>
              <w:left w:val="nil"/>
              <w:bottom w:val="single" w:sz="4" w:space="0" w:color="auto"/>
              <w:right w:val="single" w:sz="4" w:space="0" w:color="auto"/>
            </w:tcBorders>
            <w:shd w:val="clear" w:color="000000" w:fill="F2F2F2"/>
            <w:vAlign w:val="center"/>
            <w:hideMark/>
          </w:tcPr>
          <w:p w14:paraId="03D6C50B"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xml:space="preserve"> ENDUIT- REVETEMENT</w:t>
            </w:r>
          </w:p>
        </w:tc>
        <w:tc>
          <w:tcPr>
            <w:tcW w:w="887" w:type="dxa"/>
            <w:tcBorders>
              <w:top w:val="nil"/>
              <w:left w:val="nil"/>
              <w:bottom w:val="single" w:sz="4" w:space="0" w:color="auto"/>
              <w:right w:val="single" w:sz="4" w:space="0" w:color="auto"/>
            </w:tcBorders>
            <w:shd w:val="clear" w:color="000000" w:fill="F2F2F2"/>
            <w:noWrap/>
            <w:vAlign w:val="center"/>
            <w:hideMark/>
          </w:tcPr>
          <w:p w14:paraId="6151E2C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1285" w:type="dxa"/>
            <w:tcBorders>
              <w:top w:val="nil"/>
              <w:left w:val="nil"/>
              <w:bottom w:val="single" w:sz="4" w:space="0" w:color="auto"/>
              <w:right w:val="single" w:sz="4" w:space="0" w:color="auto"/>
            </w:tcBorders>
            <w:shd w:val="clear" w:color="000000" w:fill="F2F2F2"/>
            <w:noWrap/>
            <w:vAlign w:val="center"/>
            <w:hideMark/>
          </w:tcPr>
          <w:p w14:paraId="1D74E2F4"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28336024"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55FC1314"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6A59FA5C" w14:textId="77777777" w:rsidTr="006267B6">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47BF7A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23.1</w:t>
            </w:r>
          </w:p>
        </w:tc>
        <w:tc>
          <w:tcPr>
            <w:tcW w:w="3411" w:type="dxa"/>
            <w:tcBorders>
              <w:top w:val="nil"/>
              <w:left w:val="nil"/>
              <w:bottom w:val="single" w:sz="4" w:space="0" w:color="auto"/>
              <w:right w:val="single" w:sz="4" w:space="0" w:color="auto"/>
            </w:tcBorders>
            <w:shd w:val="clear" w:color="000000" w:fill="FFFFFF"/>
            <w:vAlign w:val="center"/>
            <w:hideMark/>
          </w:tcPr>
          <w:p w14:paraId="72D8EE26"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Enduit vertical intérieur et extérieur au mortier de ciment dosé à 300kg/m3 de 3 cm d'épaisseur</w:t>
            </w:r>
          </w:p>
        </w:tc>
        <w:tc>
          <w:tcPr>
            <w:tcW w:w="887" w:type="dxa"/>
            <w:tcBorders>
              <w:top w:val="nil"/>
              <w:left w:val="nil"/>
              <w:bottom w:val="single" w:sz="4" w:space="0" w:color="auto"/>
              <w:right w:val="single" w:sz="4" w:space="0" w:color="auto"/>
            </w:tcBorders>
            <w:shd w:val="clear" w:color="000000" w:fill="FFFFFF"/>
            <w:noWrap/>
            <w:vAlign w:val="center"/>
            <w:hideMark/>
          </w:tcPr>
          <w:p w14:paraId="07352D4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1E15DD6C" w14:textId="385F8EF9"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w:t>
            </w:r>
            <w:r w:rsidR="00884F21">
              <w:rPr>
                <w:rFonts w:ascii="Arial Narrow" w:hAnsi="Arial Narrow"/>
                <w:sz w:val="20"/>
                <w:szCs w:val="20"/>
                <w:lang w:val="en-US"/>
              </w:rPr>
              <w:t xml:space="preserve">    </w:t>
            </w:r>
            <w:r w:rsidRPr="00D5661C">
              <w:rPr>
                <w:rFonts w:ascii="Arial Narrow" w:hAnsi="Arial Narrow"/>
                <w:sz w:val="20"/>
                <w:szCs w:val="20"/>
                <w:lang w:val="en-US"/>
              </w:rPr>
              <w:t xml:space="preserve">  472,05   </w:t>
            </w:r>
          </w:p>
        </w:tc>
        <w:tc>
          <w:tcPr>
            <w:tcW w:w="1057" w:type="dxa"/>
            <w:tcBorders>
              <w:top w:val="nil"/>
              <w:left w:val="nil"/>
              <w:bottom w:val="single" w:sz="4" w:space="0" w:color="auto"/>
              <w:right w:val="single" w:sz="4" w:space="0" w:color="auto"/>
            </w:tcBorders>
            <w:shd w:val="clear" w:color="000000" w:fill="FFFFFF"/>
            <w:noWrap/>
            <w:vAlign w:val="center"/>
            <w:hideMark/>
          </w:tcPr>
          <w:p w14:paraId="47DC44A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6842EBB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52D196B9"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8E699A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23.2</w:t>
            </w:r>
          </w:p>
        </w:tc>
        <w:tc>
          <w:tcPr>
            <w:tcW w:w="3411" w:type="dxa"/>
            <w:tcBorders>
              <w:top w:val="nil"/>
              <w:left w:val="nil"/>
              <w:bottom w:val="single" w:sz="4" w:space="0" w:color="auto"/>
              <w:right w:val="single" w:sz="4" w:space="0" w:color="auto"/>
            </w:tcBorders>
            <w:shd w:val="clear" w:color="000000" w:fill="FFFFFF"/>
            <w:vAlign w:val="center"/>
            <w:hideMark/>
          </w:tcPr>
          <w:p w14:paraId="61A25E28"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Revêtement au sol en carreaux grès cérame </w:t>
            </w:r>
          </w:p>
        </w:tc>
        <w:tc>
          <w:tcPr>
            <w:tcW w:w="887" w:type="dxa"/>
            <w:tcBorders>
              <w:top w:val="nil"/>
              <w:left w:val="nil"/>
              <w:bottom w:val="single" w:sz="4" w:space="0" w:color="auto"/>
              <w:right w:val="single" w:sz="4" w:space="0" w:color="auto"/>
            </w:tcBorders>
            <w:shd w:val="clear" w:color="000000" w:fill="FFFFFF"/>
            <w:noWrap/>
            <w:vAlign w:val="center"/>
            <w:hideMark/>
          </w:tcPr>
          <w:p w14:paraId="2D031C58"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6B632073" w14:textId="5E56F86E"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w:t>
            </w:r>
            <w:r w:rsidR="00884F21">
              <w:rPr>
                <w:rFonts w:ascii="Arial Narrow" w:hAnsi="Arial Narrow"/>
                <w:sz w:val="20"/>
                <w:szCs w:val="20"/>
                <w:lang w:val="en-US"/>
              </w:rPr>
              <w:t xml:space="preserve">     </w:t>
            </w:r>
            <w:r w:rsidRPr="00D5661C">
              <w:rPr>
                <w:rFonts w:ascii="Arial Narrow" w:hAnsi="Arial Narrow"/>
                <w:sz w:val="20"/>
                <w:szCs w:val="20"/>
                <w:lang w:val="en-US"/>
              </w:rPr>
              <w:t xml:space="preserve">  144,17   </w:t>
            </w:r>
          </w:p>
        </w:tc>
        <w:tc>
          <w:tcPr>
            <w:tcW w:w="1057" w:type="dxa"/>
            <w:tcBorders>
              <w:top w:val="nil"/>
              <w:left w:val="nil"/>
              <w:bottom w:val="single" w:sz="4" w:space="0" w:color="auto"/>
              <w:right w:val="single" w:sz="4" w:space="0" w:color="auto"/>
            </w:tcBorders>
            <w:shd w:val="clear" w:color="000000" w:fill="FFFFFF"/>
            <w:noWrap/>
            <w:vAlign w:val="center"/>
            <w:hideMark/>
          </w:tcPr>
          <w:p w14:paraId="54E0DCB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180BCA3"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482A8C9"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D902B6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23.4</w:t>
            </w:r>
          </w:p>
        </w:tc>
        <w:tc>
          <w:tcPr>
            <w:tcW w:w="3411" w:type="dxa"/>
            <w:tcBorders>
              <w:top w:val="nil"/>
              <w:left w:val="nil"/>
              <w:bottom w:val="single" w:sz="4" w:space="0" w:color="auto"/>
              <w:right w:val="single" w:sz="4" w:space="0" w:color="auto"/>
            </w:tcBorders>
            <w:shd w:val="clear" w:color="000000" w:fill="FFFFFF"/>
            <w:vAlign w:val="center"/>
            <w:hideMark/>
          </w:tcPr>
          <w:p w14:paraId="2EDE9D83"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F/P de plinthes assorties aux carreaux</w:t>
            </w:r>
          </w:p>
        </w:tc>
        <w:tc>
          <w:tcPr>
            <w:tcW w:w="887" w:type="dxa"/>
            <w:tcBorders>
              <w:top w:val="nil"/>
              <w:left w:val="nil"/>
              <w:bottom w:val="single" w:sz="4" w:space="0" w:color="auto"/>
              <w:right w:val="single" w:sz="4" w:space="0" w:color="auto"/>
            </w:tcBorders>
            <w:shd w:val="clear" w:color="000000" w:fill="FFFFFF"/>
            <w:noWrap/>
            <w:vAlign w:val="center"/>
            <w:hideMark/>
          </w:tcPr>
          <w:p w14:paraId="2D4D64D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ml </w:t>
            </w:r>
          </w:p>
        </w:tc>
        <w:tc>
          <w:tcPr>
            <w:tcW w:w="1285" w:type="dxa"/>
            <w:tcBorders>
              <w:top w:val="nil"/>
              <w:left w:val="nil"/>
              <w:bottom w:val="single" w:sz="4" w:space="0" w:color="auto"/>
              <w:right w:val="single" w:sz="4" w:space="0" w:color="auto"/>
            </w:tcBorders>
            <w:shd w:val="clear" w:color="000000" w:fill="FFFFFF"/>
            <w:noWrap/>
            <w:vAlign w:val="center"/>
            <w:hideMark/>
          </w:tcPr>
          <w:p w14:paraId="0D213836" w14:textId="1A42A861"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w:t>
            </w:r>
            <w:r w:rsidR="00884F21">
              <w:rPr>
                <w:rFonts w:ascii="Arial Narrow" w:hAnsi="Arial Narrow"/>
                <w:sz w:val="20"/>
                <w:szCs w:val="20"/>
                <w:lang w:val="en-US"/>
              </w:rPr>
              <w:t xml:space="preserve">     </w:t>
            </w:r>
            <w:r w:rsidRPr="00D5661C">
              <w:rPr>
                <w:rFonts w:ascii="Arial Narrow" w:hAnsi="Arial Narrow"/>
                <w:sz w:val="20"/>
                <w:szCs w:val="20"/>
                <w:lang w:val="en-US"/>
              </w:rPr>
              <w:t xml:space="preserve">   97,38   </w:t>
            </w:r>
          </w:p>
        </w:tc>
        <w:tc>
          <w:tcPr>
            <w:tcW w:w="1057" w:type="dxa"/>
            <w:tcBorders>
              <w:top w:val="nil"/>
              <w:left w:val="nil"/>
              <w:bottom w:val="single" w:sz="4" w:space="0" w:color="auto"/>
              <w:right w:val="single" w:sz="4" w:space="0" w:color="auto"/>
            </w:tcBorders>
            <w:shd w:val="clear" w:color="000000" w:fill="FFFFFF"/>
            <w:noWrap/>
            <w:vAlign w:val="center"/>
            <w:hideMark/>
          </w:tcPr>
          <w:p w14:paraId="4E762F6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7048C2F"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477AB55D"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3920C5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FFFFF"/>
            <w:vAlign w:val="center"/>
            <w:hideMark/>
          </w:tcPr>
          <w:p w14:paraId="24EF95CF"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23</w:t>
            </w:r>
          </w:p>
        </w:tc>
        <w:tc>
          <w:tcPr>
            <w:tcW w:w="887" w:type="dxa"/>
            <w:tcBorders>
              <w:top w:val="nil"/>
              <w:left w:val="nil"/>
              <w:bottom w:val="single" w:sz="4" w:space="0" w:color="auto"/>
              <w:right w:val="single" w:sz="4" w:space="0" w:color="auto"/>
            </w:tcBorders>
            <w:shd w:val="clear" w:color="000000" w:fill="FFFFFF"/>
            <w:noWrap/>
            <w:vAlign w:val="center"/>
            <w:hideMark/>
          </w:tcPr>
          <w:p w14:paraId="1652EEE2"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xml:space="preserve">   </w:t>
            </w:r>
          </w:p>
        </w:tc>
        <w:tc>
          <w:tcPr>
            <w:tcW w:w="1285" w:type="dxa"/>
            <w:tcBorders>
              <w:top w:val="nil"/>
              <w:left w:val="nil"/>
              <w:bottom w:val="single" w:sz="4" w:space="0" w:color="auto"/>
              <w:right w:val="single" w:sz="4" w:space="0" w:color="auto"/>
            </w:tcBorders>
            <w:shd w:val="clear" w:color="000000" w:fill="FFFFFF"/>
            <w:noWrap/>
            <w:vAlign w:val="center"/>
            <w:hideMark/>
          </w:tcPr>
          <w:p w14:paraId="06A30EED"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38803DC4"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ACE4D5D"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233DD504"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498C7CB0"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24</w:t>
            </w:r>
          </w:p>
        </w:tc>
        <w:tc>
          <w:tcPr>
            <w:tcW w:w="3411" w:type="dxa"/>
            <w:tcBorders>
              <w:top w:val="nil"/>
              <w:left w:val="nil"/>
              <w:bottom w:val="single" w:sz="4" w:space="0" w:color="auto"/>
              <w:right w:val="single" w:sz="4" w:space="0" w:color="auto"/>
            </w:tcBorders>
            <w:shd w:val="clear" w:color="000000" w:fill="F2F2F2"/>
            <w:vAlign w:val="center"/>
            <w:hideMark/>
          </w:tcPr>
          <w:p w14:paraId="2D9845DA"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xml:space="preserve"> PEINTURE</w:t>
            </w:r>
          </w:p>
        </w:tc>
        <w:tc>
          <w:tcPr>
            <w:tcW w:w="887" w:type="dxa"/>
            <w:tcBorders>
              <w:top w:val="nil"/>
              <w:left w:val="nil"/>
              <w:bottom w:val="single" w:sz="4" w:space="0" w:color="auto"/>
              <w:right w:val="single" w:sz="4" w:space="0" w:color="auto"/>
            </w:tcBorders>
            <w:shd w:val="clear" w:color="000000" w:fill="F2F2F2"/>
            <w:noWrap/>
            <w:vAlign w:val="center"/>
            <w:hideMark/>
          </w:tcPr>
          <w:p w14:paraId="45BC94D6"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1285" w:type="dxa"/>
            <w:tcBorders>
              <w:top w:val="nil"/>
              <w:left w:val="nil"/>
              <w:bottom w:val="single" w:sz="4" w:space="0" w:color="auto"/>
              <w:right w:val="single" w:sz="4" w:space="0" w:color="auto"/>
            </w:tcBorders>
            <w:shd w:val="clear" w:color="000000" w:fill="F2F2F2"/>
            <w:noWrap/>
            <w:vAlign w:val="center"/>
            <w:hideMark/>
          </w:tcPr>
          <w:p w14:paraId="6EA6AB02"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noWrap/>
            <w:vAlign w:val="center"/>
            <w:hideMark/>
          </w:tcPr>
          <w:p w14:paraId="0AFB60B1"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68B92E9B"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C474E51"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621B2B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24.1</w:t>
            </w:r>
          </w:p>
        </w:tc>
        <w:tc>
          <w:tcPr>
            <w:tcW w:w="3411" w:type="dxa"/>
            <w:tcBorders>
              <w:top w:val="nil"/>
              <w:left w:val="nil"/>
              <w:bottom w:val="single" w:sz="4" w:space="0" w:color="auto"/>
              <w:right w:val="single" w:sz="4" w:space="0" w:color="auto"/>
            </w:tcBorders>
            <w:shd w:val="clear" w:color="000000" w:fill="FFFFFF"/>
            <w:vAlign w:val="center"/>
            <w:hideMark/>
          </w:tcPr>
          <w:p w14:paraId="25D24CDC" w14:textId="77777777" w:rsidR="004408CE" w:rsidRPr="00D5661C" w:rsidRDefault="004408CE" w:rsidP="00884F21">
            <w:pPr>
              <w:ind w:left="0"/>
              <w:jc w:val="both"/>
              <w:rPr>
                <w:rFonts w:ascii="Arial Narrow" w:hAnsi="Arial Narrow"/>
                <w:sz w:val="20"/>
                <w:szCs w:val="20"/>
                <w:lang w:val="en-US"/>
              </w:rPr>
            </w:pPr>
            <w:r w:rsidRPr="004A0C4F">
              <w:rPr>
                <w:rFonts w:ascii="Arial Narrow" w:hAnsi="Arial Narrow"/>
                <w:sz w:val="20"/>
                <w:szCs w:val="20"/>
              </w:rPr>
              <w:t>Peinture</w:t>
            </w:r>
            <w:r w:rsidRPr="00D5661C">
              <w:rPr>
                <w:rFonts w:ascii="Arial Narrow" w:hAnsi="Arial Narrow"/>
                <w:sz w:val="20"/>
                <w:szCs w:val="20"/>
                <w:lang w:val="en-US"/>
              </w:rPr>
              <w:t xml:space="preserve"> sur </w:t>
            </w:r>
            <w:r w:rsidRPr="004A0C4F">
              <w:rPr>
                <w:rFonts w:ascii="Arial Narrow" w:hAnsi="Arial Narrow"/>
                <w:sz w:val="20"/>
                <w:szCs w:val="20"/>
              </w:rPr>
              <w:t>murs</w:t>
            </w:r>
            <w:r w:rsidRPr="00D5661C">
              <w:rPr>
                <w:rFonts w:ascii="Arial Narrow" w:hAnsi="Arial Narrow"/>
                <w:sz w:val="20"/>
                <w:szCs w:val="20"/>
                <w:lang w:val="en-US"/>
              </w:rPr>
              <w:t xml:space="preserve"> </w:t>
            </w:r>
            <w:r w:rsidRPr="004A0C4F">
              <w:rPr>
                <w:rFonts w:ascii="Arial Narrow" w:hAnsi="Arial Narrow"/>
                <w:sz w:val="20"/>
                <w:szCs w:val="20"/>
              </w:rPr>
              <w:t>intérieurs</w:t>
            </w:r>
            <w:r w:rsidRPr="00D5661C">
              <w:rPr>
                <w:rFonts w:ascii="Arial Narrow" w:hAnsi="Arial Narrow"/>
                <w:sz w:val="20"/>
                <w:szCs w:val="20"/>
                <w:lang w:val="en-US"/>
              </w:rPr>
              <w:t xml:space="preserve"> </w:t>
            </w:r>
          </w:p>
        </w:tc>
        <w:tc>
          <w:tcPr>
            <w:tcW w:w="887" w:type="dxa"/>
            <w:tcBorders>
              <w:top w:val="nil"/>
              <w:left w:val="nil"/>
              <w:bottom w:val="single" w:sz="4" w:space="0" w:color="auto"/>
              <w:right w:val="single" w:sz="4" w:space="0" w:color="auto"/>
            </w:tcBorders>
            <w:shd w:val="clear" w:color="000000" w:fill="FFFFFF"/>
            <w:noWrap/>
            <w:vAlign w:val="center"/>
            <w:hideMark/>
          </w:tcPr>
          <w:p w14:paraId="0FDB4BBF"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m2 </w:t>
            </w:r>
          </w:p>
        </w:tc>
        <w:tc>
          <w:tcPr>
            <w:tcW w:w="1285" w:type="dxa"/>
            <w:tcBorders>
              <w:top w:val="nil"/>
              <w:left w:val="nil"/>
              <w:bottom w:val="single" w:sz="4" w:space="0" w:color="auto"/>
              <w:right w:val="single" w:sz="4" w:space="0" w:color="auto"/>
            </w:tcBorders>
            <w:shd w:val="clear" w:color="000000" w:fill="FFFFFF"/>
            <w:noWrap/>
            <w:vAlign w:val="center"/>
            <w:hideMark/>
          </w:tcPr>
          <w:p w14:paraId="6AF59E39" w14:textId="56EA2F68"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273,52   </w:t>
            </w:r>
          </w:p>
        </w:tc>
        <w:tc>
          <w:tcPr>
            <w:tcW w:w="1057" w:type="dxa"/>
            <w:tcBorders>
              <w:top w:val="nil"/>
              <w:left w:val="nil"/>
              <w:bottom w:val="single" w:sz="4" w:space="0" w:color="auto"/>
              <w:right w:val="single" w:sz="4" w:space="0" w:color="auto"/>
            </w:tcBorders>
            <w:shd w:val="clear" w:color="000000" w:fill="FFFFFF"/>
            <w:noWrap/>
            <w:vAlign w:val="center"/>
            <w:hideMark/>
          </w:tcPr>
          <w:p w14:paraId="6BC3E79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55997C6D"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235A5C08"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69468C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24.2</w:t>
            </w:r>
          </w:p>
        </w:tc>
        <w:tc>
          <w:tcPr>
            <w:tcW w:w="3411" w:type="dxa"/>
            <w:tcBorders>
              <w:top w:val="nil"/>
              <w:left w:val="nil"/>
              <w:bottom w:val="single" w:sz="4" w:space="0" w:color="auto"/>
              <w:right w:val="single" w:sz="4" w:space="0" w:color="auto"/>
            </w:tcBorders>
            <w:shd w:val="clear" w:color="000000" w:fill="FFFFFF"/>
            <w:vAlign w:val="center"/>
            <w:hideMark/>
          </w:tcPr>
          <w:p w14:paraId="16842469"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Peinture grès sur murs extérieurs</w:t>
            </w:r>
          </w:p>
        </w:tc>
        <w:tc>
          <w:tcPr>
            <w:tcW w:w="887" w:type="dxa"/>
            <w:tcBorders>
              <w:top w:val="nil"/>
              <w:left w:val="nil"/>
              <w:bottom w:val="single" w:sz="4" w:space="0" w:color="auto"/>
              <w:right w:val="single" w:sz="4" w:space="0" w:color="auto"/>
            </w:tcBorders>
            <w:shd w:val="clear" w:color="000000" w:fill="FFFFFF"/>
            <w:noWrap/>
            <w:vAlign w:val="center"/>
            <w:hideMark/>
          </w:tcPr>
          <w:p w14:paraId="667597A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4846B9E7" w14:textId="71298FBB"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198,53   </w:t>
            </w:r>
          </w:p>
        </w:tc>
        <w:tc>
          <w:tcPr>
            <w:tcW w:w="1057" w:type="dxa"/>
            <w:tcBorders>
              <w:top w:val="nil"/>
              <w:left w:val="nil"/>
              <w:bottom w:val="single" w:sz="4" w:space="0" w:color="auto"/>
              <w:right w:val="single" w:sz="4" w:space="0" w:color="auto"/>
            </w:tcBorders>
            <w:shd w:val="clear" w:color="000000" w:fill="FFFFFF"/>
            <w:noWrap/>
            <w:vAlign w:val="center"/>
            <w:hideMark/>
          </w:tcPr>
          <w:p w14:paraId="5C56B88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5F1ABD9"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68A925E9" w14:textId="77777777" w:rsidTr="006267B6">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C895B39"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24.3</w:t>
            </w:r>
          </w:p>
        </w:tc>
        <w:tc>
          <w:tcPr>
            <w:tcW w:w="3411" w:type="dxa"/>
            <w:tcBorders>
              <w:top w:val="nil"/>
              <w:left w:val="nil"/>
              <w:bottom w:val="single" w:sz="4" w:space="0" w:color="auto"/>
              <w:right w:val="single" w:sz="4" w:space="0" w:color="auto"/>
            </w:tcBorders>
            <w:shd w:val="clear" w:color="000000" w:fill="FFFFFF"/>
            <w:vAlign w:val="center"/>
            <w:hideMark/>
          </w:tcPr>
          <w:p w14:paraId="1C7D7C04" w14:textId="77777777" w:rsidR="004408CE" w:rsidRPr="00D5661C" w:rsidRDefault="004408CE" w:rsidP="00884F21">
            <w:pPr>
              <w:ind w:left="0"/>
              <w:jc w:val="both"/>
              <w:rPr>
                <w:rFonts w:ascii="Arial Narrow" w:hAnsi="Arial Narrow"/>
                <w:sz w:val="20"/>
                <w:szCs w:val="20"/>
              </w:rPr>
            </w:pPr>
            <w:r w:rsidRPr="00D5661C">
              <w:rPr>
                <w:rFonts w:ascii="Arial Narrow" w:hAnsi="Arial Narrow"/>
                <w:sz w:val="20"/>
                <w:szCs w:val="20"/>
              </w:rPr>
              <w:t xml:space="preserve">Peinture à huile sur menuiseries métalliques  et portes isoplanes  </w:t>
            </w:r>
          </w:p>
        </w:tc>
        <w:tc>
          <w:tcPr>
            <w:tcW w:w="887" w:type="dxa"/>
            <w:tcBorders>
              <w:top w:val="nil"/>
              <w:left w:val="nil"/>
              <w:bottom w:val="single" w:sz="4" w:space="0" w:color="auto"/>
              <w:right w:val="single" w:sz="4" w:space="0" w:color="auto"/>
            </w:tcBorders>
            <w:shd w:val="clear" w:color="000000" w:fill="FFFFFF"/>
            <w:noWrap/>
            <w:vAlign w:val="center"/>
            <w:hideMark/>
          </w:tcPr>
          <w:p w14:paraId="150B64EC"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rPr>
              <w:t xml:space="preserve"> </w:t>
            </w:r>
            <w:r w:rsidRPr="00D5661C">
              <w:rPr>
                <w:rFonts w:ascii="Arial Narrow" w:hAnsi="Arial Narrow"/>
                <w:sz w:val="20"/>
                <w:szCs w:val="20"/>
                <w:lang w:val="en-US"/>
              </w:rPr>
              <w:t xml:space="preserve">m2 </w:t>
            </w:r>
          </w:p>
        </w:tc>
        <w:tc>
          <w:tcPr>
            <w:tcW w:w="1285" w:type="dxa"/>
            <w:tcBorders>
              <w:top w:val="nil"/>
              <w:left w:val="nil"/>
              <w:bottom w:val="single" w:sz="4" w:space="0" w:color="auto"/>
              <w:right w:val="single" w:sz="4" w:space="0" w:color="auto"/>
            </w:tcBorders>
            <w:shd w:val="clear" w:color="000000" w:fill="FFFFFF"/>
            <w:noWrap/>
            <w:vAlign w:val="center"/>
            <w:hideMark/>
          </w:tcPr>
          <w:p w14:paraId="712B5F70" w14:textId="77777777" w:rsidR="004408CE" w:rsidRPr="00D5661C" w:rsidRDefault="004408CE" w:rsidP="00884F21">
            <w:pPr>
              <w:ind w:left="0"/>
              <w:rPr>
                <w:rFonts w:ascii="Arial Narrow" w:hAnsi="Arial Narrow"/>
                <w:sz w:val="20"/>
                <w:szCs w:val="20"/>
                <w:lang w:val="en-US"/>
              </w:rPr>
            </w:pPr>
            <w:r w:rsidRPr="00D5661C">
              <w:rPr>
                <w:rFonts w:ascii="Arial Narrow" w:hAnsi="Arial Narrow"/>
                <w:sz w:val="20"/>
                <w:szCs w:val="20"/>
                <w:lang w:val="en-US"/>
              </w:rPr>
              <w:t xml:space="preserve">          34,56   </w:t>
            </w:r>
          </w:p>
        </w:tc>
        <w:tc>
          <w:tcPr>
            <w:tcW w:w="1057" w:type="dxa"/>
            <w:tcBorders>
              <w:top w:val="nil"/>
              <w:left w:val="nil"/>
              <w:bottom w:val="single" w:sz="4" w:space="0" w:color="auto"/>
              <w:right w:val="single" w:sz="4" w:space="0" w:color="auto"/>
            </w:tcBorders>
            <w:shd w:val="clear" w:color="000000" w:fill="FFFFFF"/>
            <w:noWrap/>
            <w:vAlign w:val="center"/>
            <w:hideMark/>
          </w:tcPr>
          <w:p w14:paraId="27F94440"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20BC08C5" w14:textId="77777777" w:rsidR="004408CE" w:rsidRPr="00D5661C" w:rsidRDefault="004408CE" w:rsidP="004408CE">
            <w:pPr>
              <w:jc w:val="right"/>
              <w:rPr>
                <w:rFonts w:ascii="Arial Narrow" w:hAnsi="Arial Narrow"/>
                <w:sz w:val="20"/>
                <w:szCs w:val="20"/>
                <w:lang w:val="en-US"/>
              </w:rPr>
            </w:pPr>
            <w:r w:rsidRPr="00D5661C">
              <w:rPr>
                <w:rFonts w:ascii="Arial Narrow" w:hAnsi="Arial Narrow"/>
                <w:sz w:val="20"/>
                <w:szCs w:val="20"/>
                <w:lang w:val="en-US"/>
              </w:rPr>
              <w:t> </w:t>
            </w:r>
          </w:p>
        </w:tc>
      </w:tr>
      <w:tr w:rsidR="004408CE" w:rsidRPr="00D5661C" w14:paraId="7880102D"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C204C43"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xml:space="preserve"> </w:t>
            </w:r>
          </w:p>
        </w:tc>
        <w:tc>
          <w:tcPr>
            <w:tcW w:w="3411" w:type="dxa"/>
            <w:tcBorders>
              <w:top w:val="nil"/>
              <w:left w:val="nil"/>
              <w:bottom w:val="single" w:sz="4" w:space="0" w:color="auto"/>
              <w:right w:val="single" w:sz="4" w:space="0" w:color="auto"/>
            </w:tcBorders>
            <w:shd w:val="clear" w:color="000000" w:fill="FFFFFF"/>
            <w:vAlign w:val="center"/>
            <w:hideMark/>
          </w:tcPr>
          <w:p w14:paraId="3E1A8067"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Sous Total 24</w:t>
            </w:r>
          </w:p>
        </w:tc>
        <w:tc>
          <w:tcPr>
            <w:tcW w:w="887" w:type="dxa"/>
            <w:tcBorders>
              <w:top w:val="nil"/>
              <w:left w:val="nil"/>
              <w:bottom w:val="single" w:sz="4" w:space="0" w:color="auto"/>
              <w:right w:val="single" w:sz="4" w:space="0" w:color="auto"/>
            </w:tcBorders>
            <w:shd w:val="clear" w:color="000000" w:fill="FFFFFF"/>
            <w:noWrap/>
            <w:vAlign w:val="center"/>
            <w:hideMark/>
          </w:tcPr>
          <w:p w14:paraId="19BCD5FF"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7C6A64A9" w14:textId="77777777" w:rsidR="004408CE" w:rsidRPr="00D5661C" w:rsidRDefault="004408CE" w:rsidP="004408CE">
            <w:pPr>
              <w:jc w:val="center"/>
              <w:rPr>
                <w:rFonts w:ascii="Arial Narrow" w:hAnsi="Arial Narrow"/>
                <w:b/>
                <w:bCs/>
                <w:sz w:val="20"/>
                <w:szCs w:val="20"/>
                <w:lang w:val="en-US"/>
              </w:rPr>
            </w:pPr>
            <w:r w:rsidRPr="00D5661C">
              <w:rPr>
                <w:rFonts w:ascii="Arial Narrow" w:hAnsi="Arial Narrow"/>
                <w:b/>
                <w:bCs/>
                <w:sz w:val="20"/>
                <w:szCs w:val="20"/>
                <w:lang w:val="en-US"/>
              </w:rPr>
              <w:t> </w:t>
            </w:r>
          </w:p>
        </w:tc>
        <w:tc>
          <w:tcPr>
            <w:tcW w:w="1057" w:type="dxa"/>
            <w:tcBorders>
              <w:top w:val="nil"/>
              <w:left w:val="nil"/>
              <w:bottom w:val="single" w:sz="4" w:space="0" w:color="auto"/>
              <w:right w:val="single" w:sz="4" w:space="0" w:color="auto"/>
            </w:tcBorders>
            <w:shd w:val="clear" w:color="000000" w:fill="FFFFFF"/>
            <w:noWrap/>
            <w:vAlign w:val="center"/>
            <w:hideMark/>
          </w:tcPr>
          <w:p w14:paraId="18A49D1C"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7E2BFC6E"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32AB7952" w14:textId="77777777" w:rsidTr="006267B6">
        <w:trPr>
          <w:trHeight w:val="300"/>
        </w:trPr>
        <w:tc>
          <w:tcPr>
            <w:tcW w:w="1194" w:type="dxa"/>
            <w:tcBorders>
              <w:top w:val="nil"/>
              <w:left w:val="single" w:sz="8" w:space="0" w:color="auto"/>
              <w:bottom w:val="single" w:sz="4" w:space="0" w:color="auto"/>
              <w:right w:val="single" w:sz="4" w:space="0" w:color="auto"/>
            </w:tcBorders>
            <w:shd w:val="clear" w:color="000000" w:fill="F2F2F2"/>
            <w:vAlign w:val="center"/>
            <w:hideMark/>
          </w:tcPr>
          <w:p w14:paraId="63F9973D"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3411" w:type="dxa"/>
            <w:tcBorders>
              <w:top w:val="nil"/>
              <w:left w:val="nil"/>
              <w:bottom w:val="single" w:sz="4" w:space="0" w:color="auto"/>
              <w:right w:val="single" w:sz="4" w:space="0" w:color="auto"/>
            </w:tcBorders>
            <w:shd w:val="clear" w:color="000000" w:fill="F2F2F2"/>
            <w:vAlign w:val="center"/>
            <w:hideMark/>
          </w:tcPr>
          <w:p w14:paraId="792BF9F7" w14:textId="77777777" w:rsidR="004408CE" w:rsidRPr="00D5661C" w:rsidRDefault="004408CE" w:rsidP="004408CE">
            <w:pPr>
              <w:rPr>
                <w:rFonts w:ascii="Arial Narrow" w:hAnsi="Arial Narrow"/>
                <w:b/>
                <w:bCs/>
                <w:sz w:val="20"/>
                <w:szCs w:val="20"/>
                <w:lang w:val="en-US"/>
              </w:rPr>
            </w:pPr>
            <w:r w:rsidRPr="00D5661C">
              <w:rPr>
                <w:rFonts w:ascii="Arial Narrow" w:hAnsi="Arial Narrow"/>
                <w:b/>
                <w:bCs/>
                <w:sz w:val="20"/>
                <w:szCs w:val="20"/>
                <w:lang w:val="en-US"/>
              </w:rPr>
              <w:t>TOTAL   R+2</w:t>
            </w:r>
          </w:p>
        </w:tc>
        <w:tc>
          <w:tcPr>
            <w:tcW w:w="887" w:type="dxa"/>
            <w:tcBorders>
              <w:top w:val="nil"/>
              <w:left w:val="nil"/>
              <w:bottom w:val="single" w:sz="4" w:space="0" w:color="auto"/>
              <w:right w:val="single" w:sz="4" w:space="0" w:color="auto"/>
            </w:tcBorders>
            <w:shd w:val="clear" w:color="000000" w:fill="F2F2F2"/>
            <w:vAlign w:val="center"/>
            <w:hideMark/>
          </w:tcPr>
          <w:p w14:paraId="27216DC5"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285" w:type="dxa"/>
            <w:tcBorders>
              <w:top w:val="nil"/>
              <w:left w:val="nil"/>
              <w:bottom w:val="single" w:sz="4" w:space="0" w:color="auto"/>
              <w:right w:val="single" w:sz="4" w:space="0" w:color="auto"/>
            </w:tcBorders>
            <w:shd w:val="clear" w:color="000000" w:fill="F2F2F2"/>
            <w:vAlign w:val="center"/>
            <w:hideMark/>
          </w:tcPr>
          <w:p w14:paraId="487CEDEA"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57" w:type="dxa"/>
            <w:tcBorders>
              <w:top w:val="nil"/>
              <w:left w:val="nil"/>
              <w:bottom w:val="single" w:sz="4" w:space="0" w:color="auto"/>
              <w:right w:val="single" w:sz="4" w:space="0" w:color="auto"/>
            </w:tcBorders>
            <w:shd w:val="clear" w:color="000000" w:fill="F2F2F2"/>
            <w:vAlign w:val="center"/>
            <w:hideMark/>
          </w:tcPr>
          <w:p w14:paraId="7BC0118E" w14:textId="77777777" w:rsidR="004408CE" w:rsidRPr="00D5661C" w:rsidRDefault="004408CE" w:rsidP="004408CE">
            <w:pPr>
              <w:jc w:val="center"/>
              <w:rPr>
                <w:rFonts w:ascii="Arial Narrow" w:hAnsi="Arial Narrow"/>
                <w:sz w:val="20"/>
                <w:szCs w:val="20"/>
                <w:lang w:val="en-US"/>
              </w:rPr>
            </w:pPr>
            <w:r w:rsidRPr="00D5661C">
              <w:rPr>
                <w:rFonts w:ascii="Arial Narrow" w:hAnsi="Arial Narrow"/>
                <w:sz w:val="20"/>
                <w:szCs w:val="20"/>
                <w:lang w:val="en-US"/>
              </w:rPr>
              <w:t> </w:t>
            </w:r>
          </w:p>
        </w:tc>
        <w:tc>
          <w:tcPr>
            <w:tcW w:w="1080" w:type="dxa"/>
            <w:tcBorders>
              <w:top w:val="nil"/>
              <w:left w:val="nil"/>
              <w:bottom w:val="single" w:sz="4" w:space="0" w:color="auto"/>
              <w:right w:val="single" w:sz="8" w:space="0" w:color="auto"/>
            </w:tcBorders>
            <w:shd w:val="clear" w:color="000000" w:fill="F2F2F2"/>
            <w:vAlign w:val="center"/>
            <w:hideMark/>
          </w:tcPr>
          <w:p w14:paraId="126E75D7" w14:textId="77777777" w:rsidR="004408CE" w:rsidRPr="00D5661C" w:rsidRDefault="004408CE" w:rsidP="004408CE">
            <w:pPr>
              <w:jc w:val="right"/>
              <w:rPr>
                <w:rFonts w:ascii="Arial Narrow" w:hAnsi="Arial Narrow"/>
                <w:b/>
                <w:bCs/>
                <w:sz w:val="20"/>
                <w:szCs w:val="20"/>
                <w:lang w:val="en-US"/>
              </w:rPr>
            </w:pPr>
            <w:r w:rsidRPr="00D5661C">
              <w:rPr>
                <w:rFonts w:ascii="Arial Narrow" w:hAnsi="Arial Narrow"/>
                <w:b/>
                <w:bCs/>
                <w:sz w:val="20"/>
                <w:szCs w:val="20"/>
                <w:lang w:val="en-US"/>
              </w:rPr>
              <w:t> </w:t>
            </w:r>
          </w:p>
        </w:tc>
      </w:tr>
      <w:tr w:rsidR="004408CE" w:rsidRPr="00D5661C" w14:paraId="4B9890B5" w14:textId="77777777" w:rsidTr="006267B6">
        <w:trPr>
          <w:trHeight w:val="330"/>
        </w:trPr>
        <w:tc>
          <w:tcPr>
            <w:tcW w:w="1194" w:type="dxa"/>
            <w:tcBorders>
              <w:top w:val="nil"/>
              <w:left w:val="nil"/>
              <w:bottom w:val="nil"/>
              <w:right w:val="nil"/>
            </w:tcBorders>
            <w:shd w:val="clear" w:color="000000" w:fill="FFFFFF"/>
            <w:noWrap/>
            <w:vAlign w:val="center"/>
            <w:hideMark/>
          </w:tcPr>
          <w:p w14:paraId="775A0BD0" w14:textId="77777777" w:rsidR="004408CE" w:rsidRPr="00D5661C" w:rsidRDefault="004408CE" w:rsidP="004408CE">
            <w:pPr>
              <w:rPr>
                <w:rFonts w:ascii="Arial Narrow" w:hAnsi="Arial Narrow"/>
                <w:color w:val="000000"/>
                <w:sz w:val="22"/>
                <w:szCs w:val="22"/>
                <w:lang w:val="en-US"/>
              </w:rPr>
            </w:pPr>
            <w:r w:rsidRPr="00D5661C">
              <w:rPr>
                <w:rFonts w:ascii="Arial Narrow" w:hAnsi="Arial Narrow"/>
                <w:color w:val="000000"/>
                <w:sz w:val="22"/>
                <w:szCs w:val="22"/>
                <w:lang w:val="en-US"/>
              </w:rPr>
              <w:t> </w:t>
            </w:r>
          </w:p>
        </w:tc>
        <w:tc>
          <w:tcPr>
            <w:tcW w:w="3411" w:type="dxa"/>
            <w:tcBorders>
              <w:top w:val="nil"/>
              <w:left w:val="nil"/>
              <w:bottom w:val="nil"/>
              <w:right w:val="nil"/>
            </w:tcBorders>
            <w:shd w:val="clear" w:color="000000" w:fill="FFFFFF"/>
            <w:vAlign w:val="center"/>
            <w:hideMark/>
          </w:tcPr>
          <w:p w14:paraId="54842046" w14:textId="77777777" w:rsidR="004408CE" w:rsidRPr="00D5661C" w:rsidRDefault="004408CE" w:rsidP="004408CE">
            <w:pPr>
              <w:rPr>
                <w:rFonts w:ascii="Arial Narrow" w:hAnsi="Arial Narrow"/>
                <w:color w:val="000000"/>
                <w:sz w:val="22"/>
                <w:szCs w:val="22"/>
                <w:lang w:val="en-US"/>
              </w:rPr>
            </w:pPr>
            <w:r w:rsidRPr="00D5661C">
              <w:rPr>
                <w:rFonts w:ascii="Arial Narrow" w:hAnsi="Arial Narrow"/>
                <w:color w:val="000000"/>
                <w:sz w:val="22"/>
                <w:szCs w:val="22"/>
                <w:lang w:val="en-US"/>
              </w:rPr>
              <w:t> </w:t>
            </w:r>
          </w:p>
        </w:tc>
        <w:tc>
          <w:tcPr>
            <w:tcW w:w="887" w:type="dxa"/>
            <w:tcBorders>
              <w:top w:val="nil"/>
              <w:left w:val="nil"/>
              <w:bottom w:val="nil"/>
              <w:right w:val="nil"/>
            </w:tcBorders>
            <w:shd w:val="clear" w:color="000000" w:fill="FFFFFF"/>
            <w:noWrap/>
            <w:vAlign w:val="center"/>
            <w:hideMark/>
          </w:tcPr>
          <w:p w14:paraId="6BD7050E" w14:textId="77777777" w:rsidR="004408CE" w:rsidRPr="00D5661C" w:rsidRDefault="004408CE" w:rsidP="004408CE">
            <w:pPr>
              <w:rPr>
                <w:rFonts w:ascii="Arial Narrow" w:hAnsi="Arial Narrow"/>
                <w:color w:val="000000"/>
                <w:sz w:val="22"/>
                <w:szCs w:val="22"/>
                <w:lang w:val="en-US"/>
              </w:rPr>
            </w:pPr>
            <w:r w:rsidRPr="00D5661C">
              <w:rPr>
                <w:rFonts w:ascii="Arial Narrow" w:hAnsi="Arial Narrow"/>
                <w:color w:val="000000"/>
                <w:sz w:val="22"/>
                <w:szCs w:val="22"/>
                <w:lang w:val="en-US"/>
              </w:rPr>
              <w:t> </w:t>
            </w:r>
          </w:p>
        </w:tc>
        <w:tc>
          <w:tcPr>
            <w:tcW w:w="1285" w:type="dxa"/>
            <w:tcBorders>
              <w:top w:val="nil"/>
              <w:left w:val="nil"/>
              <w:bottom w:val="nil"/>
              <w:right w:val="nil"/>
            </w:tcBorders>
            <w:shd w:val="clear" w:color="000000" w:fill="FFFFFF"/>
            <w:noWrap/>
            <w:vAlign w:val="center"/>
            <w:hideMark/>
          </w:tcPr>
          <w:p w14:paraId="32E9CBF2" w14:textId="77777777" w:rsidR="004408CE" w:rsidRPr="00D5661C" w:rsidRDefault="004408CE" w:rsidP="004408CE">
            <w:pPr>
              <w:jc w:val="center"/>
              <w:rPr>
                <w:rFonts w:ascii="Arial Narrow" w:hAnsi="Arial Narrow"/>
                <w:color w:val="000000"/>
                <w:sz w:val="22"/>
                <w:szCs w:val="22"/>
                <w:lang w:val="en-US"/>
              </w:rPr>
            </w:pPr>
            <w:r w:rsidRPr="00D5661C">
              <w:rPr>
                <w:rFonts w:ascii="Arial Narrow" w:hAnsi="Arial Narrow"/>
                <w:color w:val="000000"/>
                <w:sz w:val="22"/>
                <w:szCs w:val="22"/>
                <w:lang w:val="en-US"/>
              </w:rPr>
              <w:t> </w:t>
            </w:r>
          </w:p>
        </w:tc>
        <w:tc>
          <w:tcPr>
            <w:tcW w:w="1057" w:type="dxa"/>
            <w:tcBorders>
              <w:top w:val="nil"/>
              <w:left w:val="nil"/>
              <w:bottom w:val="nil"/>
              <w:right w:val="nil"/>
            </w:tcBorders>
            <w:shd w:val="clear" w:color="000000" w:fill="FFFFFF"/>
            <w:noWrap/>
            <w:vAlign w:val="center"/>
            <w:hideMark/>
          </w:tcPr>
          <w:p w14:paraId="4E41BF15" w14:textId="77777777" w:rsidR="004408CE" w:rsidRPr="00D5661C" w:rsidRDefault="004408CE" w:rsidP="004408CE">
            <w:pPr>
              <w:rPr>
                <w:rFonts w:ascii="Calibri" w:hAnsi="Calibri"/>
                <w:color w:val="000000"/>
                <w:sz w:val="22"/>
                <w:szCs w:val="22"/>
                <w:lang w:val="en-US"/>
              </w:rPr>
            </w:pPr>
            <w:r w:rsidRPr="00D5661C">
              <w:rPr>
                <w:rFonts w:ascii="Calibri" w:hAnsi="Calibri"/>
                <w:color w:val="000000"/>
                <w:sz w:val="22"/>
                <w:szCs w:val="22"/>
                <w:lang w:val="en-US"/>
              </w:rPr>
              <w:t> </w:t>
            </w:r>
          </w:p>
        </w:tc>
        <w:tc>
          <w:tcPr>
            <w:tcW w:w="1080" w:type="dxa"/>
            <w:tcBorders>
              <w:top w:val="nil"/>
              <w:left w:val="nil"/>
              <w:bottom w:val="nil"/>
              <w:right w:val="nil"/>
            </w:tcBorders>
            <w:shd w:val="clear" w:color="000000" w:fill="FFFFFF"/>
            <w:noWrap/>
            <w:vAlign w:val="center"/>
            <w:hideMark/>
          </w:tcPr>
          <w:p w14:paraId="4B4C5CFF" w14:textId="77777777" w:rsidR="004408CE" w:rsidRPr="00D5661C" w:rsidRDefault="004408CE" w:rsidP="004408CE">
            <w:pPr>
              <w:rPr>
                <w:rFonts w:ascii="Calibri" w:hAnsi="Calibri"/>
                <w:color w:val="000000"/>
                <w:sz w:val="22"/>
                <w:szCs w:val="22"/>
                <w:lang w:val="en-US"/>
              </w:rPr>
            </w:pPr>
            <w:r w:rsidRPr="00D5661C">
              <w:rPr>
                <w:rFonts w:ascii="Calibri" w:hAnsi="Calibri"/>
                <w:color w:val="000000"/>
                <w:sz w:val="22"/>
                <w:szCs w:val="22"/>
                <w:lang w:val="en-US"/>
              </w:rPr>
              <w:t> </w:t>
            </w:r>
          </w:p>
        </w:tc>
      </w:tr>
      <w:tr w:rsidR="004408CE" w:rsidRPr="00D5661C" w14:paraId="53BE0924" w14:textId="77777777" w:rsidTr="006267B6">
        <w:trPr>
          <w:trHeight w:val="517"/>
        </w:trPr>
        <w:tc>
          <w:tcPr>
            <w:tcW w:w="8914" w:type="dxa"/>
            <w:gridSpan w:val="6"/>
            <w:vMerge w:val="restart"/>
            <w:tcBorders>
              <w:top w:val="nil"/>
              <w:left w:val="nil"/>
              <w:bottom w:val="single" w:sz="4" w:space="0" w:color="000000"/>
              <w:right w:val="nil"/>
            </w:tcBorders>
            <w:shd w:val="clear" w:color="auto" w:fill="auto"/>
            <w:vAlign w:val="center"/>
            <w:hideMark/>
          </w:tcPr>
          <w:p w14:paraId="043E9E2A" w14:textId="77777777" w:rsidR="00884F21" w:rsidRDefault="00884F21" w:rsidP="004408CE">
            <w:pPr>
              <w:jc w:val="center"/>
              <w:rPr>
                <w:rFonts w:ascii="Arial Narrow" w:hAnsi="Arial Narrow"/>
                <w:color w:val="000000"/>
                <w:sz w:val="28"/>
                <w:szCs w:val="28"/>
                <w:u w:val="single"/>
              </w:rPr>
            </w:pPr>
          </w:p>
          <w:p w14:paraId="71466E52" w14:textId="77777777" w:rsidR="00884F21" w:rsidRDefault="00884F21" w:rsidP="004408CE">
            <w:pPr>
              <w:jc w:val="center"/>
              <w:rPr>
                <w:rFonts w:ascii="Arial Narrow" w:hAnsi="Arial Narrow"/>
                <w:color w:val="000000"/>
                <w:sz w:val="28"/>
                <w:szCs w:val="28"/>
                <w:u w:val="single"/>
              </w:rPr>
            </w:pPr>
          </w:p>
          <w:p w14:paraId="3603416A" w14:textId="77777777" w:rsidR="00884F21" w:rsidRDefault="00884F21" w:rsidP="004408CE">
            <w:pPr>
              <w:jc w:val="center"/>
              <w:rPr>
                <w:rFonts w:ascii="Arial Narrow" w:hAnsi="Arial Narrow"/>
                <w:color w:val="000000"/>
                <w:sz w:val="28"/>
                <w:szCs w:val="28"/>
                <w:u w:val="single"/>
              </w:rPr>
            </w:pPr>
          </w:p>
          <w:p w14:paraId="35F162A4" w14:textId="77777777" w:rsidR="00884F21" w:rsidRDefault="00884F21" w:rsidP="004408CE">
            <w:pPr>
              <w:jc w:val="center"/>
              <w:rPr>
                <w:rFonts w:ascii="Arial Narrow" w:hAnsi="Arial Narrow"/>
                <w:color w:val="000000"/>
                <w:sz w:val="28"/>
                <w:szCs w:val="28"/>
                <w:u w:val="single"/>
              </w:rPr>
            </w:pPr>
          </w:p>
          <w:p w14:paraId="0861ECF9" w14:textId="77777777" w:rsidR="00884F21" w:rsidRDefault="00884F21" w:rsidP="004408CE">
            <w:pPr>
              <w:jc w:val="center"/>
              <w:rPr>
                <w:rFonts w:ascii="Arial Narrow" w:hAnsi="Arial Narrow"/>
                <w:color w:val="000000"/>
                <w:sz w:val="28"/>
                <w:szCs w:val="28"/>
                <w:u w:val="single"/>
              </w:rPr>
            </w:pPr>
          </w:p>
          <w:p w14:paraId="2FCCB332" w14:textId="77777777" w:rsidR="00884F21" w:rsidRDefault="00884F21" w:rsidP="004408CE">
            <w:pPr>
              <w:jc w:val="center"/>
              <w:rPr>
                <w:rFonts w:ascii="Arial Narrow" w:hAnsi="Arial Narrow"/>
                <w:color w:val="000000"/>
                <w:sz w:val="28"/>
                <w:szCs w:val="28"/>
                <w:u w:val="single"/>
              </w:rPr>
            </w:pPr>
          </w:p>
          <w:p w14:paraId="5B035B7B" w14:textId="77777777" w:rsidR="00884F21" w:rsidRDefault="00884F21" w:rsidP="004408CE">
            <w:pPr>
              <w:jc w:val="center"/>
              <w:rPr>
                <w:rFonts w:ascii="Arial Narrow" w:hAnsi="Arial Narrow"/>
                <w:color w:val="000000"/>
                <w:sz w:val="28"/>
                <w:szCs w:val="28"/>
                <w:u w:val="single"/>
              </w:rPr>
            </w:pPr>
          </w:p>
          <w:p w14:paraId="2AD9611D" w14:textId="77777777" w:rsidR="00884F21" w:rsidRDefault="00884F21" w:rsidP="004408CE">
            <w:pPr>
              <w:jc w:val="center"/>
              <w:rPr>
                <w:rFonts w:ascii="Arial Narrow" w:hAnsi="Arial Narrow"/>
                <w:color w:val="000000"/>
                <w:sz w:val="28"/>
                <w:szCs w:val="28"/>
                <w:u w:val="single"/>
              </w:rPr>
            </w:pPr>
          </w:p>
          <w:p w14:paraId="706F70CC" w14:textId="77777777" w:rsidR="00884F21" w:rsidRDefault="00884F21" w:rsidP="004408CE">
            <w:pPr>
              <w:jc w:val="center"/>
              <w:rPr>
                <w:rFonts w:ascii="Arial Narrow" w:hAnsi="Arial Narrow"/>
                <w:color w:val="000000"/>
                <w:sz w:val="28"/>
                <w:szCs w:val="28"/>
                <w:u w:val="single"/>
              </w:rPr>
            </w:pPr>
          </w:p>
          <w:p w14:paraId="7E472516" w14:textId="77777777" w:rsidR="00884F21" w:rsidRDefault="00884F21" w:rsidP="004408CE">
            <w:pPr>
              <w:jc w:val="center"/>
              <w:rPr>
                <w:rFonts w:ascii="Arial Narrow" w:hAnsi="Arial Narrow"/>
                <w:color w:val="000000"/>
                <w:sz w:val="28"/>
                <w:szCs w:val="28"/>
                <w:u w:val="single"/>
              </w:rPr>
            </w:pPr>
          </w:p>
          <w:p w14:paraId="0A66BB40" w14:textId="77777777" w:rsidR="00884F21" w:rsidRDefault="00884F21" w:rsidP="004408CE">
            <w:pPr>
              <w:jc w:val="center"/>
              <w:rPr>
                <w:rFonts w:ascii="Arial Narrow" w:hAnsi="Arial Narrow"/>
                <w:color w:val="000000"/>
                <w:sz w:val="28"/>
                <w:szCs w:val="28"/>
                <w:u w:val="single"/>
              </w:rPr>
            </w:pPr>
          </w:p>
          <w:p w14:paraId="222A3C47" w14:textId="77777777" w:rsidR="00884F21" w:rsidRDefault="00884F21" w:rsidP="004408CE">
            <w:pPr>
              <w:jc w:val="center"/>
              <w:rPr>
                <w:rFonts w:ascii="Arial Narrow" w:hAnsi="Arial Narrow"/>
                <w:color w:val="000000"/>
                <w:sz w:val="28"/>
                <w:szCs w:val="28"/>
                <w:u w:val="single"/>
              </w:rPr>
            </w:pPr>
          </w:p>
          <w:p w14:paraId="495721D8" w14:textId="77777777" w:rsidR="00884F21" w:rsidRDefault="00884F21" w:rsidP="004408CE">
            <w:pPr>
              <w:jc w:val="center"/>
              <w:rPr>
                <w:rFonts w:ascii="Arial Narrow" w:hAnsi="Arial Narrow"/>
                <w:color w:val="000000"/>
                <w:sz w:val="28"/>
                <w:szCs w:val="28"/>
                <w:u w:val="single"/>
              </w:rPr>
            </w:pPr>
          </w:p>
          <w:p w14:paraId="2EBA4232" w14:textId="77777777" w:rsidR="00884F21" w:rsidRDefault="00884F21" w:rsidP="004408CE">
            <w:pPr>
              <w:jc w:val="center"/>
              <w:rPr>
                <w:rFonts w:ascii="Arial Narrow" w:hAnsi="Arial Narrow"/>
                <w:color w:val="000000"/>
                <w:sz w:val="28"/>
                <w:szCs w:val="28"/>
                <w:u w:val="single"/>
              </w:rPr>
            </w:pPr>
          </w:p>
          <w:p w14:paraId="3A8A5321" w14:textId="77777777" w:rsidR="00884F21" w:rsidRDefault="00884F21" w:rsidP="004408CE">
            <w:pPr>
              <w:jc w:val="center"/>
              <w:rPr>
                <w:rFonts w:ascii="Arial Narrow" w:hAnsi="Arial Narrow"/>
                <w:color w:val="000000"/>
                <w:sz w:val="28"/>
                <w:szCs w:val="28"/>
                <w:u w:val="single"/>
              </w:rPr>
            </w:pPr>
          </w:p>
          <w:p w14:paraId="67A3E018" w14:textId="77777777" w:rsidR="00884F21" w:rsidRDefault="00884F21" w:rsidP="004408CE">
            <w:pPr>
              <w:jc w:val="center"/>
              <w:rPr>
                <w:rFonts w:ascii="Arial Narrow" w:hAnsi="Arial Narrow"/>
                <w:color w:val="000000"/>
                <w:sz w:val="28"/>
                <w:szCs w:val="28"/>
                <w:u w:val="single"/>
              </w:rPr>
            </w:pPr>
          </w:p>
          <w:p w14:paraId="14D8E106" w14:textId="77777777" w:rsidR="00884F21" w:rsidRDefault="00884F21" w:rsidP="004408CE">
            <w:pPr>
              <w:jc w:val="center"/>
              <w:rPr>
                <w:rFonts w:ascii="Arial Narrow" w:hAnsi="Arial Narrow"/>
                <w:color w:val="000000"/>
                <w:sz w:val="28"/>
                <w:szCs w:val="28"/>
                <w:u w:val="single"/>
              </w:rPr>
            </w:pPr>
          </w:p>
          <w:p w14:paraId="5F3D50A9" w14:textId="77777777" w:rsidR="00884F21" w:rsidRDefault="00884F21" w:rsidP="004408CE">
            <w:pPr>
              <w:jc w:val="center"/>
              <w:rPr>
                <w:rFonts w:ascii="Arial Narrow" w:hAnsi="Arial Narrow"/>
                <w:color w:val="000000"/>
                <w:sz w:val="28"/>
                <w:szCs w:val="28"/>
                <w:u w:val="single"/>
              </w:rPr>
            </w:pPr>
          </w:p>
          <w:p w14:paraId="4E4C470C" w14:textId="77777777" w:rsidR="004408CE" w:rsidRDefault="004408CE" w:rsidP="004408CE">
            <w:pPr>
              <w:jc w:val="center"/>
              <w:rPr>
                <w:rFonts w:ascii="Arial Narrow" w:hAnsi="Arial Narrow"/>
                <w:color w:val="000000"/>
                <w:sz w:val="28"/>
                <w:szCs w:val="28"/>
                <w:u w:val="single"/>
              </w:rPr>
            </w:pPr>
            <w:r w:rsidRPr="00FA6DF2">
              <w:rPr>
                <w:rFonts w:ascii="Arial Narrow" w:hAnsi="Arial Narrow"/>
                <w:color w:val="000000"/>
                <w:sz w:val="28"/>
                <w:szCs w:val="28"/>
                <w:u w:val="single"/>
              </w:rPr>
              <w:t>Récapitulatif</w:t>
            </w:r>
            <w:r w:rsidRPr="00FA6DF2">
              <w:rPr>
                <w:rFonts w:ascii="Arial Narrow" w:hAnsi="Arial Narrow"/>
                <w:color w:val="000000"/>
                <w:sz w:val="28"/>
                <w:szCs w:val="28"/>
                <w:u w:val="single"/>
                <w:lang w:val="en-US"/>
              </w:rPr>
              <w:t xml:space="preserve"> des </w:t>
            </w:r>
            <w:r w:rsidRPr="00FA6DF2">
              <w:rPr>
                <w:rFonts w:ascii="Arial Narrow" w:hAnsi="Arial Narrow"/>
                <w:color w:val="000000"/>
                <w:sz w:val="28"/>
                <w:szCs w:val="28"/>
                <w:u w:val="single"/>
              </w:rPr>
              <w:t>coûts</w:t>
            </w:r>
          </w:p>
          <w:p w14:paraId="5F4E8787" w14:textId="77777777" w:rsidR="00884F21" w:rsidRDefault="00884F21" w:rsidP="004408CE">
            <w:pPr>
              <w:jc w:val="center"/>
              <w:rPr>
                <w:rFonts w:ascii="Arial Narrow" w:hAnsi="Arial Narrow"/>
                <w:color w:val="000000"/>
                <w:sz w:val="28"/>
                <w:szCs w:val="28"/>
                <w:u w:val="single"/>
              </w:rPr>
            </w:pPr>
          </w:p>
          <w:p w14:paraId="36F44313" w14:textId="77777777" w:rsidR="00884F21" w:rsidRPr="00FA6DF2" w:rsidRDefault="00884F21" w:rsidP="004408CE">
            <w:pPr>
              <w:jc w:val="center"/>
              <w:rPr>
                <w:rFonts w:ascii="Arial Narrow" w:hAnsi="Arial Narrow"/>
                <w:color w:val="000000"/>
                <w:sz w:val="28"/>
                <w:szCs w:val="28"/>
                <w:u w:val="single"/>
                <w:lang w:val="en-US"/>
              </w:rPr>
            </w:pPr>
          </w:p>
        </w:tc>
      </w:tr>
      <w:tr w:rsidR="004408CE" w:rsidRPr="00D5661C" w14:paraId="6BCA29ED" w14:textId="77777777" w:rsidTr="006267B6">
        <w:trPr>
          <w:trHeight w:val="517"/>
        </w:trPr>
        <w:tc>
          <w:tcPr>
            <w:tcW w:w="8914" w:type="dxa"/>
            <w:gridSpan w:val="6"/>
            <w:vMerge/>
            <w:tcBorders>
              <w:top w:val="nil"/>
              <w:left w:val="nil"/>
              <w:bottom w:val="single" w:sz="4" w:space="0" w:color="000000"/>
              <w:right w:val="nil"/>
            </w:tcBorders>
            <w:vAlign w:val="center"/>
            <w:hideMark/>
          </w:tcPr>
          <w:p w14:paraId="3C7190BB" w14:textId="77777777" w:rsidR="004408CE" w:rsidRPr="00D5661C" w:rsidRDefault="004408CE" w:rsidP="004408CE">
            <w:pPr>
              <w:rPr>
                <w:rFonts w:ascii="Arial Narrow" w:hAnsi="Arial Narrow"/>
                <w:color w:val="000000"/>
                <w:sz w:val="28"/>
                <w:szCs w:val="28"/>
                <w:lang w:val="en-US"/>
              </w:rPr>
            </w:pPr>
          </w:p>
        </w:tc>
      </w:tr>
      <w:tr w:rsidR="004408CE" w:rsidRPr="00D5661C" w14:paraId="605C5A90" w14:textId="77777777" w:rsidTr="006267B6">
        <w:trPr>
          <w:trHeight w:val="315"/>
        </w:trPr>
        <w:tc>
          <w:tcPr>
            <w:tcW w:w="1194" w:type="dxa"/>
            <w:tcBorders>
              <w:top w:val="nil"/>
              <w:left w:val="single" w:sz="4" w:space="0" w:color="auto"/>
              <w:bottom w:val="single" w:sz="4" w:space="0" w:color="auto"/>
              <w:right w:val="single" w:sz="4" w:space="0" w:color="auto"/>
            </w:tcBorders>
            <w:shd w:val="clear" w:color="000000" w:fill="D9D9D9"/>
            <w:noWrap/>
            <w:vAlign w:val="center"/>
            <w:hideMark/>
          </w:tcPr>
          <w:p w14:paraId="45B75AB0" w14:textId="77777777" w:rsidR="004408CE" w:rsidRPr="00D5661C" w:rsidRDefault="004408CE" w:rsidP="004408CE">
            <w:pPr>
              <w:jc w:val="center"/>
              <w:rPr>
                <w:rFonts w:ascii="Arial Narrow" w:hAnsi="Arial Narrow"/>
                <w:color w:val="000000"/>
                <w:lang w:val="en-US"/>
              </w:rPr>
            </w:pPr>
            <w:r w:rsidRPr="00D5661C">
              <w:rPr>
                <w:rFonts w:ascii="Arial Narrow" w:hAnsi="Arial Narrow"/>
                <w:color w:val="000000"/>
                <w:lang w:val="en-US"/>
              </w:rPr>
              <w:t>Ref</w:t>
            </w:r>
          </w:p>
        </w:tc>
        <w:tc>
          <w:tcPr>
            <w:tcW w:w="3411" w:type="dxa"/>
            <w:tcBorders>
              <w:top w:val="nil"/>
              <w:left w:val="nil"/>
              <w:bottom w:val="single" w:sz="4" w:space="0" w:color="auto"/>
              <w:right w:val="single" w:sz="4" w:space="0" w:color="auto"/>
            </w:tcBorders>
            <w:shd w:val="clear" w:color="000000" w:fill="D9D9D9"/>
            <w:vAlign w:val="center"/>
            <w:hideMark/>
          </w:tcPr>
          <w:p w14:paraId="261EF9DD" w14:textId="77777777" w:rsidR="004408CE" w:rsidRPr="00D5661C" w:rsidRDefault="004408CE" w:rsidP="004408CE">
            <w:pPr>
              <w:rPr>
                <w:rFonts w:ascii="Arial Narrow" w:hAnsi="Arial Narrow"/>
                <w:lang w:val="en-US"/>
              </w:rPr>
            </w:pPr>
            <w:r w:rsidRPr="00D5661C">
              <w:rPr>
                <w:rFonts w:ascii="Arial Narrow" w:hAnsi="Arial Narrow"/>
                <w:lang w:val="en-US"/>
              </w:rPr>
              <w:t>DESIGNATION DES TRAVAUX</w:t>
            </w:r>
          </w:p>
        </w:tc>
        <w:tc>
          <w:tcPr>
            <w:tcW w:w="430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0D646AA8" w14:textId="77777777" w:rsidR="004408CE" w:rsidRPr="00D5661C" w:rsidRDefault="004408CE" w:rsidP="004408CE">
            <w:pPr>
              <w:jc w:val="center"/>
              <w:rPr>
                <w:rFonts w:ascii="Arial Narrow" w:hAnsi="Arial Narrow"/>
                <w:lang w:val="en-US"/>
              </w:rPr>
            </w:pPr>
            <w:r w:rsidRPr="00D5661C">
              <w:rPr>
                <w:rFonts w:ascii="Arial Narrow" w:hAnsi="Arial Narrow"/>
                <w:lang w:val="en-US"/>
              </w:rPr>
              <w:t xml:space="preserve"> MONTANT ( FCFA) </w:t>
            </w:r>
          </w:p>
        </w:tc>
      </w:tr>
      <w:tr w:rsidR="004408CE" w:rsidRPr="00D5661C" w14:paraId="7A09DBB7" w14:textId="77777777" w:rsidTr="006267B6">
        <w:trPr>
          <w:trHeight w:val="315"/>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20B349B" w14:textId="77777777" w:rsidR="004408CE" w:rsidRPr="00D5661C" w:rsidRDefault="004408CE" w:rsidP="004408CE">
            <w:pPr>
              <w:jc w:val="center"/>
              <w:rPr>
                <w:rFonts w:ascii="Arial Narrow" w:hAnsi="Arial Narrow"/>
                <w:color w:val="000000"/>
                <w:lang w:val="en-US"/>
              </w:rPr>
            </w:pPr>
            <w:r w:rsidRPr="00D5661C">
              <w:rPr>
                <w:rFonts w:ascii="Arial Narrow" w:hAnsi="Arial Narrow"/>
                <w:color w:val="000000"/>
                <w:lang w:val="en-US"/>
              </w:rPr>
              <w:t>A</w:t>
            </w:r>
          </w:p>
        </w:tc>
        <w:tc>
          <w:tcPr>
            <w:tcW w:w="3411" w:type="dxa"/>
            <w:tcBorders>
              <w:top w:val="nil"/>
              <w:left w:val="nil"/>
              <w:bottom w:val="single" w:sz="4" w:space="0" w:color="auto"/>
              <w:right w:val="single" w:sz="4" w:space="0" w:color="auto"/>
            </w:tcBorders>
            <w:shd w:val="clear" w:color="000000" w:fill="FFFFFF"/>
            <w:vAlign w:val="center"/>
            <w:hideMark/>
          </w:tcPr>
          <w:p w14:paraId="12EE0689" w14:textId="77777777" w:rsidR="004408CE" w:rsidRPr="00D5661C" w:rsidRDefault="004408CE" w:rsidP="004408CE">
            <w:pPr>
              <w:rPr>
                <w:rFonts w:ascii="Arial Narrow" w:hAnsi="Arial Narrow"/>
                <w:lang w:val="en-US"/>
              </w:rPr>
            </w:pPr>
            <w:r w:rsidRPr="00D5661C">
              <w:rPr>
                <w:rFonts w:ascii="Arial Narrow" w:hAnsi="Arial Narrow"/>
                <w:lang w:val="en-US"/>
              </w:rPr>
              <w:t>RDC</w:t>
            </w:r>
          </w:p>
        </w:tc>
        <w:tc>
          <w:tcPr>
            <w:tcW w:w="43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07D82A5" w14:textId="77777777" w:rsidR="004408CE" w:rsidRPr="00D5661C" w:rsidRDefault="004408CE" w:rsidP="004408CE">
            <w:pPr>
              <w:jc w:val="center"/>
              <w:rPr>
                <w:rFonts w:ascii="Arial Narrow" w:hAnsi="Arial Narrow"/>
                <w:lang w:val="en-US"/>
              </w:rPr>
            </w:pPr>
            <w:r w:rsidRPr="00D5661C">
              <w:rPr>
                <w:rFonts w:ascii="Arial Narrow" w:hAnsi="Arial Narrow"/>
                <w:lang w:val="en-US"/>
              </w:rPr>
              <w:t> </w:t>
            </w:r>
          </w:p>
        </w:tc>
      </w:tr>
      <w:tr w:rsidR="004408CE" w:rsidRPr="00D5661C" w14:paraId="61FD41C3" w14:textId="77777777" w:rsidTr="006267B6">
        <w:trPr>
          <w:trHeight w:val="315"/>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73EEB45" w14:textId="77777777" w:rsidR="004408CE" w:rsidRPr="00D5661C" w:rsidRDefault="004408CE" w:rsidP="004408CE">
            <w:pPr>
              <w:jc w:val="center"/>
              <w:rPr>
                <w:rFonts w:ascii="Arial Narrow" w:hAnsi="Arial Narrow"/>
                <w:color w:val="000000"/>
                <w:lang w:val="en-US"/>
              </w:rPr>
            </w:pPr>
            <w:r w:rsidRPr="00D5661C">
              <w:rPr>
                <w:rFonts w:ascii="Arial Narrow" w:hAnsi="Arial Narrow"/>
                <w:color w:val="000000"/>
                <w:lang w:val="en-US"/>
              </w:rPr>
              <w:t>B</w:t>
            </w:r>
          </w:p>
        </w:tc>
        <w:tc>
          <w:tcPr>
            <w:tcW w:w="3411" w:type="dxa"/>
            <w:tcBorders>
              <w:top w:val="nil"/>
              <w:left w:val="nil"/>
              <w:bottom w:val="single" w:sz="4" w:space="0" w:color="auto"/>
              <w:right w:val="single" w:sz="4" w:space="0" w:color="auto"/>
            </w:tcBorders>
            <w:shd w:val="clear" w:color="auto" w:fill="auto"/>
            <w:vAlign w:val="center"/>
            <w:hideMark/>
          </w:tcPr>
          <w:p w14:paraId="73D4B691" w14:textId="77777777" w:rsidR="004408CE" w:rsidRPr="00D5661C" w:rsidRDefault="004408CE" w:rsidP="004408CE">
            <w:pPr>
              <w:rPr>
                <w:rFonts w:ascii="Arial Narrow" w:hAnsi="Arial Narrow"/>
                <w:color w:val="000000"/>
                <w:lang w:val="en-US"/>
              </w:rPr>
            </w:pPr>
            <w:r w:rsidRPr="00D5661C">
              <w:rPr>
                <w:rFonts w:ascii="Arial Narrow" w:hAnsi="Arial Narrow"/>
                <w:color w:val="000000"/>
                <w:lang w:val="en-US"/>
              </w:rPr>
              <w:t xml:space="preserve">R+1 </w:t>
            </w:r>
          </w:p>
        </w:tc>
        <w:tc>
          <w:tcPr>
            <w:tcW w:w="43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26CC639" w14:textId="77777777" w:rsidR="004408CE" w:rsidRPr="00D5661C" w:rsidRDefault="004408CE" w:rsidP="004408CE">
            <w:pPr>
              <w:jc w:val="center"/>
              <w:rPr>
                <w:rFonts w:ascii="Arial Narrow" w:hAnsi="Arial Narrow"/>
                <w:lang w:val="en-US"/>
              </w:rPr>
            </w:pPr>
            <w:r w:rsidRPr="00D5661C">
              <w:rPr>
                <w:rFonts w:ascii="Arial Narrow" w:hAnsi="Arial Narrow"/>
                <w:lang w:val="en-US"/>
              </w:rPr>
              <w:t> </w:t>
            </w:r>
          </w:p>
        </w:tc>
      </w:tr>
      <w:tr w:rsidR="004408CE" w:rsidRPr="00D5661C" w14:paraId="771E9456" w14:textId="77777777" w:rsidTr="006267B6">
        <w:trPr>
          <w:trHeight w:val="315"/>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BD0B380" w14:textId="77777777" w:rsidR="004408CE" w:rsidRPr="00D5661C" w:rsidRDefault="004408CE" w:rsidP="004408CE">
            <w:pPr>
              <w:jc w:val="center"/>
              <w:rPr>
                <w:rFonts w:ascii="Arial Narrow" w:hAnsi="Arial Narrow"/>
                <w:color w:val="000000"/>
                <w:lang w:val="en-US"/>
              </w:rPr>
            </w:pPr>
            <w:r w:rsidRPr="00D5661C">
              <w:rPr>
                <w:rFonts w:ascii="Arial Narrow" w:hAnsi="Arial Narrow"/>
                <w:color w:val="000000"/>
                <w:lang w:val="en-US"/>
              </w:rPr>
              <w:t>C</w:t>
            </w:r>
          </w:p>
        </w:tc>
        <w:tc>
          <w:tcPr>
            <w:tcW w:w="3411" w:type="dxa"/>
            <w:tcBorders>
              <w:top w:val="nil"/>
              <w:left w:val="nil"/>
              <w:bottom w:val="single" w:sz="4" w:space="0" w:color="auto"/>
              <w:right w:val="single" w:sz="4" w:space="0" w:color="auto"/>
            </w:tcBorders>
            <w:shd w:val="clear" w:color="auto" w:fill="auto"/>
            <w:vAlign w:val="center"/>
            <w:hideMark/>
          </w:tcPr>
          <w:p w14:paraId="2083114A" w14:textId="77777777" w:rsidR="004408CE" w:rsidRPr="00D5661C" w:rsidRDefault="004408CE" w:rsidP="004408CE">
            <w:pPr>
              <w:rPr>
                <w:rFonts w:ascii="Arial Narrow" w:hAnsi="Arial Narrow"/>
                <w:color w:val="000000"/>
                <w:lang w:val="en-US"/>
              </w:rPr>
            </w:pPr>
            <w:r w:rsidRPr="00D5661C">
              <w:rPr>
                <w:rFonts w:ascii="Arial Narrow" w:hAnsi="Arial Narrow"/>
                <w:color w:val="000000"/>
                <w:lang w:val="en-US"/>
              </w:rPr>
              <w:t>R+2</w:t>
            </w:r>
          </w:p>
        </w:tc>
        <w:tc>
          <w:tcPr>
            <w:tcW w:w="43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F3B0AEA" w14:textId="77777777" w:rsidR="004408CE" w:rsidRPr="00D5661C" w:rsidRDefault="004408CE" w:rsidP="004408CE">
            <w:pPr>
              <w:jc w:val="center"/>
              <w:rPr>
                <w:rFonts w:ascii="Arial Narrow" w:hAnsi="Arial Narrow"/>
                <w:lang w:val="en-US"/>
              </w:rPr>
            </w:pPr>
            <w:r w:rsidRPr="00D5661C">
              <w:rPr>
                <w:rFonts w:ascii="Arial Narrow" w:hAnsi="Arial Narrow"/>
                <w:lang w:val="en-US"/>
              </w:rPr>
              <w:t> </w:t>
            </w:r>
          </w:p>
        </w:tc>
      </w:tr>
      <w:tr w:rsidR="004408CE" w:rsidRPr="00D5661C" w14:paraId="147F97EF" w14:textId="77777777" w:rsidTr="006267B6">
        <w:trPr>
          <w:trHeight w:val="315"/>
        </w:trPr>
        <w:tc>
          <w:tcPr>
            <w:tcW w:w="46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2DA592" w14:textId="77777777" w:rsidR="004408CE" w:rsidRPr="00D5661C" w:rsidRDefault="004408CE" w:rsidP="004408CE">
            <w:pPr>
              <w:jc w:val="center"/>
              <w:rPr>
                <w:rFonts w:ascii="Arial Narrow" w:hAnsi="Arial Narrow"/>
                <w:lang w:val="en-US"/>
              </w:rPr>
            </w:pPr>
            <w:r w:rsidRPr="00D5661C">
              <w:rPr>
                <w:rFonts w:ascii="Arial Narrow" w:hAnsi="Arial Narrow"/>
                <w:lang w:val="en-US"/>
              </w:rPr>
              <w:t xml:space="preserve">TOTAL </w:t>
            </w:r>
            <w:r w:rsidRPr="00FA6DF2">
              <w:rPr>
                <w:rFonts w:ascii="Arial Narrow" w:hAnsi="Arial Narrow"/>
              </w:rPr>
              <w:t>Projet</w:t>
            </w:r>
            <w:r w:rsidRPr="00D5661C">
              <w:rPr>
                <w:rFonts w:ascii="Arial Narrow" w:hAnsi="Arial Narrow"/>
                <w:lang w:val="en-US"/>
              </w:rPr>
              <w:t xml:space="preserve"> (HT)</w:t>
            </w:r>
          </w:p>
        </w:tc>
        <w:tc>
          <w:tcPr>
            <w:tcW w:w="43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135B578" w14:textId="77777777" w:rsidR="004408CE" w:rsidRPr="00D5661C" w:rsidRDefault="004408CE" w:rsidP="004408CE">
            <w:pPr>
              <w:rPr>
                <w:rFonts w:ascii="Arial Narrow" w:hAnsi="Arial Narrow"/>
                <w:lang w:val="en-US"/>
              </w:rPr>
            </w:pPr>
            <w:r w:rsidRPr="00D5661C">
              <w:rPr>
                <w:rFonts w:ascii="Arial Narrow" w:hAnsi="Arial Narrow"/>
                <w:lang w:val="en-US"/>
              </w:rPr>
              <w:t> </w:t>
            </w:r>
          </w:p>
        </w:tc>
      </w:tr>
      <w:tr w:rsidR="004408CE" w:rsidRPr="00D5661C" w14:paraId="5DA527E6" w14:textId="77777777" w:rsidTr="006267B6">
        <w:trPr>
          <w:trHeight w:val="315"/>
        </w:trPr>
        <w:tc>
          <w:tcPr>
            <w:tcW w:w="46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F46F68" w14:textId="77777777" w:rsidR="004408CE" w:rsidRPr="00D5661C" w:rsidRDefault="004408CE" w:rsidP="004408CE">
            <w:pPr>
              <w:jc w:val="center"/>
              <w:rPr>
                <w:rFonts w:ascii="Arial Narrow" w:hAnsi="Arial Narrow"/>
                <w:lang w:val="en-US"/>
              </w:rPr>
            </w:pPr>
            <w:r w:rsidRPr="00D5661C">
              <w:rPr>
                <w:rFonts w:ascii="Arial Narrow" w:hAnsi="Arial Narrow"/>
                <w:lang w:val="en-US"/>
              </w:rPr>
              <w:t>TVA 19%</w:t>
            </w:r>
          </w:p>
        </w:tc>
        <w:tc>
          <w:tcPr>
            <w:tcW w:w="43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562E2D7" w14:textId="77777777" w:rsidR="004408CE" w:rsidRPr="00D5661C" w:rsidRDefault="004408CE" w:rsidP="004408CE">
            <w:pPr>
              <w:rPr>
                <w:rFonts w:ascii="Arial Narrow" w:hAnsi="Arial Narrow"/>
                <w:lang w:val="en-US"/>
              </w:rPr>
            </w:pPr>
            <w:r w:rsidRPr="00D5661C">
              <w:rPr>
                <w:rFonts w:ascii="Arial Narrow" w:hAnsi="Arial Narrow"/>
                <w:lang w:val="en-US"/>
              </w:rPr>
              <w:t> </w:t>
            </w:r>
          </w:p>
        </w:tc>
      </w:tr>
      <w:tr w:rsidR="004408CE" w:rsidRPr="00D5661C" w14:paraId="13193C61" w14:textId="77777777" w:rsidTr="006267B6">
        <w:trPr>
          <w:trHeight w:val="315"/>
        </w:trPr>
        <w:tc>
          <w:tcPr>
            <w:tcW w:w="46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F87B92" w14:textId="77777777" w:rsidR="004408CE" w:rsidRPr="00D5661C" w:rsidRDefault="004408CE" w:rsidP="004408CE">
            <w:pPr>
              <w:jc w:val="center"/>
              <w:rPr>
                <w:rFonts w:ascii="Arial Narrow" w:hAnsi="Arial Narrow"/>
                <w:lang w:val="en-US"/>
              </w:rPr>
            </w:pPr>
            <w:r w:rsidRPr="00D5661C">
              <w:rPr>
                <w:rFonts w:ascii="Arial Narrow" w:hAnsi="Arial Narrow"/>
                <w:lang w:val="en-US"/>
              </w:rPr>
              <w:t xml:space="preserve">TOTAL </w:t>
            </w:r>
            <w:r w:rsidRPr="00FA6DF2">
              <w:rPr>
                <w:rFonts w:ascii="Arial Narrow" w:hAnsi="Arial Narrow"/>
              </w:rPr>
              <w:t>Projet</w:t>
            </w:r>
            <w:r w:rsidRPr="00D5661C">
              <w:rPr>
                <w:rFonts w:ascii="Arial Narrow" w:hAnsi="Arial Narrow"/>
                <w:lang w:val="en-US"/>
              </w:rPr>
              <w:t xml:space="preserve"> (TTC)</w:t>
            </w:r>
          </w:p>
        </w:tc>
        <w:tc>
          <w:tcPr>
            <w:tcW w:w="430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EA961CA" w14:textId="77777777" w:rsidR="004408CE" w:rsidRPr="00D5661C" w:rsidRDefault="004408CE" w:rsidP="004408CE">
            <w:pPr>
              <w:rPr>
                <w:rFonts w:ascii="Arial Narrow" w:hAnsi="Arial Narrow"/>
                <w:lang w:val="en-US"/>
              </w:rPr>
            </w:pPr>
            <w:r w:rsidRPr="00D5661C">
              <w:rPr>
                <w:rFonts w:ascii="Arial Narrow" w:hAnsi="Arial Narrow"/>
                <w:lang w:val="en-US"/>
              </w:rPr>
              <w:t> </w:t>
            </w:r>
          </w:p>
        </w:tc>
      </w:tr>
      <w:tr w:rsidR="004408CE" w:rsidRPr="00D5661C" w14:paraId="66753F18" w14:textId="77777777" w:rsidTr="006267B6">
        <w:trPr>
          <w:trHeight w:val="517"/>
        </w:trPr>
        <w:tc>
          <w:tcPr>
            <w:tcW w:w="8914"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A2E1F58" w14:textId="77777777" w:rsidR="004408CE" w:rsidRPr="00FA6DF2" w:rsidRDefault="004408CE" w:rsidP="004408CE">
            <w:pPr>
              <w:rPr>
                <w:rFonts w:ascii="Arial Narrow" w:hAnsi="Arial Narrow"/>
                <w:b/>
                <w:bCs/>
                <w:iCs/>
                <w:sz w:val="22"/>
                <w:szCs w:val="22"/>
              </w:rPr>
            </w:pPr>
            <w:r w:rsidRPr="00FA6DF2">
              <w:rPr>
                <w:rFonts w:ascii="Arial Narrow" w:hAnsi="Arial Narrow"/>
                <w:b/>
                <w:bCs/>
                <w:iCs/>
                <w:sz w:val="22"/>
                <w:szCs w:val="22"/>
              </w:rPr>
              <w:t xml:space="preserve">Le présent projet est arrêté à la somme de: </w:t>
            </w:r>
          </w:p>
        </w:tc>
      </w:tr>
      <w:tr w:rsidR="004408CE" w:rsidRPr="00D5661C" w14:paraId="66BDFC68" w14:textId="77777777" w:rsidTr="006267B6">
        <w:trPr>
          <w:trHeight w:val="517"/>
        </w:trPr>
        <w:tc>
          <w:tcPr>
            <w:tcW w:w="8914" w:type="dxa"/>
            <w:gridSpan w:val="6"/>
            <w:vMerge/>
            <w:tcBorders>
              <w:top w:val="single" w:sz="4" w:space="0" w:color="auto"/>
              <w:left w:val="single" w:sz="4" w:space="0" w:color="auto"/>
              <w:bottom w:val="single" w:sz="4" w:space="0" w:color="000000"/>
              <w:right w:val="single" w:sz="4" w:space="0" w:color="000000"/>
            </w:tcBorders>
            <w:vAlign w:val="center"/>
            <w:hideMark/>
          </w:tcPr>
          <w:p w14:paraId="3B026A8A" w14:textId="77777777" w:rsidR="004408CE" w:rsidRPr="00D5661C" w:rsidRDefault="004408CE" w:rsidP="004408CE">
            <w:pPr>
              <w:rPr>
                <w:rFonts w:ascii="Arial Narrow" w:hAnsi="Arial Narrow"/>
                <w:b/>
                <w:bCs/>
                <w:i/>
                <w:iCs/>
                <w:sz w:val="22"/>
                <w:szCs w:val="22"/>
              </w:rPr>
            </w:pPr>
          </w:p>
        </w:tc>
      </w:tr>
      <w:tr w:rsidR="004408CE" w:rsidRPr="00D5661C" w14:paraId="2465582B" w14:textId="77777777" w:rsidTr="006267B6">
        <w:trPr>
          <w:trHeight w:val="517"/>
        </w:trPr>
        <w:tc>
          <w:tcPr>
            <w:tcW w:w="8914" w:type="dxa"/>
            <w:gridSpan w:val="6"/>
            <w:vMerge/>
            <w:tcBorders>
              <w:top w:val="single" w:sz="4" w:space="0" w:color="auto"/>
              <w:left w:val="single" w:sz="4" w:space="0" w:color="auto"/>
              <w:bottom w:val="single" w:sz="4" w:space="0" w:color="000000"/>
              <w:right w:val="single" w:sz="4" w:space="0" w:color="000000"/>
            </w:tcBorders>
            <w:vAlign w:val="center"/>
            <w:hideMark/>
          </w:tcPr>
          <w:p w14:paraId="21891E8A" w14:textId="77777777" w:rsidR="004408CE" w:rsidRPr="00D5661C" w:rsidRDefault="004408CE" w:rsidP="004408CE">
            <w:pPr>
              <w:rPr>
                <w:rFonts w:ascii="Arial Narrow" w:hAnsi="Arial Narrow"/>
                <w:b/>
                <w:bCs/>
                <w:i/>
                <w:iCs/>
                <w:sz w:val="22"/>
                <w:szCs w:val="22"/>
              </w:rPr>
            </w:pPr>
          </w:p>
        </w:tc>
      </w:tr>
      <w:tr w:rsidR="004408CE" w:rsidRPr="00D5661C" w14:paraId="5B655C32" w14:textId="77777777" w:rsidTr="006267B6">
        <w:trPr>
          <w:trHeight w:val="517"/>
        </w:trPr>
        <w:tc>
          <w:tcPr>
            <w:tcW w:w="8914" w:type="dxa"/>
            <w:gridSpan w:val="6"/>
            <w:vMerge/>
            <w:tcBorders>
              <w:top w:val="single" w:sz="4" w:space="0" w:color="auto"/>
              <w:left w:val="single" w:sz="4" w:space="0" w:color="auto"/>
              <w:bottom w:val="single" w:sz="4" w:space="0" w:color="000000"/>
              <w:right w:val="single" w:sz="4" w:space="0" w:color="000000"/>
            </w:tcBorders>
            <w:vAlign w:val="center"/>
            <w:hideMark/>
          </w:tcPr>
          <w:p w14:paraId="5EF440C3" w14:textId="77777777" w:rsidR="004408CE" w:rsidRPr="00D5661C" w:rsidRDefault="004408CE" w:rsidP="004408CE">
            <w:pPr>
              <w:rPr>
                <w:rFonts w:ascii="Arial Narrow" w:hAnsi="Arial Narrow"/>
                <w:b/>
                <w:bCs/>
                <w:i/>
                <w:iCs/>
                <w:sz w:val="22"/>
                <w:szCs w:val="22"/>
              </w:rPr>
            </w:pPr>
          </w:p>
        </w:tc>
      </w:tr>
    </w:tbl>
    <w:p w14:paraId="5A8EBE75" w14:textId="77777777" w:rsidR="004408CE" w:rsidRDefault="004408CE" w:rsidP="004408CE">
      <w:pPr>
        <w:spacing w:after="200" w:line="276" w:lineRule="auto"/>
        <w:jc w:val="both"/>
        <w:rPr>
          <w:rFonts w:ascii="Calibri" w:hAnsi="Calibri"/>
          <w:b/>
          <w:bCs/>
        </w:rPr>
      </w:pPr>
    </w:p>
    <w:p w14:paraId="312D759B" w14:textId="77777777" w:rsidR="004408CE" w:rsidRDefault="004408CE" w:rsidP="004408CE">
      <w:pPr>
        <w:spacing w:after="200" w:line="276" w:lineRule="auto"/>
        <w:jc w:val="both"/>
        <w:rPr>
          <w:rFonts w:ascii="Calibri" w:hAnsi="Calibri"/>
          <w:b/>
          <w:bCs/>
        </w:rPr>
      </w:pPr>
    </w:p>
    <w:p w14:paraId="380592C0" w14:textId="77777777" w:rsidR="004408CE" w:rsidRDefault="004408CE" w:rsidP="004408CE">
      <w:pPr>
        <w:spacing w:after="200" w:line="276" w:lineRule="auto"/>
        <w:jc w:val="both"/>
        <w:rPr>
          <w:rFonts w:ascii="Calibri" w:hAnsi="Calibri"/>
          <w:b/>
          <w:bCs/>
        </w:rPr>
      </w:pPr>
    </w:p>
    <w:p w14:paraId="48DBA89D" w14:textId="77777777" w:rsidR="004408CE" w:rsidRDefault="004408CE" w:rsidP="004408CE">
      <w:pPr>
        <w:spacing w:after="200" w:line="276" w:lineRule="auto"/>
        <w:jc w:val="both"/>
        <w:rPr>
          <w:rFonts w:ascii="Calibri" w:hAnsi="Calibri"/>
          <w:b/>
          <w:bCs/>
        </w:rPr>
      </w:pPr>
    </w:p>
    <w:p w14:paraId="2DE07936" w14:textId="77777777" w:rsidR="004408CE" w:rsidRDefault="004408CE" w:rsidP="004408CE">
      <w:pPr>
        <w:spacing w:after="200" w:line="276" w:lineRule="auto"/>
        <w:jc w:val="both"/>
        <w:rPr>
          <w:rFonts w:ascii="Calibri" w:hAnsi="Calibri"/>
          <w:b/>
          <w:bCs/>
        </w:rPr>
      </w:pPr>
    </w:p>
    <w:p w14:paraId="1796CEDB" w14:textId="77777777" w:rsidR="004408CE" w:rsidRDefault="004408CE" w:rsidP="004408CE">
      <w:pPr>
        <w:spacing w:after="200" w:line="276" w:lineRule="auto"/>
        <w:jc w:val="both"/>
        <w:rPr>
          <w:rFonts w:ascii="Calibri" w:hAnsi="Calibri"/>
          <w:b/>
          <w:bCs/>
        </w:rPr>
      </w:pPr>
    </w:p>
    <w:p w14:paraId="0F8A70EB" w14:textId="77777777" w:rsidR="004408CE" w:rsidRDefault="004408CE" w:rsidP="004408CE">
      <w:pPr>
        <w:spacing w:after="200" w:line="276" w:lineRule="auto"/>
        <w:jc w:val="both"/>
        <w:rPr>
          <w:rFonts w:ascii="Calibri" w:hAnsi="Calibri"/>
          <w:b/>
          <w:bCs/>
        </w:rPr>
      </w:pPr>
    </w:p>
    <w:p w14:paraId="4D1A942E" w14:textId="77777777" w:rsidR="004408CE" w:rsidRDefault="004408CE" w:rsidP="004408CE">
      <w:pPr>
        <w:spacing w:after="200" w:line="276" w:lineRule="auto"/>
        <w:jc w:val="both"/>
        <w:rPr>
          <w:rFonts w:ascii="Calibri" w:hAnsi="Calibri"/>
          <w:b/>
          <w:bCs/>
        </w:rPr>
      </w:pPr>
    </w:p>
    <w:p w14:paraId="0FB37404" w14:textId="77777777" w:rsidR="004408CE" w:rsidRDefault="004408CE" w:rsidP="004408CE">
      <w:pPr>
        <w:spacing w:after="200" w:line="276" w:lineRule="auto"/>
        <w:jc w:val="both"/>
        <w:rPr>
          <w:rFonts w:ascii="Calibri" w:hAnsi="Calibri"/>
          <w:b/>
          <w:bCs/>
        </w:rPr>
      </w:pPr>
    </w:p>
    <w:p w14:paraId="727685FB" w14:textId="77777777" w:rsidR="004408CE" w:rsidRDefault="004408CE" w:rsidP="004408CE">
      <w:pPr>
        <w:spacing w:after="200" w:line="276" w:lineRule="auto"/>
        <w:jc w:val="both"/>
        <w:rPr>
          <w:rFonts w:ascii="Calibri" w:hAnsi="Calibri"/>
          <w:b/>
          <w:bCs/>
        </w:rPr>
      </w:pPr>
    </w:p>
    <w:p w14:paraId="47FEE7CB" w14:textId="77777777" w:rsidR="004408CE" w:rsidRDefault="004408CE" w:rsidP="004408CE">
      <w:pPr>
        <w:spacing w:after="200" w:line="276" w:lineRule="auto"/>
        <w:jc w:val="both"/>
        <w:rPr>
          <w:rFonts w:ascii="Calibri" w:hAnsi="Calibri"/>
          <w:b/>
          <w:bCs/>
        </w:rPr>
      </w:pPr>
    </w:p>
    <w:p w14:paraId="190F2918" w14:textId="77777777" w:rsidR="004408CE" w:rsidRDefault="004408CE" w:rsidP="004408CE">
      <w:pPr>
        <w:spacing w:after="200" w:line="276" w:lineRule="auto"/>
        <w:jc w:val="both"/>
        <w:rPr>
          <w:rFonts w:ascii="Calibri" w:hAnsi="Calibri"/>
          <w:b/>
          <w:bCs/>
        </w:rPr>
      </w:pPr>
    </w:p>
    <w:p w14:paraId="75A84918" w14:textId="77777777" w:rsidR="004408CE" w:rsidRPr="003E3355" w:rsidRDefault="004408CE" w:rsidP="004408CE">
      <w:pPr>
        <w:spacing w:after="200" w:line="276" w:lineRule="auto"/>
        <w:jc w:val="both"/>
        <w:rPr>
          <w:rFonts w:ascii="Calibri" w:hAnsi="Calibri"/>
          <w:b/>
          <w:bCs/>
        </w:rPr>
      </w:pPr>
    </w:p>
    <w:p w14:paraId="54091394" w14:textId="77777777" w:rsidR="004408CE" w:rsidRDefault="004408CE" w:rsidP="004408CE">
      <w:pPr>
        <w:spacing w:after="200" w:line="276" w:lineRule="auto"/>
        <w:jc w:val="both"/>
        <w:rPr>
          <w:rFonts w:ascii="Calibri" w:hAnsi="Calibri"/>
          <w:b/>
          <w:bCs/>
        </w:rPr>
      </w:pPr>
    </w:p>
    <w:p w14:paraId="62B21CA9" w14:textId="77777777" w:rsidR="00884F21" w:rsidRDefault="00884F21" w:rsidP="004408CE">
      <w:pPr>
        <w:spacing w:after="200" w:line="276" w:lineRule="auto"/>
        <w:jc w:val="both"/>
        <w:rPr>
          <w:rFonts w:ascii="Calibri" w:hAnsi="Calibri"/>
          <w:b/>
          <w:bCs/>
        </w:rPr>
      </w:pPr>
    </w:p>
    <w:p w14:paraId="66025855" w14:textId="77777777" w:rsidR="00884F21" w:rsidRDefault="00884F21" w:rsidP="004408CE">
      <w:pPr>
        <w:spacing w:after="200" w:line="276" w:lineRule="auto"/>
        <w:jc w:val="both"/>
        <w:rPr>
          <w:rFonts w:ascii="Calibri" w:hAnsi="Calibri"/>
          <w:b/>
          <w:bCs/>
        </w:rPr>
      </w:pPr>
    </w:p>
    <w:p w14:paraId="0303A606" w14:textId="77777777" w:rsidR="00884F21" w:rsidRDefault="00884F21" w:rsidP="004408CE">
      <w:pPr>
        <w:spacing w:after="200" w:line="276" w:lineRule="auto"/>
        <w:jc w:val="both"/>
        <w:rPr>
          <w:rFonts w:ascii="Calibri" w:hAnsi="Calibri"/>
          <w:b/>
          <w:bCs/>
        </w:rPr>
      </w:pPr>
    </w:p>
    <w:p w14:paraId="3E04F24C" w14:textId="77777777" w:rsidR="00884F21" w:rsidRDefault="00884F21" w:rsidP="004408CE">
      <w:pPr>
        <w:spacing w:after="200" w:line="276" w:lineRule="auto"/>
        <w:jc w:val="both"/>
        <w:rPr>
          <w:rFonts w:ascii="Calibri" w:hAnsi="Calibri"/>
          <w:b/>
          <w:bCs/>
        </w:rPr>
      </w:pPr>
    </w:p>
    <w:p w14:paraId="5ED01757" w14:textId="77777777" w:rsidR="00884F21" w:rsidRDefault="00884F21" w:rsidP="004408CE">
      <w:pPr>
        <w:spacing w:after="200" w:line="276" w:lineRule="auto"/>
        <w:jc w:val="both"/>
        <w:rPr>
          <w:rFonts w:ascii="Calibri" w:hAnsi="Calibri"/>
          <w:b/>
          <w:bCs/>
        </w:rPr>
      </w:pPr>
    </w:p>
    <w:p w14:paraId="701C4B41" w14:textId="77777777" w:rsidR="00884F21" w:rsidRDefault="00884F21" w:rsidP="004408CE">
      <w:pPr>
        <w:spacing w:after="200" w:line="276" w:lineRule="auto"/>
        <w:jc w:val="both"/>
        <w:rPr>
          <w:rFonts w:ascii="Calibri" w:hAnsi="Calibri"/>
          <w:b/>
          <w:bCs/>
        </w:rPr>
      </w:pPr>
    </w:p>
    <w:p w14:paraId="087FF6FA" w14:textId="77777777" w:rsidR="00884F21" w:rsidRDefault="00884F21" w:rsidP="004408CE">
      <w:pPr>
        <w:spacing w:after="200" w:line="276" w:lineRule="auto"/>
        <w:jc w:val="both"/>
        <w:rPr>
          <w:rFonts w:ascii="Calibri" w:hAnsi="Calibri"/>
          <w:b/>
          <w:bCs/>
        </w:rPr>
      </w:pPr>
    </w:p>
    <w:p w14:paraId="303279C3" w14:textId="77777777" w:rsidR="00884F21" w:rsidRDefault="00884F21" w:rsidP="004408CE">
      <w:pPr>
        <w:spacing w:after="200" w:line="276" w:lineRule="auto"/>
        <w:jc w:val="both"/>
        <w:rPr>
          <w:rFonts w:ascii="Calibri" w:hAnsi="Calibri"/>
          <w:b/>
          <w:bCs/>
        </w:rPr>
      </w:pPr>
    </w:p>
    <w:p w14:paraId="1B75F65F" w14:textId="77777777" w:rsidR="00884F21" w:rsidRDefault="00884F21" w:rsidP="004408CE">
      <w:pPr>
        <w:spacing w:after="200" w:line="276" w:lineRule="auto"/>
        <w:jc w:val="both"/>
        <w:rPr>
          <w:rFonts w:ascii="Calibri" w:hAnsi="Calibri"/>
          <w:b/>
          <w:bCs/>
        </w:rPr>
      </w:pPr>
    </w:p>
    <w:p w14:paraId="17796DC3" w14:textId="77777777" w:rsidR="00884F21" w:rsidRPr="003E3355" w:rsidRDefault="00884F21" w:rsidP="004408CE">
      <w:pPr>
        <w:spacing w:after="200" w:line="276" w:lineRule="auto"/>
        <w:jc w:val="both"/>
        <w:rPr>
          <w:rFonts w:ascii="Calibri" w:hAnsi="Calibri"/>
          <w:b/>
          <w:bCs/>
        </w:rPr>
      </w:pPr>
    </w:p>
    <w:p w14:paraId="7B410A53" w14:textId="77777777" w:rsidR="004408CE" w:rsidRPr="003E3355" w:rsidRDefault="004408CE" w:rsidP="004408CE">
      <w:pPr>
        <w:spacing w:after="200" w:line="276" w:lineRule="auto"/>
        <w:jc w:val="both"/>
        <w:rPr>
          <w:rFonts w:ascii="Calibri" w:hAnsi="Calibri"/>
          <w:b/>
          <w:bCs/>
        </w:rPr>
      </w:pPr>
    </w:p>
    <w:p w14:paraId="09361222" w14:textId="77777777" w:rsidR="004408CE" w:rsidRPr="00824E0B" w:rsidRDefault="004408CE" w:rsidP="004408CE">
      <w:pPr>
        <w:pStyle w:val="Corpsdetexte"/>
        <w:pBdr>
          <w:top w:val="single" w:sz="4" w:space="1" w:color="auto"/>
          <w:left w:val="single" w:sz="4" w:space="18" w:color="auto"/>
          <w:bottom w:val="single" w:sz="4" w:space="1" w:color="auto"/>
          <w:right w:val="single" w:sz="4" w:space="1" w:color="auto"/>
        </w:pBdr>
        <w:shd w:val="clear" w:color="auto" w:fill="FFFFFF"/>
        <w:jc w:val="center"/>
        <w:rPr>
          <w:rFonts w:ascii="Calibri" w:hAnsi="Calibri"/>
          <w:b w:val="0"/>
          <w:bCs/>
          <w:sz w:val="32"/>
          <w:szCs w:val="32"/>
        </w:rPr>
      </w:pPr>
      <w:r w:rsidRPr="00824E0B">
        <w:rPr>
          <w:rFonts w:ascii="Calibri" w:hAnsi="Calibri"/>
          <w:b w:val="0"/>
          <w:bCs/>
          <w:sz w:val="32"/>
          <w:szCs w:val="32"/>
        </w:rPr>
        <w:t>CADRE DU BORDEREAU DES PRIX UNITAIRES</w:t>
      </w:r>
    </w:p>
    <w:p w14:paraId="7A625F1D" w14:textId="77777777" w:rsidR="004408CE" w:rsidRPr="003E3355" w:rsidRDefault="004408CE" w:rsidP="004408CE">
      <w:pPr>
        <w:spacing w:after="200" w:line="276" w:lineRule="auto"/>
        <w:jc w:val="both"/>
        <w:rPr>
          <w:rFonts w:ascii="Calibri" w:hAnsi="Calibri"/>
          <w:b/>
          <w:bCs/>
        </w:rPr>
      </w:pPr>
    </w:p>
    <w:p w14:paraId="2AE7E7A7" w14:textId="77777777" w:rsidR="004408CE" w:rsidRPr="003E3355" w:rsidRDefault="004408CE" w:rsidP="004408CE">
      <w:pPr>
        <w:spacing w:after="200" w:line="276" w:lineRule="auto"/>
        <w:jc w:val="both"/>
        <w:rPr>
          <w:rFonts w:ascii="Calibri" w:hAnsi="Calibri"/>
          <w:b/>
          <w:bCs/>
        </w:rPr>
      </w:pPr>
    </w:p>
    <w:p w14:paraId="1DAEBEEC" w14:textId="77777777" w:rsidR="004408CE" w:rsidRPr="003E3355" w:rsidRDefault="004408CE" w:rsidP="004408CE">
      <w:pPr>
        <w:spacing w:after="200" w:line="276" w:lineRule="auto"/>
        <w:jc w:val="both"/>
        <w:rPr>
          <w:rFonts w:ascii="Calibri" w:hAnsi="Calibri"/>
          <w:b/>
          <w:bCs/>
        </w:rPr>
      </w:pPr>
    </w:p>
    <w:p w14:paraId="53DF21A0" w14:textId="77777777" w:rsidR="004408CE" w:rsidRPr="003E3355" w:rsidRDefault="004408CE" w:rsidP="004408CE">
      <w:pPr>
        <w:spacing w:after="200" w:line="276" w:lineRule="auto"/>
        <w:jc w:val="both"/>
        <w:rPr>
          <w:rFonts w:ascii="Calibri" w:hAnsi="Calibri"/>
          <w:b/>
          <w:bCs/>
        </w:rPr>
      </w:pPr>
    </w:p>
    <w:p w14:paraId="3219D250" w14:textId="77777777" w:rsidR="004408CE" w:rsidRPr="003E3355" w:rsidRDefault="004408CE" w:rsidP="004408CE">
      <w:pPr>
        <w:spacing w:after="200" w:line="276" w:lineRule="auto"/>
        <w:jc w:val="both"/>
        <w:rPr>
          <w:rFonts w:ascii="Calibri" w:hAnsi="Calibri"/>
          <w:b/>
          <w:bCs/>
        </w:rPr>
      </w:pPr>
    </w:p>
    <w:p w14:paraId="23A62314" w14:textId="77777777" w:rsidR="004408CE" w:rsidRPr="003E3355" w:rsidRDefault="004408CE" w:rsidP="004408CE">
      <w:pPr>
        <w:spacing w:after="200" w:line="276" w:lineRule="auto"/>
        <w:jc w:val="both"/>
        <w:rPr>
          <w:rFonts w:ascii="Calibri" w:hAnsi="Calibri"/>
          <w:b/>
          <w:bCs/>
        </w:rPr>
      </w:pPr>
    </w:p>
    <w:p w14:paraId="379C6BD7" w14:textId="77777777" w:rsidR="004408CE" w:rsidRPr="003E3355" w:rsidRDefault="004408CE" w:rsidP="004408CE">
      <w:pPr>
        <w:spacing w:after="200" w:line="276" w:lineRule="auto"/>
        <w:jc w:val="both"/>
        <w:rPr>
          <w:rFonts w:ascii="Calibri" w:hAnsi="Calibri"/>
          <w:b/>
          <w:bCs/>
        </w:rPr>
      </w:pPr>
    </w:p>
    <w:p w14:paraId="06E1EC14" w14:textId="77777777" w:rsidR="004408CE" w:rsidRPr="003E3355" w:rsidRDefault="004408CE" w:rsidP="004408CE">
      <w:pPr>
        <w:spacing w:after="200" w:line="276" w:lineRule="auto"/>
        <w:jc w:val="both"/>
        <w:rPr>
          <w:rFonts w:ascii="Calibri" w:hAnsi="Calibri"/>
          <w:b/>
          <w:bCs/>
        </w:rPr>
      </w:pPr>
    </w:p>
    <w:p w14:paraId="242A6DFE" w14:textId="77777777" w:rsidR="004408CE" w:rsidRDefault="004408CE" w:rsidP="004408CE">
      <w:pPr>
        <w:spacing w:after="200" w:line="276" w:lineRule="auto"/>
        <w:jc w:val="center"/>
        <w:rPr>
          <w:rFonts w:ascii="Calibri" w:hAnsi="Calibri"/>
          <w:b/>
          <w:bCs/>
        </w:rPr>
      </w:pPr>
    </w:p>
    <w:p w14:paraId="0ACA81FE" w14:textId="77777777" w:rsidR="004408CE" w:rsidRDefault="004408CE" w:rsidP="004408CE">
      <w:pPr>
        <w:spacing w:after="200" w:line="276" w:lineRule="auto"/>
        <w:jc w:val="center"/>
        <w:rPr>
          <w:rFonts w:ascii="Calibri" w:hAnsi="Calibri"/>
          <w:b/>
          <w:bCs/>
        </w:rPr>
      </w:pPr>
    </w:p>
    <w:p w14:paraId="15E9A326" w14:textId="77777777" w:rsidR="004408CE" w:rsidRDefault="004408CE" w:rsidP="004408CE">
      <w:pPr>
        <w:spacing w:after="200" w:line="276" w:lineRule="auto"/>
        <w:jc w:val="center"/>
        <w:rPr>
          <w:rFonts w:ascii="Calibri" w:hAnsi="Calibri"/>
          <w:b/>
          <w:bCs/>
        </w:rPr>
      </w:pPr>
    </w:p>
    <w:p w14:paraId="3F24B349" w14:textId="77777777" w:rsidR="004408CE" w:rsidRDefault="004408CE" w:rsidP="004408CE">
      <w:pPr>
        <w:spacing w:after="200" w:line="276" w:lineRule="auto"/>
        <w:jc w:val="center"/>
        <w:rPr>
          <w:rFonts w:ascii="Calibri" w:hAnsi="Calibri"/>
          <w:b/>
          <w:bCs/>
        </w:rPr>
      </w:pPr>
    </w:p>
    <w:tbl>
      <w:tblPr>
        <w:tblW w:w="8407" w:type="dxa"/>
        <w:tblInd w:w="93" w:type="dxa"/>
        <w:tblLook w:val="04A0" w:firstRow="1" w:lastRow="0" w:firstColumn="1" w:lastColumn="0" w:noHBand="0" w:noVBand="1"/>
      </w:tblPr>
      <w:tblGrid>
        <w:gridCol w:w="1194"/>
        <w:gridCol w:w="3267"/>
        <w:gridCol w:w="1294"/>
        <w:gridCol w:w="1376"/>
        <w:gridCol w:w="1276"/>
      </w:tblGrid>
      <w:tr w:rsidR="004408CE" w:rsidRPr="00D5661C" w14:paraId="47FB23C3" w14:textId="77777777" w:rsidTr="004C4A7B">
        <w:trPr>
          <w:trHeight w:val="517"/>
        </w:trPr>
        <w:tc>
          <w:tcPr>
            <w:tcW w:w="8407" w:type="dxa"/>
            <w:gridSpan w:val="5"/>
            <w:vMerge w:val="restart"/>
            <w:tcBorders>
              <w:top w:val="single" w:sz="8" w:space="0" w:color="auto"/>
              <w:left w:val="single" w:sz="8" w:space="0" w:color="auto"/>
              <w:bottom w:val="nil"/>
              <w:right w:val="single" w:sz="8" w:space="0" w:color="000000"/>
            </w:tcBorders>
            <w:shd w:val="clear" w:color="000000" w:fill="FFFFFF"/>
            <w:vAlign w:val="center"/>
            <w:hideMark/>
          </w:tcPr>
          <w:p w14:paraId="4FD8B741" w14:textId="77777777" w:rsidR="004408CE" w:rsidRPr="00D5661C" w:rsidRDefault="004408CE" w:rsidP="004408CE">
            <w:pPr>
              <w:jc w:val="center"/>
              <w:rPr>
                <w:b/>
                <w:bCs/>
              </w:rPr>
            </w:pPr>
            <w:r w:rsidRPr="00D5661C">
              <w:rPr>
                <w:b/>
                <w:bCs/>
              </w:rPr>
              <w:t>PROJET DE CONSTRUCTION D'UN IMMEUBLE R+2</w:t>
            </w:r>
          </w:p>
        </w:tc>
      </w:tr>
      <w:tr w:rsidR="004408CE" w:rsidRPr="00D5661C" w14:paraId="40AB3AB2" w14:textId="77777777" w:rsidTr="00884F21">
        <w:trPr>
          <w:trHeight w:val="517"/>
        </w:trPr>
        <w:tc>
          <w:tcPr>
            <w:tcW w:w="8407" w:type="dxa"/>
            <w:gridSpan w:val="5"/>
            <w:vMerge/>
            <w:tcBorders>
              <w:top w:val="single" w:sz="8" w:space="0" w:color="auto"/>
              <w:left w:val="single" w:sz="8" w:space="0" w:color="auto"/>
              <w:bottom w:val="nil"/>
              <w:right w:val="single" w:sz="8" w:space="0" w:color="000000"/>
            </w:tcBorders>
            <w:vAlign w:val="center"/>
            <w:hideMark/>
          </w:tcPr>
          <w:p w14:paraId="0897BFF1" w14:textId="77777777" w:rsidR="004408CE" w:rsidRPr="00D5661C" w:rsidRDefault="004408CE" w:rsidP="004408CE">
            <w:pPr>
              <w:rPr>
                <w:b/>
                <w:bCs/>
              </w:rPr>
            </w:pPr>
          </w:p>
        </w:tc>
      </w:tr>
      <w:tr w:rsidR="004408CE" w:rsidRPr="00D5661C" w14:paraId="4C5D61A3" w14:textId="77777777" w:rsidTr="004C4A7B">
        <w:trPr>
          <w:trHeight w:val="517"/>
        </w:trPr>
        <w:tc>
          <w:tcPr>
            <w:tcW w:w="8407" w:type="dxa"/>
            <w:gridSpan w:val="5"/>
            <w:vMerge w:val="restart"/>
            <w:tcBorders>
              <w:top w:val="single" w:sz="4" w:space="0" w:color="auto"/>
              <w:left w:val="single" w:sz="8" w:space="0" w:color="auto"/>
              <w:bottom w:val="nil"/>
              <w:right w:val="single" w:sz="8" w:space="0" w:color="000000"/>
            </w:tcBorders>
            <w:shd w:val="clear" w:color="000000" w:fill="FFFFFF"/>
            <w:noWrap/>
            <w:vAlign w:val="center"/>
            <w:hideMark/>
          </w:tcPr>
          <w:p w14:paraId="03F796B5" w14:textId="77777777" w:rsidR="004408CE" w:rsidRPr="00D5661C" w:rsidRDefault="004408CE" w:rsidP="00884F21">
            <w:pPr>
              <w:ind w:left="0"/>
              <w:jc w:val="center"/>
              <w:rPr>
                <w:b/>
                <w:bCs/>
                <w:lang w:val="en-US"/>
              </w:rPr>
            </w:pPr>
            <w:r w:rsidRPr="00D5661C">
              <w:rPr>
                <w:b/>
                <w:bCs/>
                <w:lang w:val="en-US"/>
              </w:rPr>
              <w:t>BORDERAU DES PRIX UNITAIRES</w:t>
            </w:r>
          </w:p>
        </w:tc>
      </w:tr>
      <w:tr w:rsidR="004408CE" w:rsidRPr="00D5661C" w14:paraId="48537941" w14:textId="77777777" w:rsidTr="00884F21">
        <w:trPr>
          <w:trHeight w:val="517"/>
        </w:trPr>
        <w:tc>
          <w:tcPr>
            <w:tcW w:w="8407" w:type="dxa"/>
            <w:gridSpan w:val="5"/>
            <w:vMerge/>
            <w:tcBorders>
              <w:top w:val="single" w:sz="4" w:space="0" w:color="auto"/>
              <w:left w:val="single" w:sz="8" w:space="0" w:color="auto"/>
              <w:bottom w:val="nil"/>
              <w:right w:val="single" w:sz="8" w:space="0" w:color="000000"/>
            </w:tcBorders>
            <w:vAlign w:val="center"/>
            <w:hideMark/>
          </w:tcPr>
          <w:p w14:paraId="357799C9" w14:textId="77777777" w:rsidR="004408CE" w:rsidRPr="00D5661C" w:rsidRDefault="004408CE" w:rsidP="004408CE">
            <w:pPr>
              <w:rPr>
                <w:b/>
                <w:bCs/>
                <w:lang w:val="en-US"/>
              </w:rPr>
            </w:pPr>
          </w:p>
        </w:tc>
      </w:tr>
      <w:tr w:rsidR="004408CE" w:rsidRPr="00D5661C" w14:paraId="37FCB923" w14:textId="77777777" w:rsidTr="004C4A7B">
        <w:trPr>
          <w:trHeight w:val="315"/>
        </w:trPr>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5F8629" w14:textId="77777777" w:rsidR="004408CE" w:rsidRPr="00FA6DF2" w:rsidRDefault="004408CE" w:rsidP="004408CE">
            <w:pPr>
              <w:jc w:val="center"/>
              <w:rPr>
                <w:rFonts w:ascii="Arial Narrow" w:hAnsi="Arial Narrow"/>
                <w:b/>
                <w:bCs/>
              </w:rPr>
            </w:pPr>
            <w:r w:rsidRPr="00FA6DF2">
              <w:rPr>
                <w:rFonts w:ascii="Arial Narrow" w:hAnsi="Arial Narrow"/>
                <w:b/>
                <w:bCs/>
              </w:rPr>
              <w:t>A</w:t>
            </w:r>
          </w:p>
        </w:tc>
        <w:tc>
          <w:tcPr>
            <w:tcW w:w="7213"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7CAA9AAC" w14:textId="77777777" w:rsidR="004408CE" w:rsidRPr="00FA6DF2" w:rsidRDefault="004408CE" w:rsidP="004408CE">
            <w:pPr>
              <w:rPr>
                <w:rFonts w:ascii="Arial Narrow" w:hAnsi="Arial Narrow"/>
                <w:b/>
                <w:bCs/>
              </w:rPr>
            </w:pPr>
            <w:r w:rsidRPr="00FA6DF2">
              <w:rPr>
                <w:rFonts w:ascii="Arial Narrow" w:hAnsi="Arial Narrow"/>
                <w:b/>
                <w:bCs/>
              </w:rPr>
              <w:t>RDC</w:t>
            </w:r>
          </w:p>
        </w:tc>
      </w:tr>
      <w:tr w:rsidR="004408CE" w:rsidRPr="00D5661C" w14:paraId="57E2D544"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755748E8"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REF</w:t>
            </w:r>
          </w:p>
        </w:tc>
        <w:tc>
          <w:tcPr>
            <w:tcW w:w="3267" w:type="dxa"/>
            <w:tcBorders>
              <w:top w:val="nil"/>
              <w:left w:val="nil"/>
              <w:bottom w:val="single" w:sz="4" w:space="0" w:color="auto"/>
              <w:right w:val="single" w:sz="4" w:space="0" w:color="auto"/>
            </w:tcBorders>
            <w:shd w:val="clear" w:color="000000" w:fill="F2F2F2"/>
            <w:vAlign w:val="center"/>
            <w:hideMark/>
          </w:tcPr>
          <w:p w14:paraId="3094DA47"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DESIGNATION DES TRAVAUX</w:t>
            </w:r>
          </w:p>
        </w:tc>
        <w:tc>
          <w:tcPr>
            <w:tcW w:w="1294" w:type="dxa"/>
            <w:tcBorders>
              <w:top w:val="nil"/>
              <w:left w:val="nil"/>
              <w:bottom w:val="single" w:sz="4" w:space="0" w:color="auto"/>
              <w:right w:val="single" w:sz="4" w:space="0" w:color="auto"/>
            </w:tcBorders>
            <w:shd w:val="clear" w:color="000000" w:fill="F2F2F2"/>
            <w:noWrap/>
            <w:vAlign w:val="center"/>
            <w:hideMark/>
          </w:tcPr>
          <w:p w14:paraId="5986A225"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xml:space="preserve"> U </w:t>
            </w:r>
          </w:p>
        </w:tc>
        <w:tc>
          <w:tcPr>
            <w:tcW w:w="1376" w:type="dxa"/>
            <w:tcBorders>
              <w:top w:val="nil"/>
              <w:left w:val="nil"/>
              <w:bottom w:val="single" w:sz="4" w:space="0" w:color="auto"/>
              <w:right w:val="single" w:sz="4" w:space="0" w:color="auto"/>
            </w:tcBorders>
            <w:shd w:val="clear" w:color="000000" w:fill="F2F2F2"/>
            <w:noWrap/>
            <w:vAlign w:val="center"/>
            <w:hideMark/>
          </w:tcPr>
          <w:p w14:paraId="1D0742CE"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xml:space="preserve"> Prix en chiffres </w:t>
            </w:r>
          </w:p>
        </w:tc>
        <w:tc>
          <w:tcPr>
            <w:tcW w:w="1276" w:type="dxa"/>
            <w:tcBorders>
              <w:top w:val="nil"/>
              <w:left w:val="nil"/>
              <w:bottom w:val="single" w:sz="4" w:space="0" w:color="auto"/>
              <w:right w:val="single" w:sz="8" w:space="0" w:color="auto"/>
            </w:tcBorders>
            <w:shd w:val="clear" w:color="000000" w:fill="F2F2F2"/>
            <w:noWrap/>
            <w:vAlign w:val="center"/>
            <w:hideMark/>
          </w:tcPr>
          <w:p w14:paraId="3A9A98C0" w14:textId="0B6B0D8F" w:rsidR="004408CE" w:rsidRPr="00FA6DF2" w:rsidRDefault="004408CE" w:rsidP="00884F21">
            <w:pPr>
              <w:ind w:left="0"/>
              <w:rPr>
                <w:rFonts w:ascii="Arial Narrow" w:hAnsi="Arial Narrow"/>
                <w:b/>
                <w:bCs/>
                <w:sz w:val="20"/>
                <w:szCs w:val="20"/>
              </w:rPr>
            </w:pPr>
            <w:r w:rsidRPr="00FA6DF2">
              <w:rPr>
                <w:rFonts w:ascii="Arial Narrow" w:hAnsi="Arial Narrow"/>
                <w:b/>
                <w:bCs/>
                <w:sz w:val="20"/>
                <w:szCs w:val="20"/>
              </w:rPr>
              <w:t xml:space="preserve">Prix en lettres </w:t>
            </w:r>
          </w:p>
        </w:tc>
      </w:tr>
      <w:tr w:rsidR="004408CE" w:rsidRPr="00D5661C" w14:paraId="7E148133"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41C718A"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0</w:t>
            </w:r>
          </w:p>
        </w:tc>
        <w:tc>
          <w:tcPr>
            <w:tcW w:w="3267" w:type="dxa"/>
            <w:tcBorders>
              <w:top w:val="nil"/>
              <w:left w:val="nil"/>
              <w:bottom w:val="single" w:sz="4" w:space="0" w:color="auto"/>
              <w:right w:val="single" w:sz="4" w:space="0" w:color="auto"/>
            </w:tcBorders>
            <w:shd w:val="clear" w:color="000000" w:fill="FFFFFF"/>
            <w:vAlign w:val="center"/>
            <w:hideMark/>
          </w:tcPr>
          <w:p w14:paraId="423C7AD2"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GENERALITES</w:t>
            </w:r>
          </w:p>
        </w:tc>
        <w:tc>
          <w:tcPr>
            <w:tcW w:w="1294" w:type="dxa"/>
            <w:tcBorders>
              <w:top w:val="nil"/>
              <w:left w:val="nil"/>
              <w:bottom w:val="single" w:sz="4" w:space="0" w:color="auto"/>
              <w:right w:val="single" w:sz="4" w:space="0" w:color="auto"/>
            </w:tcBorders>
            <w:shd w:val="clear" w:color="auto" w:fill="auto"/>
            <w:noWrap/>
            <w:vAlign w:val="center"/>
            <w:hideMark/>
          </w:tcPr>
          <w:p w14:paraId="2540B34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14:paraId="3E29FD89"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6BF055B2"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25761635"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3AD855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0.0</w:t>
            </w:r>
          </w:p>
        </w:tc>
        <w:tc>
          <w:tcPr>
            <w:tcW w:w="3267" w:type="dxa"/>
            <w:tcBorders>
              <w:top w:val="nil"/>
              <w:left w:val="nil"/>
              <w:bottom w:val="single" w:sz="4" w:space="0" w:color="auto"/>
              <w:right w:val="single" w:sz="4" w:space="0" w:color="auto"/>
            </w:tcBorders>
            <w:shd w:val="clear" w:color="auto" w:fill="auto"/>
            <w:vAlign w:val="center"/>
            <w:hideMark/>
          </w:tcPr>
          <w:p w14:paraId="62E0AE79"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Installation du chantier comprenant:</w:t>
            </w:r>
          </w:p>
        </w:tc>
        <w:tc>
          <w:tcPr>
            <w:tcW w:w="1294" w:type="dxa"/>
            <w:tcBorders>
              <w:top w:val="nil"/>
              <w:left w:val="nil"/>
              <w:bottom w:val="single" w:sz="4" w:space="0" w:color="auto"/>
              <w:right w:val="single" w:sz="4" w:space="0" w:color="auto"/>
            </w:tcBorders>
            <w:shd w:val="clear" w:color="auto" w:fill="auto"/>
            <w:noWrap/>
            <w:vAlign w:val="center"/>
            <w:hideMark/>
          </w:tcPr>
          <w:p w14:paraId="60923265" w14:textId="00D87772" w:rsidR="004408CE" w:rsidRPr="00FA6DF2" w:rsidRDefault="00884F21" w:rsidP="004408CE">
            <w:pPr>
              <w:jc w:val="center"/>
              <w:rPr>
                <w:rFonts w:ascii="Arial Narrow" w:hAnsi="Arial Narrow"/>
                <w:sz w:val="20"/>
                <w:szCs w:val="20"/>
              </w:rPr>
            </w:pPr>
            <w:r>
              <w:rPr>
                <w:rFonts w:ascii="Arial Narrow" w:hAnsi="Arial Narrow"/>
                <w:sz w:val="20"/>
                <w:szCs w:val="20"/>
              </w:rPr>
              <w:t>ff</w:t>
            </w:r>
            <w:r w:rsidR="004408CE"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14:paraId="63A42FBF"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2CC8912C"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2AB42917"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E3EC53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0.1</w:t>
            </w:r>
          </w:p>
        </w:tc>
        <w:tc>
          <w:tcPr>
            <w:tcW w:w="3267" w:type="dxa"/>
            <w:tcBorders>
              <w:top w:val="nil"/>
              <w:left w:val="nil"/>
              <w:bottom w:val="single" w:sz="4" w:space="0" w:color="auto"/>
              <w:right w:val="single" w:sz="4" w:space="0" w:color="auto"/>
            </w:tcBorders>
            <w:shd w:val="clear" w:color="auto" w:fill="auto"/>
            <w:vAlign w:val="center"/>
            <w:hideMark/>
          </w:tcPr>
          <w:p w14:paraId="091FF61F"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Amené; repli des matériels ; nettoyages</w:t>
            </w:r>
          </w:p>
        </w:tc>
        <w:tc>
          <w:tcPr>
            <w:tcW w:w="1294" w:type="dxa"/>
            <w:tcBorders>
              <w:top w:val="nil"/>
              <w:left w:val="nil"/>
              <w:bottom w:val="single" w:sz="4" w:space="0" w:color="auto"/>
              <w:right w:val="single" w:sz="4" w:space="0" w:color="auto"/>
            </w:tcBorders>
            <w:shd w:val="clear" w:color="auto" w:fill="auto"/>
            <w:noWrap/>
            <w:vAlign w:val="center"/>
            <w:hideMark/>
          </w:tcPr>
          <w:p w14:paraId="2A31A66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ff </w:t>
            </w:r>
          </w:p>
        </w:tc>
        <w:tc>
          <w:tcPr>
            <w:tcW w:w="1376" w:type="dxa"/>
            <w:tcBorders>
              <w:top w:val="nil"/>
              <w:left w:val="nil"/>
              <w:bottom w:val="single" w:sz="4" w:space="0" w:color="auto"/>
              <w:right w:val="single" w:sz="4" w:space="0" w:color="auto"/>
            </w:tcBorders>
            <w:shd w:val="clear" w:color="auto" w:fill="auto"/>
            <w:noWrap/>
            <w:vAlign w:val="center"/>
            <w:hideMark/>
          </w:tcPr>
          <w:p w14:paraId="4DC99E8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AD3641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5BDFED5"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159DBDE0"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I</w:t>
            </w:r>
          </w:p>
        </w:tc>
        <w:tc>
          <w:tcPr>
            <w:tcW w:w="3267" w:type="dxa"/>
            <w:tcBorders>
              <w:top w:val="nil"/>
              <w:left w:val="nil"/>
              <w:bottom w:val="single" w:sz="4" w:space="0" w:color="auto"/>
              <w:right w:val="single" w:sz="4" w:space="0" w:color="auto"/>
            </w:tcBorders>
            <w:shd w:val="clear" w:color="000000" w:fill="F2F2F2"/>
            <w:vAlign w:val="center"/>
            <w:hideMark/>
          </w:tcPr>
          <w:p w14:paraId="5F89ED79" w14:textId="315B5539" w:rsidR="004408CE" w:rsidRPr="00FA6DF2" w:rsidRDefault="004408CE" w:rsidP="004C4A7B">
            <w:pPr>
              <w:ind w:left="0"/>
              <w:rPr>
                <w:rFonts w:ascii="Arial Narrow" w:hAnsi="Arial Narrow"/>
                <w:b/>
                <w:bCs/>
                <w:color w:val="000000"/>
                <w:sz w:val="20"/>
                <w:szCs w:val="20"/>
              </w:rPr>
            </w:pPr>
            <w:r w:rsidRPr="00FA6DF2">
              <w:rPr>
                <w:rFonts w:ascii="Arial Narrow" w:hAnsi="Arial Narrow"/>
                <w:b/>
                <w:bCs/>
                <w:color w:val="000000"/>
                <w:sz w:val="20"/>
                <w:szCs w:val="20"/>
              </w:rPr>
              <w:t>TERRASSEMENT ET MOUVEMENT DE TERRE</w:t>
            </w:r>
          </w:p>
        </w:tc>
        <w:tc>
          <w:tcPr>
            <w:tcW w:w="1294" w:type="dxa"/>
            <w:tcBorders>
              <w:top w:val="nil"/>
              <w:left w:val="nil"/>
              <w:bottom w:val="single" w:sz="4" w:space="0" w:color="auto"/>
              <w:right w:val="single" w:sz="4" w:space="0" w:color="auto"/>
            </w:tcBorders>
            <w:shd w:val="clear" w:color="000000" w:fill="F2F2F2"/>
            <w:noWrap/>
            <w:vAlign w:val="center"/>
            <w:hideMark/>
          </w:tcPr>
          <w:p w14:paraId="49683683" w14:textId="77777777" w:rsidR="004408CE" w:rsidRPr="00FA6DF2" w:rsidRDefault="004408CE" w:rsidP="004408CE">
            <w:pPr>
              <w:jc w:val="center"/>
              <w:rPr>
                <w:rFonts w:ascii="Arial Narrow" w:hAnsi="Arial Narrow"/>
                <w:color w:val="F2F2F2"/>
                <w:sz w:val="20"/>
                <w:szCs w:val="20"/>
              </w:rPr>
            </w:pPr>
            <w:r w:rsidRPr="00FA6DF2">
              <w:rPr>
                <w:rFonts w:ascii="Arial Narrow" w:hAnsi="Arial Narrow"/>
                <w:color w:val="F2F2F2"/>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3E002D9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27E19FD9"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32B1741D" w14:textId="77777777" w:rsidTr="00884F21">
        <w:trPr>
          <w:trHeight w:val="495"/>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4E5F14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1.1</w:t>
            </w:r>
          </w:p>
        </w:tc>
        <w:tc>
          <w:tcPr>
            <w:tcW w:w="3267" w:type="dxa"/>
            <w:tcBorders>
              <w:top w:val="nil"/>
              <w:left w:val="nil"/>
              <w:bottom w:val="single" w:sz="4" w:space="0" w:color="auto"/>
              <w:right w:val="single" w:sz="4" w:space="0" w:color="auto"/>
            </w:tcBorders>
            <w:shd w:val="clear" w:color="auto" w:fill="auto"/>
            <w:vAlign w:val="center"/>
            <w:hideMark/>
          </w:tcPr>
          <w:p w14:paraId="7466A1C2"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Implantation du bâtiment y compris toutes subjections</w:t>
            </w:r>
          </w:p>
        </w:tc>
        <w:tc>
          <w:tcPr>
            <w:tcW w:w="1294" w:type="dxa"/>
            <w:tcBorders>
              <w:top w:val="nil"/>
              <w:left w:val="nil"/>
              <w:bottom w:val="single" w:sz="4" w:space="0" w:color="auto"/>
              <w:right w:val="single" w:sz="4" w:space="0" w:color="auto"/>
            </w:tcBorders>
            <w:shd w:val="clear" w:color="auto" w:fill="auto"/>
            <w:noWrap/>
            <w:vAlign w:val="center"/>
            <w:hideMark/>
          </w:tcPr>
          <w:p w14:paraId="205895A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0172CD9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2C46C99E"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3ACBE94"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CC046F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w:t>
            </w:r>
          </w:p>
        </w:tc>
        <w:tc>
          <w:tcPr>
            <w:tcW w:w="3267" w:type="dxa"/>
            <w:tcBorders>
              <w:top w:val="nil"/>
              <w:left w:val="nil"/>
              <w:bottom w:val="single" w:sz="4" w:space="0" w:color="auto"/>
              <w:right w:val="single" w:sz="4" w:space="0" w:color="auto"/>
            </w:tcBorders>
            <w:shd w:val="clear" w:color="auto" w:fill="auto"/>
            <w:vAlign w:val="center"/>
            <w:hideMark/>
          </w:tcPr>
          <w:p w14:paraId="576FBD1F"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 xml:space="preserve">Fouille en rigole pour semelles filantes  </w:t>
            </w:r>
          </w:p>
        </w:tc>
        <w:tc>
          <w:tcPr>
            <w:tcW w:w="1294" w:type="dxa"/>
            <w:tcBorders>
              <w:top w:val="nil"/>
              <w:left w:val="nil"/>
              <w:bottom w:val="single" w:sz="4" w:space="0" w:color="auto"/>
              <w:right w:val="single" w:sz="4" w:space="0" w:color="auto"/>
            </w:tcBorders>
            <w:shd w:val="clear" w:color="auto" w:fill="auto"/>
            <w:noWrap/>
            <w:vAlign w:val="center"/>
            <w:hideMark/>
          </w:tcPr>
          <w:p w14:paraId="74B73DC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34C8F9B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1D21C5C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82BDBB0"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5180D7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1.3</w:t>
            </w:r>
          </w:p>
        </w:tc>
        <w:tc>
          <w:tcPr>
            <w:tcW w:w="3267" w:type="dxa"/>
            <w:tcBorders>
              <w:top w:val="nil"/>
              <w:left w:val="nil"/>
              <w:bottom w:val="single" w:sz="4" w:space="0" w:color="auto"/>
              <w:right w:val="single" w:sz="4" w:space="0" w:color="auto"/>
            </w:tcBorders>
            <w:shd w:val="clear" w:color="000000" w:fill="FFFFFF"/>
            <w:vAlign w:val="center"/>
            <w:hideMark/>
          </w:tcPr>
          <w:p w14:paraId="06C9053E" w14:textId="77777777" w:rsidR="004408CE" w:rsidRPr="00FA6DF2" w:rsidRDefault="004408CE" w:rsidP="004C4A7B">
            <w:pPr>
              <w:ind w:left="0"/>
              <w:rPr>
                <w:rFonts w:ascii="Arial Narrow" w:hAnsi="Arial Narrow"/>
                <w:color w:val="000000"/>
                <w:sz w:val="20"/>
                <w:szCs w:val="20"/>
              </w:rPr>
            </w:pPr>
            <w:r w:rsidRPr="00FA6DF2">
              <w:rPr>
                <w:rFonts w:ascii="Arial Narrow" w:hAnsi="Arial Narrow"/>
                <w:color w:val="000000"/>
                <w:sz w:val="20"/>
                <w:szCs w:val="20"/>
              </w:rPr>
              <w:t xml:space="preserve">Fouille en puits pour semelles isolées  </w:t>
            </w:r>
          </w:p>
        </w:tc>
        <w:tc>
          <w:tcPr>
            <w:tcW w:w="1294" w:type="dxa"/>
            <w:tcBorders>
              <w:top w:val="nil"/>
              <w:left w:val="nil"/>
              <w:bottom w:val="single" w:sz="4" w:space="0" w:color="auto"/>
              <w:right w:val="single" w:sz="4" w:space="0" w:color="auto"/>
            </w:tcBorders>
            <w:shd w:val="clear" w:color="000000" w:fill="FFFFFF"/>
            <w:noWrap/>
            <w:vAlign w:val="center"/>
            <w:hideMark/>
          </w:tcPr>
          <w:p w14:paraId="68DAD6CA"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2E6EF739"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20F1880" w14:textId="77777777" w:rsidR="004408CE" w:rsidRPr="00FA6DF2" w:rsidRDefault="004408CE" w:rsidP="004408CE">
            <w:pPr>
              <w:jc w:val="right"/>
              <w:rPr>
                <w:rFonts w:ascii="Arial Narrow" w:hAnsi="Arial Narrow"/>
                <w:color w:val="000000"/>
                <w:sz w:val="20"/>
                <w:szCs w:val="20"/>
              </w:rPr>
            </w:pPr>
            <w:r w:rsidRPr="00FA6DF2">
              <w:rPr>
                <w:rFonts w:ascii="Arial Narrow" w:hAnsi="Arial Narrow"/>
                <w:color w:val="000000"/>
                <w:sz w:val="20"/>
                <w:szCs w:val="20"/>
              </w:rPr>
              <w:t> </w:t>
            </w:r>
          </w:p>
        </w:tc>
      </w:tr>
      <w:tr w:rsidR="004408CE" w:rsidRPr="00D5661C" w14:paraId="02287933"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597CC1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w:t>
            </w:r>
          </w:p>
        </w:tc>
        <w:tc>
          <w:tcPr>
            <w:tcW w:w="3267" w:type="dxa"/>
            <w:tcBorders>
              <w:top w:val="nil"/>
              <w:left w:val="nil"/>
              <w:bottom w:val="single" w:sz="4" w:space="0" w:color="auto"/>
              <w:right w:val="single" w:sz="4" w:space="0" w:color="auto"/>
            </w:tcBorders>
            <w:shd w:val="clear" w:color="auto" w:fill="auto"/>
            <w:vAlign w:val="center"/>
            <w:hideMark/>
          </w:tcPr>
          <w:p w14:paraId="3B7CC646"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Remblais d'apport provenant des déblais</w:t>
            </w:r>
          </w:p>
        </w:tc>
        <w:tc>
          <w:tcPr>
            <w:tcW w:w="1294" w:type="dxa"/>
            <w:tcBorders>
              <w:top w:val="nil"/>
              <w:left w:val="nil"/>
              <w:bottom w:val="single" w:sz="4" w:space="0" w:color="auto"/>
              <w:right w:val="single" w:sz="4" w:space="0" w:color="auto"/>
            </w:tcBorders>
            <w:shd w:val="clear" w:color="auto" w:fill="auto"/>
            <w:noWrap/>
            <w:vAlign w:val="center"/>
            <w:hideMark/>
          </w:tcPr>
          <w:p w14:paraId="3CCF4F4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7822686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5B0C4E66"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FD6D537" w14:textId="77777777" w:rsidTr="00884F21">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5BE3A5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1.5</w:t>
            </w:r>
          </w:p>
        </w:tc>
        <w:tc>
          <w:tcPr>
            <w:tcW w:w="3267" w:type="dxa"/>
            <w:tcBorders>
              <w:top w:val="nil"/>
              <w:left w:val="nil"/>
              <w:bottom w:val="single" w:sz="4" w:space="0" w:color="auto"/>
              <w:right w:val="single" w:sz="4" w:space="0" w:color="auto"/>
            </w:tcBorders>
            <w:shd w:val="clear" w:color="auto" w:fill="auto"/>
            <w:vAlign w:val="center"/>
            <w:hideMark/>
          </w:tcPr>
          <w:p w14:paraId="4DD1313D"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Remblais d'apport en latérite compacté par couches successives de 20 cm, e:35cm</w:t>
            </w:r>
          </w:p>
        </w:tc>
        <w:tc>
          <w:tcPr>
            <w:tcW w:w="1294" w:type="dxa"/>
            <w:tcBorders>
              <w:top w:val="nil"/>
              <w:left w:val="nil"/>
              <w:bottom w:val="single" w:sz="4" w:space="0" w:color="auto"/>
              <w:right w:val="single" w:sz="4" w:space="0" w:color="auto"/>
            </w:tcBorders>
            <w:shd w:val="clear" w:color="auto" w:fill="auto"/>
            <w:noWrap/>
            <w:vAlign w:val="center"/>
            <w:hideMark/>
          </w:tcPr>
          <w:p w14:paraId="6D5AD7E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5118FA6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64C1538"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96906AA"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1FBE90F3"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2.</w:t>
            </w:r>
          </w:p>
        </w:tc>
        <w:tc>
          <w:tcPr>
            <w:tcW w:w="3267" w:type="dxa"/>
            <w:tcBorders>
              <w:top w:val="nil"/>
              <w:left w:val="nil"/>
              <w:bottom w:val="single" w:sz="4" w:space="0" w:color="auto"/>
              <w:right w:val="single" w:sz="4" w:space="0" w:color="auto"/>
            </w:tcBorders>
            <w:shd w:val="clear" w:color="000000" w:fill="F2F2F2"/>
            <w:vAlign w:val="center"/>
            <w:hideMark/>
          </w:tcPr>
          <w:p w14:paraId="6CCB7864" w14:textId="2F0A1884" w:rsidR="004408CE" w:rsidRPr="00FA6DF2" w:rsidRDefault="004408CE" w:rsidP="004C4A7B">
            <w:pPr>
              <w:ind w:left="0"/>
              <w:rPr>
                <w:rFonts w:ascii="Arial Narrow" w:hAnsi="Arial Narrow"/>
                <w:b/>
                <w:bCs/>
                <w:color w:val="000000"/>
                <w:sz w:val="20"/>
                <w:szCs w:val="20"/>
              </w:rPr>
            </w:pPr>
            <w:r w:rsidRPr="00FA6DF2">
              <w:rPr>
                <w:rFonts w:ascii="Arial Narrow" w:hAnsi="Arial Narrow"/>
                <w:b/>
                <w:bCs/>
                <w:color w:val="000000"/>
                <w:sz w:val="20"/>
                <w:szCs w:val="20"/>
              </w:rPr>
              <w:t>BETON- MACONNERIE EN FONDATION</w:t>
            </w:r>
          </w:p>
        </w:tc>
        <w:tc>
          <w:tcPr>
            <w:tcW w:w="1294" w:type="dxa"/>
            <w:tcBorders>
              <w:top w:val="nil"/>
              <w:left w:val="nil"/>
              <w:bottom w:val="single" w:sz="4" w:space="0" w:color="auto"/>
              <w:right w:val="single" w:sz="4" w:space="0" w:color="auto"/>
            </w:tcBorders>
            <w:shd w:val="clear" w:color="000000" w:fill="F2F2F2"/>
            <w:noWrap/>
            <w:vAlign w:val="center"/>
            <w:hideMark/>
          </w:tcPr>
          <w:p w14:paraId="54D6846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44A2F2E2"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3A4CA52A"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7557C0BD" w14:textId="77777777" w:rsidTr="00884F21">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D31696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2.1</w:t>
            </w:r>
          </w:p>
        </w:tc>
        <w:tc>
          <w:tcPr>
            <w:tcW w:w="3267" w:type="dxa"/>
            <w:tcBorders>
              <w:top w:val="nil"/>
              <w:left w:val="nil"/>
              <w:bottom w:val="single" w:sz="4" w:space="0" w:color="auto"/>
              <w:right w:val="single" w:sz="4" w:space="0" w:color="auto"/>
            </w:tcBorders>
            <w:shd w:val="clear" w:color="auto" w:fill="auto"/>
            <w:vAlign w:val="center"/>
            <w:hideMark/>
          </w:tcPr>
          <w:p w14:paraId="2BA52607"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Béton de propreté dosé à 150kg/ de 5 cm d'épaisseur</w:t>
            </w:r>
          </w:p>
        </w:tc>
        <w:tc>
          <w:tcPr>
            <w:tcW w:w="1294" w:type="dxa"/>
            <w:tcBorders>
              <w:top w:val="nil"/>
              <w:left w:val="nil"/>
              <w:bottom w:val="single" w:sz="4" w:space="0" w:color="auto"/>
              <w:right w:val="single" w:sz="4" w:space="0" w:color="auto"/>
            </w:tcBorders>
            <w:shd w:val="clear" w:color="auto" w:fill="auto"/>
            <w:noWrap/>
            <w:vAlign w:val="center"/>
            <w:hideMark/>
          </w:tcPr>
          <w:p w14:paraId="79B0A85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09361A1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B93EF7E"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4AB8448" w14:textId="77777777" w:rsidTr="00884F21">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289F83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2.2</w:t>
            </w:r>
          </w:p>
        </w:tc>
        <w:tc>
          <w:tcPr>
            <w:tcW w:w="3267" w:type="dxa"/>
            <w:tcBorders>
              <w:top w:val="nil"/>
              <w:left w:val="nil"/>
              <w:bottom w:val="single" w:sz="4" w:space="0" w:color="auto"/>
              <w:right w:val="single" w:sz="4" w:space="0" w:color="auto"/>
            </w:tcBorders>
            <w:shd w:val="clear" w:color="auto" w:fill="auto"/>
            <w:vAlign w:val="center"/>
            <w:hideMark/>
          </w:tcPr>
          <w:p w14:paraId="42032812"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 xml:space="preserve">Maçonnerie en agglos pleins de 20x20x40 pour blocage et soubassement </w:t>
            </w:r>
          </w:p>
        </w:tc>
        <w:tc>
          <w:tcPr>
            <w:tcW w:w="1294" w:type="dxa"/>
            <w:tcBorders>
              <w:top w:val="nil"/>
              <w:left w:val="nil"/>
              <w:bottom w:val="single" w:sz="4" w:space="0" w:color="auto"/>
              <w:right w:val="single" w:sz="4" w:space="0" w:color="auto"/>
            </w:tcBorders>
            <w:shd w:val="clear" w:color="auto" w:fill="auto"/>
            <w:noWrap/>
            <w:vAlign w:val="center"/>
            <w:hideMark/>
          </w:tcPr>
          <w:p w14:paraId="0E25243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41EA239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E6570F7"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A677F58" w14:textId="77777777" w:rsidTr="00884F21">
        <w:trPr>
          <w:trHeight w:val="555"/>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2FE7BB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2.3</w:t>
            </w:r>
          </w:p>
        </w:tc>
        <w:tc>
          <w:tcPr>
            <w:tcW w:w="3267" w:type="dxa"/>
            <w:tcBorders>
              <w:top w:val="nil"/>
              <w:left w:val="nil"/>
              <w:bottom w:val="single" w:sz="4" w:space="0" w:color="auto"/>
              <w:right w:val="single" w:sz="4" w:space="0" w:color="auto"/>
            </w:tcBorders>
            <w:shd w:val="clear" w:color="auto" w:fill="auto"/>
            <w:vAlign w:val="center"/>
            <w:hideMark/>
          </w:tcPr>
          <w:p w14:paraId="57DE3410"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B.A dosé à 350kg/m3 pour semelles filantes de 15cm d'épaisseur</w:t>
            </w:r>
          </w:p>
        </w:tc>
        <w:tc>
          <w:tcPr>
            <w:tcW w:w="1294" w:type="dxa"/>
            <w:tcBorders>
              <w:top w:val="nil"/>
              <w:left w:val="nil"/>
              <w:bottom w:val="single" w:sz="4" w:space="0" w:color="auto"/>
              <w:right w:val="single" w:sz="4" w:space="0" w:color="auto"/>
            </w:tcBorders>
            <w:shd w:val="clear" w:color="auto" w:fill="auto"/>
            <w:noWrap/>
            <w:vAlign w:val="center"/>
            <w:hideMark/>
          </w:tcPr>
          <w:p w14:paraId="0280365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0BB04F2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05D8D4C7"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C6899C9"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1F8D323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2.4</w:t>
            </w:r>
          </w:p>
        </w:tc>
        <w:tc>
          <w:tcPr>
            <w:tcW w:w="3267" w:type="dxa"/>
            <w:tcBorders>
              <w:top w:val="nil"/>
              <w:left w:val="nil"/>
              <w:bottom w:val="single" w:sz="4" w:space="0" w:color="auto"/>
              <w:right w:val="single" w:sz="4" w:space="0" w:color="auto"/>
            </w:tcBorders>
            <w:shd w:val="clear" w:color="000000" w:fill="FFFFFF"/>
            <w:vAlign w:val="center"/>
            <w:hideMark/>
          </w:tcPr>
          <w:p w14:paraId="06CCDD86" w14:textId="77777777" w:rsidR="004408CE" w:rsidRPr="00FA6DF2" w:rsidRDefault="004408CE" w:rsidP="004C4A7B">
            <w:pPr>
              <w:ind w:left="0"/>
              <w:rPr>
                <w:rFonts w:ascii="Arial Narrow" w:hAnsi="Arial Narrow"/>
                <w:color w:val="000000"/>
                <w:sz w:val="20"/>
                <w:szCs w:val="20"/>
              </w:rPr>
            </w:pPr>
            <w:r w:rsidRPr="00FA6DF2">
              <w:rPr>
                <w:rFonts w:ascii="Arial Narrow" w:hAnsi="Arial Narrow"/>
                <w:color w:val="000000"/>
                <w:sz w:val="20"/>
                <w:szCs w:val="20"/>
              </w:rPr>
              <w:t xml:space="preserve">B.A dosé à 350kg/m3 pour semelles isolées  </w:t>
            </w:r>
          </w:p>
        </w:tc>
        <w:tc>
          <w:tcPr>
            <w:tcW w:w="1294" w:type="dxa"/>
            <w:tcBorders>
              <w:top w:val="nil"/>
              <w:left w:val="nil"/>
              <w:bottom w:val="single" w:sz="4" w:space="0" w:color="auto"/>
              <w:right w:val="single" w:sz="4" w:space="0" w:color="auto"/>
            </w:tcBorders>
            <w:shd w:val="clear" w:color="000000" w:fill="FFFFFF"/>
            <w:noWrap/>
            <w:vAlign w:val="center"/>
            <w:hideMark/>
          </w:tcPr>
          <w:p w14:paraId="7C5B1A38"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4E09CD8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91F9A20" w14:textId="77777777" w:rsidR="004408CE" w:rsidRPr="00FA6DF2" w:rsidRDefault="004408CE" w:rsidP="004408CE">
            <w:pPr>
              <w:jc w:val="right"/>
              <w:rPr>
                <w:rFonts w:ascii="Arial Narrow" w:hAnsi="Arial Narrow"/>
                <w:color w:val="000000"/>
                <w:sz w:val="20"/>
                <w:szCs w:val="20"/>
              </w:rPr>
            </w:pPr>
            <w:r w:rsidRPr="00FA6DF2">
              <w:rPr>
                <w:rFonts w:ascii="Arial Narrow" w:hAnsi="Arial Narrow"/>
                <w:color w:val="000000"/>
                <w:sz w:val="20"/>
                <w:szCs w:val="20"/>
              </w:rPr>
              <w:t> </w:t>
            </w:r>
          </w:p>
        </w:tc>
      </w:tr>
      <w:tr w:rsidR="004408CE" w:rsidRPr="00D5661C" w14:paraId="40119F06"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3E09DE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2.5</w:t>
            </w:r>
          </w:p>
        </w:tc>
        <w:tc>
          <w:tcPr>
            <w:tcW w:w="3267" w:type="dxa"/>
            <w:tcBorders>
              <w:top w:val="nil"/>
              <w:left w:val="nil"/>
              <w:bottom w:val="single" w:sz="4" w:space="0" w:color="auto"/>
              <w:right w:val="single" w:sz="4" w:space="0" w:color="auto"/>
            </w:tcBorders>
            <w:shd w:val="clear" w:color="auto" w:fill="auto"/>
            <w:vAlign w:val="center"/>
            <w:hideMark/>
          </w:tcPr>
          <w:p w14:paraId="6B1626FE"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 xml:space="preserve">B.A dosé à 350kg/m3 pour poteaux d'attentes </w:t>
            </w:r>
          </w:p>
        </w:tc>
        <w:tc>
          <w:tcPr>
            <w:tcW w:w="1294" w:type="dxa"/>
            <w:tcBorders>
              <w:top w:val="nil"/>
              <w:left w:val="nil"/>
              <w:bottom w:val="single" w:sz="4" w:space="0" w:color="auto"/>
              <w:right w:val="single" w:sz="4" w:space="0" w:color="auto"/>
            </w:tcBorders>
            <w:shd w:val="clear" w:color="auto" w:fill="auto"/>
            <w:noWrap/>
            <w:vAlign w:val="center"/>
            <w:hideMark/>
          </w:tcPr>
          <w:p w14:paraId="4BE2BF1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54C9562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AFBFC7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58E7525"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F0E86B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2.6</w:t>
            </w:r>
          </w:p>
        </w:tc>
        <w:tc>
          <w:tcPr>
            <w:tcW w:w="3267" w:type="dxa"/>
            <w:tcBorders>
              <w:top w:val="nil"/>
              <w:left w:val="nil"/>
              <w:bottom w:val="single" w:sz="4" w:space="0" w:color="auto"/>
              <w:right w:val="single" w:sz="4" w:space="0" w:color="auto"/>
            </w:tcBorders>
            <w:shd w:val="clear" w:color="auto" w:fill="auto"/>
            <w:vAlign w:val="center"/>
            <w:hideMark/>
          </w:tcPr>
          <w:p w14:paraId="6B520226" w14:textId="77777777" w:rsidR="004408CE" w:rsidRPr="00FA6DF2" w:rsidRDefault="004408CE" w:rsidP="004C4A7B">
            <w:pPr>
              <w:ind w:left="0"/>
              <w:rPr>
                <w:rFonts w:ascii="Arial Narrow" w:hAnsi="Arial Narrow"/>
                <w:color w:val="000000"/>
                <w:sz w:val="20"/>
                <w:szCs w:val="20"/>
              </w:rPr>
            </w:pPr>
            <w:r w:rsidRPr="00FA6DF2">
              <w:rPr>
                <w:rFonts w:ascii="Arial Narrow" w:hAnsi="Arial Narrow"/>
                <w:color w:val="000000"/>
                <w:sz w:val="20"/>
                <w:szCs w:val="20"/>
              </w:rPr>
              <w:t>B.A dosé à 350kg/m3 pour chainage bas et longrine</w:t>
            </w:r>
          </w:p>
        </w:tc>
        <w:tc>
          <w:tcPr>
            <w:tcW w:w="1294" w:type="dxa"/>
            <w:tcBorders>
              <w:top w:val="nil"/>
              <w:left w:val="nil"/>
              <w:bottom w:val="single" w:sz="4" w:space="0" w:color="auto"/>
              <w:right w:val="single" w:sz="4" w:space="0" w:color="auto"/>
            </w:tcBorders>
            <w:shd w:val="clear" w:color="auto" w:fill="auto"/>
            <w:noWrap/>
            <w:vAlign w:val="center"/>
            <w:hideMark/>
          </w:tcPr>
          <w:p w14:paraId="44296184"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028EEC9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016CB9F" w14:textId="77777777" w:rsidR="004408CE" w:rsidRPr="00FA6DF2" w:rsidRDefault="004408CE" w:rsidP="004408CE">
            <w:pPr>
              <w:jc w:val="right"/>
              <w:rPr>
                <w:rFonts w:ascii="Arial Narrow" w:hAnsi="Arial Narrow"/>
                <w:color w:val="000000"/>
                <w:sz w:val="20"/>
                <w:szCs w:val="20"/>
              </w:rPr>
            </w:pPr>
            <w:r w:rsidRPr="00FA6DF2">
              <w:rPr>
                <w:rFonts w:ascii="Arial Narrow" w:hAnsi="Arial Narrow"/>
                <w:color w:val="000000"/>
                <w:sz w:val="20"/>
                <w:szCs w:val="20"/>
              </w:rPr>
              <w:t> </w:t>
            </w:r>
          </w:p>
        </w:tc>
      </w:tr>
      <w:tr w:rsidR="004408CE" w:rsidRPr="00D5661C" w14:paraId="74DA913E"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530E9E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2.7</w:t>
            </w:r>
          </w:p>
        </w:tc>
        <w:tc>
          <w:tcPr>
            <w:tcW w:w="3267" w:type="dxa"/>
            <w:tcBorders>
              <w:top w:val="nil"/>
              <w:left w:val="nil"/>
              <w:bottom w:val="single" w:sz="4" w:space="0" w:color="auto"/>
              <w:right w:val="single" w:sz="4" w:space="0" w:color="auto"/>
            </w:tcBorders>
            <w:shd w:val="clear" w:color="auto" w:fill="auto"/>
            <w:vAlign w:val="center"/>
            <w:hideMark/>
          </w:tcPr>
          <w:p w14:paraId="4089239F" w14:textId="77777777" w:rsidR="004408CE" w:rsidRPr="004C4A7B" w:rsidRDefault="004408CE" w:rsidP="004C4A7B">
            <w:pPr>
              <w:ind w:left="0"/>
              <w:rPr>
                <w:rFonts w:ascii="Arial Narrow" w:hAnsi="Arial Narrow"/>
                <w:sz w:val="20"/>
                <w:szCs w:val="20"/>
              </w:rPr>
            </w:pPr>
            <w:r w:rsidRPr="004C4A7B">
              <w:rPr>
                <w:rFonts w:ascii="Arial Narrow" w:hAnsi="Arial Narrow"/>
                <w:sz w:val="20"/>
                <w:szCs w:val="20"/>
              </w:rPr>
              <w:t>B.A dosé à 350kg/m3 pour perrons d'accès</w:t>
            </w:r>
          </w:p>
        </w:tc>
        <w:tc>
          <w:tcPr>
            <w:tcW w:w="1294" w:type="dxa"/>
            <w:tcBorders>
              <w:top w:val="nil"/>
              <w:left w:val="nil"/>
              <w:bottom w:val="single" w:sz="4" w:space="0" w:color="auto"/>
              <w:right w:val="single" w:sz="4" w:space="0" w:color="auto"/>
            </w:tcBorders>
            <w:shd w:val="clear" w:color="auto" w:fill="auto"/>
            <w:noWrap/>
            <w:vAlign w:val="center"/>
            <w:hideMark/>
          </w:tcPr>
          <w:p w14:paraId="68285E28"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6FB104B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50FA930" w14:textId="77777777" w:rsidR="004408CE" w:rsidRPr="00FA6DF2" w:rsidRDefault="004408CE" w:rsidP="004408CE">
            <w:pPr>
              <w:jc w:val="right"/>
              <w:rPr>
                <w:rFonts w:ascii="Arial Narrow" w:hAnsi="Arial Narrow"/>
                <w:color w:val="000000"/>
                <w:sz w:val="20"/>
                <w:szCs w:val="20"/>
              </w:rPr>
            </w:pPr>
            <w:r w:rsidRPr="00FA6DF2">
              <w:rPr>
                <w:rFonts w:ascii="Arial Narrow" w:hAnsi="Arial Narrow"/>
                <w:color w:val="000000"/>
                <w:sz w:val="20"/>
                <w:szCs w:val="20"/>
              </w:rPr>
              <w:t> </w:t>
            </w:r>
          </w:p>
        </w:tc>
      </w:tr>
      <w:tr w:rsidR="004408CE" w:rsidRPr="00D5661C" w14:paraId="5B7DCF7F" w14:textId="77777777" w:rsidTr="00884F21">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002ECA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2.8</w:t>
            </w:r>
          </w:p>
        </w:tc>
        <w:tc>
          <w:tcPr>
            <w:tcW w:w="3267" w:type="dxa"/>
            <w:tcBorders>
              <w:top w:val="nil"/>
              <w:left w:val="nil"/>
              <w:bottom w:val="single" w:sz="4" w:space="0" w:color="auto"/>
              <w:right w:val="single" w:sz="4" w:space="0" w:color="auto"/>
            </w:tcBorders>
            <w:shd w:val="clear" w:color="auto" w:fill="auto"/>
            <w:vAlign w:val="center"/>
            <w:hideMark/>
          </w:tcPr>
          <w:p w14:paraId="0B3CFF76"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Bêton de forme dosé à 250kg/m3 d'épaisseur de 10cm</w:t>
            </w:r>
          </w:p>
        </w:tc>
        <w:tc>
          <w:tcPr>
            <w:tcW w:w="1294" w:type="dxa"/>
            <w:tcBorders>
              <w:top w:val="nil"/>
              <w:left w:val="nil"/>
              <w:bottom w:val="single" w:sz="4" w:space="0" w:color="auto"/>
              <w:right w:val="single" w:sz="4" w:space="0" w:color="auto"/>
            </w:tcBorders>
            <w:shd w:val="clear" w:color="auto" w:fill="auto"/>
            <w:noWrap/>
            <w:vAlign w:val="center"/>
            <w:hideMark/>
          </w:tcPr>
          <w:p w14:paraId="3E2107F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143B7BF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90EE541"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3DC6A1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048E0FA9"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3</w:t>
            </w:r>
          </w:p>
        </w:tc>
        <w:tc>
          <w:tcPr>
            <w:tcW w:w="3267" w:type="dxa"/>
            <w:tcBorders>
              <w:top w:val="nil"/>
              <w:left w:val="nil"/>
              <w:bottom w:val="single" w:sz="4" w:space="0" w:color="auto"/>
              <w:right w:val="single" w:sz="4" w:space="0" w:color="auto"/>
            </w:tcBorders>
            <w:shd w:val="clear" w:color="000000" w:fill="F2F2F2"/>
            <w:vAlign w:val="center"/>
            <w:hideMark/>
          </w:tcPr>
          <w:p w14:paraId="58FB75AC" w14:textId="77777777" w:rsidR="004408CE" w:rsidRPr="00FA6DF2" w:rsidRDefault="004408CE" w:rsidP="004408CE">
            <w:pPr>
              <w:rPr>
                <w:rFonts w:ascii="Arial Narrow" w:hAnsi="Arial Narrow"/>
                <w:b/>
                <w:bCs/>
                <w:color w:val="000000"/>
                <w:sz w:val="20"/>
                <w:szCs w:val="20"/>
              </w:rPr>
            </w:pPr>
            <w:r w:rsidRPr="00FA6DF2">
              <w:rPr>
                <w:rFonts w:ascii="Arial Narrow" w:hAnsi="Arial Narrow"/>
                <w:b/>
                <w:bCs/>
                <w:color w:val="000000"/>
                <w:sz w:val="20"/>
                <w:szCs w:val="20"/>
              </w:rPr>
              <w:t>BETON- MACONNERIE EN ELEVATION</w:t>
            </w:r>
          </w:p>
        </w:tc>
        <w:tc>
          <w:tcPr>
            <w:tcW w:w="1294" w:type="dxa"/>
            <w:tcBorders>
              <w:top w:val="nil"/>
              <w:left w:val="nil"/>
              <w:bottom w:val="single" w:sz="4" w:space="0" w:color="auto"/>
              <w:right w:val="single" w:sz="4" w:space="0" w:color="auto"/>
            </w:tcBorders>
            <w:shd w:val="clear" w:color="000000" w:fill="F2F2F2"/>
            <w:noWrap/>
            <w:vAlign w:val="center"/>
            <w:hideMark/>
          </w:tcPr>
          <w:p w14:paraId="41DE38ED" w14:textId="77777777" w:rsidR="004408CE" w:rsidRPr="00FA6DF2" w:rsidRDefault="004408CE" w:rsidP="004408CE">
            <w:pPr>
              <w:jc w:val="center"/>
              <w:rPr>
                <w:rFonts w:ascii="Arial Narrow" w:hAnsi="Arial Narrow"/>
                <w:color w:val="FF0000"/>
                <w:sz w:val="20"/>
                <w:szCs w:val="20"/>
              </w:rPr>
            </w:pPr>
            <w:r w:rsidRPr="00FA6DF2">
              <w:rPr>
                <w:rFonts w:ascii="Arial Narrow" w:hAnsi="Arial Narrow"/>
                <w:color w:val="FF0000"/>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053AB617"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3868499A"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42A65BD4"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9DEE9B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3.1</w:t>
            </w:r>
          </w:p>
        </w:tc>
        <w:tc>
          <w:tcPr>
            <w:tcW w:w="3267" w:type="dxa"/>
            <w:tcBorders>
              <w:top w:val="nil"/>
              <w:left w:val="nil"/>
              <w:bottom w:val="single" w:sz="4" w:space="0" w:color="auto"/>
              <w:right w:val="single" w:sz="4" w:space="0" w:color="auto"/>
            </w:tcBorders>
            <w:shd w:val="clear" w:color="auto" w:fill="auto"/>
            <w:vAlign w:val="center"/>
            <w:hideMark/>
          </w:tcPr>
          <w:p w14:paraId="47B81660"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 xml:space="preserve">Maçonnerie en agglos creux de 15x20x40  </w:t>
            </w:r>
          </w:p>
        </w:tc>
        <w:tc>
          <w:tcPr>
            <w:tcW w:w="1294" w:type="dxa"/>
            <w:tcBorders>
              <w:top w:val="nil"/>
              <w:left w:val="nil"/>
              <w:bottom w:val="single" w:sz="4" w:space="0" w:color="auto"/>
              <w:right w:val="single" w:sz="4" w:space="0" w:color="auto"/>
            </w:tcBorders>
            <w:shd w:val="clear" w:color="auto" w:fill="auto"/>
            <w:noWrap/>
            <w:vAlign w:val="center"/>
            <w:hideMark/>
          </w:tcPr>
          <w:p w14:paraId="7C3F2A0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1E3B4CF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64058403"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F01335E"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31DADB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3.2</w:t>
            </w:r>
          </w:p>
        </w:tc>
        <w:tc>
          <w:tcPr>
            <w:tcW w:w="3267" w:type="dxa"/>
            <w:tcBorders>
              <w:top w:val="nil"/>
              <w:left w:val="nil"/>
              <w:bottom w:val="single" w:sz="4" w:space="0" w:color="auto"/>
              <w:right w:val="single" w:sz="4" w:space="0" w:color="auto"/>
            </w:tcBorders>
            <w:shd w:val="clear" w:color="auto" w:fill="auto"/>
            <w:vAlign w:val="center"/>
            <w:hideMark/>
          </w:tcPr>
          <w:p w14:paraId="249DBC7E"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B.A pour poteaux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5254E90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1E7D2F7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393250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E4EF53D"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C1CA09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3.3</w:t>
            </w:r>
          </w:p>
        </w:tc>
        <w:tc>
          <w:tcPr>
            <w:tcW w:w="3267" w:type="dxa"/>
            <w:tcBorders>
              <w:top w:val="nil"/>
              <w:left w:val="nil"/>
              <w:bottom w:val="single" w:sz="4" w:space="0" w:color="auto"/>
              <w:right w:val="single" w:sz="4" w:space="0" w:color="auto"/>
            </w:tcBorders>
            <w:shd w:val="clear" w:color="auto" w:fill="auto"/>
            <w:vAlign w:val="center"/>
            <w:hideMark/>
          </w:tcPr>
          <w:p w14:paraId="2148F1F5"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B.A pour chaînages linteaux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067713A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2139CAB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1233256"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8B131A4"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62329D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3.4</w:t>
            </w:r>
          </w:p>
        </w:tc>
        <w:tc>
          <w:tcPr>
            <w:tcW w:w="3267" w:type="dxa"/>
            <w:tcBorders>
              <w:top w:val="nil"/>
              <w:left w:val="nil"/>
              <w:bottom w:val="single" w:sz="4" w:space="0" w:color="auto"/>
              <w:right w:val="single" w:sz="4" w:space="0" w:color="auto"/>
            </w:tcBorders>
            <w:shd w:val="clear" w:color="auto" w:fill="auto"/>
            <w:vAlign w:val="center"/>
            <w:hideMark/>
          </w:tcPr>
          <w:p w14:paraId="7E09AAC5"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B.A dosé à 350kg/m3 pour escalier</w:t>
            </w:r>
          </w:p>
        </w:tc>
        <w:tc>
          <w:tcPr>
            <w:tcW w:w="1294" w:type="dxa"/>
            <w:tcBorders>
              <w:top w:val="nil"/>
              <w:left w:val="nil"/>
              <w:bottom w:val="single" w:sz="4" w:space="0" w:color="auto"/>
              <w:right w:val="single" w:sz="4" w:space="0" w:color="auto"/>
            </w:tcBorders>
            <w:shd w:val="clear" w:color="auto" w:fill="auto"/>
            <w:noWrap/>
            <w:vAlign w:val="center"/>
            <w:hideMark/>
          </w:tcPr>
          <w:p w14:paraId="53E93D3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35DDD4A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1A32C4B6"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087644D"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0CA2AE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3.5</w:t>
            </w:r>
          </w:p>
        </w:tc>
        <w:tc>
          <w:tcPr>
            <w:tcW w:w="3267" w:type="dxa"/>
            <w:tcBorders>
              <w:top w:val="nil"/>
              <w:left w:val="nil"/>
              <w:bottom w:val="single" w:sz="4" w:space="0" w:color="auto"/>
              <w:right w:val="single" w:sz="4" w:space="0" w:color="auto"/>
            </w:tcBorders>
            <w:shd w:val="clear" w:color="auto" w:fill="auto"/>
            <w:vAlign w:val="center"/>
            <w:hideMark/>
          </w:tcPr>
          <w:p w14:paraId="56DCE750"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 xml:space="preserve">B.A dosé à 350Kg/m3 pour poutre et chainage haut  </w:t>
            </w:r>
          </w:p>
        </w:tc>
        <w:tc>
          <w:tcPr>
            <w:tcW w:w="1294" w:type="dxa"/>
            <w:tcBorders>
              <w:top w:val="nil"/>
              <w:left w:val="nil"/>
              <w:bottom w:val="single" w:sz="4" w:space="0" w:color="auto"/>
              <w:right w:val="single" w:sz="4" w:space="0" w:color="auto"/>
            </w:tcBorders>
            <w:shd w:val="clear" w:color="auto" w:fill="auto"/>
            <w:noWrap/>
            <w:vAlign w:val="center"/>
            <w:hideMark/>
          </w:tcPr>
          <w:p w14:paraId="73A2CA8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47401DB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01C0E7C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293F85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451FB69D"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4</w:t>
            </w:r>
          </w:p>
        </w:tc>
        <w:tc>
          <w:tcPr>
            <w:tcW w:w="3267" w:type="dxa"/>
            <w:tcBorders>
              <w:top w:val="nil"/>
              <w:left w:val="nil"/>
              <w:bottom w:val="single" w:sz="4" w:space="0" w:color="auto"/>
              <w:right w:val="single" w:sz="4" w:space="0" w:color="auto"/>
            </w:tcBorders>
            <w:shd w:val="clear" w:color="000000" w:fill="F2F2F2"/>
            <w:vAlign w:val="center"/>
            <w:hideMark/>
          </w:tcPr>
          <w:p w14:paraId="6CAD914E"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COUVERTURE-DALLE</w:t>
            </w:r>
          </w:p>
        </w:tc>
        <w:tc>
          <w:tcPr>
            <w:tcW w:w="1294" w:type="dxa"/>
            <w:tcBorders>
              <w:top w:val="nil"/>
              <w:left w:val="nil"/>
              <w:bottom w:val="single" w:sz="4" w:space="0" w:color="auto"/>
              <w:right w:val="single" w:sz="4" w:space="0" w:color="auto"/>
            </w:tcBorders>
            <w:shd w:val="clear" w:color="000000" w:fill="F2F2F2"/>
            <w:noWrap/>
            <w:vAlign w:val="center"/>
            <w:hideMark/>
          </w:tcPr>
          <w:p w14:paraId="59AC493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41824BDA"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3EA4C7DB"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1C1F5002" w14:textId="77777777" w:rsidTr="00884F21">
        <w:trPr>
          <w:trHeight w:val="51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B355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4.1</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702B121D" w14:textId="77777777" w:rsidR="004408CE" w:rsidRPr="00FA6DF2" w:rsidRDefault="004408CE" w:rsidP="004C4A7B">
            <w:pPr>
              <w:ind w:left="0"/>
              <w:rPr>
                <w:rFonts w:ascii="Arial Narrow" w:hAnsi="Arial Narrow"/>
                <w:sz w:val="20"/>
                <w:szCs w:val="20"/>
              </w:rPr>
            </w:pPr>
            <w:r w:rsidRPr="00FA6DF2">
              <w:rPr>
                <w:rFonts w:ascii="Arial Narrow" w:hAnsi="Arial Narrow"/>
                <w:sz w:val="20"/>
                <w:szCs w:val="20"/>
              </w:rPr>
              <w:t>Dalle en corps creux (16+4)</w:t>
            </w:r>
            <w:r>
              <w:rPr>
                <w:rFonts w:ascii="Arial Narrow" w:hAnsi="Arial Narrow"/>
                <w:sz w:val="20"/>
                <w:szCs w:val="20"/>
              </w:rPr>
              <w:t xml:space="preserve"> </w:t>
            </w:r>
            <w:r w:rsidRPr="00FA6DF2">
              <w:rPr>
                <w:rFonts w:ascii="Arial Narrow" w:hAnsi="Arial Narrow"/>
                <w:sz w:val="20"/>
                <w:szCs w:val="20"/>
              </w:rPr>
              <w:t>cm y compris forme de pente</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3F62E0D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4F5961B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0684BF"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C7566DF"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784D0E2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4.2</w:t>
            </w:r>
          </w:p>
        </w:tc>
        <w:tc>
          <w:tcPr>
            <w:tcW w:w="3267" w:type="dxa"/>
            <w:tcBorders>
              <w:top w:val="nil"/>
              <w:left w:val="nil"/>
              <w:bottom w:val="single" w:sz="4" w:space="0" w:color="auto"/>
              <w:right w:val="single" w:sz="4" w:space="0" w:color="auto"/>
            </w:tcBorders>
            <w:shd w:val="clear" w:color="auto" w:fill="auto"/>
            <w:vAlign w:val="center"/>
            <w:hideMark/>
          </w:tcPr>
          <w:p w14:paraId="3F25D00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staff pour faux plafond</w:t>
            </w:r>
          </w:p>
        </w:tc>
        <w:tc>
          <w:tcPr>
            <w:tcW w:w="1294" w:type="dxa"/>
            <w:tcBorders>
              <w:top w:val="nil"/>
              <w:left w:val="nil"/>
              <w:bottom w:val="single" w:sz="4" w:space="0" w:color="auto"/>
              <w:right w:val="single" w:sz="4" w:space="0" w:color="auto"/>
            </w:tcBorders>
            <w:shd w:val="clear" w:color="auto" w:fill="auto"/>
            <w:noWrap/>
            <w:vAlign w:val="center"/>
            <w:hideMark/>
          </w:tcPr>
          <w:p w14:paraId="28AB7EB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5629970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1493281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8672717" w14:textId="77777777" w:rsidTr="00884F21">
        <w:trPr>
          <w:trHeight w:val="300"/>
        </w:trPr>
        <w:tc>
          <w:tcPr>
            <w:tcW w:w="1194" w:type="dxa"/>
            <w:tcBorders>
              <w:top w:val="single" w:sz="4" w:space="0" w:color="auto"/>
              <w:left w:val="single" w:sz="8" w:space="0" w:color="auto"/>
              <w:bottom w:val="single" w:sz="4" w:space="0" w:color="auto"/>
              <w:right w:val="single" w:sz="4" w:space="0" w:color="auto"/>
            </w:tcBorders>
            <w:shd w:val="clear" w:color="auto" w:fill="F2F2F2"/>
            <w:noWrap/>
            <w:vAlign w:val="center"/>
            <w:hideMark/>
          </w:tcPr>
          <w:p w14:paraId="6EF87085"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5</w:t>
            </w:r>
          </w:p>
        </w:tc>
        <w:tc>
          <w:tcPr>
            <w:tcW w:w="3267" w:type="dxa"/>
            <w:tcBorders>
              <w:top w:val="single" w:sz="4" w:space="0" w:color="auto"/>
              <w:left w:val="nil"/>
              <w:bottom w:val="single" w:sz="4" w:space="0" w:color="auto"/>
              <w:right w:val="single" w:sz="4" w:space="0" w:color="auto"/>
            </w:tcBorders>
            <w:shd w:val="clear" w:color="000000" w:fill="F2F2F2"/>
            <w:vAlign w:val="center"/>
            <w:hideMark/>
          </w:tcPr>
          <w:p w14:paraId="4C0193BB" w14:textId="77777777" w:rsidR="004408CE" w:rsidRPr="00FA6DF2" w:rsidRDefault="004408CE" w:rsidP="009972A1">
            <w:pPr>
              <w:ind w:left="0"/>
              <w:rPr>
                <w:rFonts w:ascii="Arial Narrow" w:hAnsi="Arial Narrow"/>
                <w:b/>
                <w:bCs/>
                <w:sz w:val="20"/>
                <w:szCs w:val="20"/>
              </w:rPr>
            </w:pPr>
            <w:r w:rsidRPr="00FA6DF2">
              <w:rPr>
                <w:rFonts w:ascii="Arial Narrow" w:hAnsi="Arial Narrow"/>
                <w:b/>
                <w:bCs/>
                <w:sz w:val="20"/>
                <w:szCs w:val="20"/>
              </w:rPr>
              <w:t>MENUISERIE ALU ET VITRERIES</w:t>
            </w:r>
          </w:p>
        </w:tc>
        <w:tc>
          <w:tcPr>
            <w:tcW w:w="1294" w:type="dxa"/>
            <w:tcBorders>
              <w:top w:val="single" w:sz="4" w:space="0" w:color="auto"/>
              <w:left w:val="nil"/>
              <w:bottom w:val="single" w:sz="4" w:space="0" w:color="auto"/>
              <w:right w:val="single" w:sz="4" w:space="0" w:color="auto"/>
            </w:tcBorders>
            <w:shd w:val="clear" w:color="000000" w:fill="F2F2F2"/>
            <w:noWrap/>
            <w:vAlign w:val="center"/>
            <w:hideMark/>
          </w:tcPr>
          <w:p w14:paraId="738D38AF" w14:textId="77777777" w:rsidR="004408CE" w:rsidRPr="00FA6DF2" w:rsidRDefault="004408CE" w:rsidP="004408CE">
            <w:pPr>
              <w:jc w:val="center"/>
              <w:rPr>
                <w:rFonts w:ascii="Arial Narrow" w:hAnsi="Arial Narrow"/>
                <w:color w:val="FFFFFF"/>
                <w:sz w:val="20"/>
                <w:szCs w:val="20"/>
              </w:rPr>
            </w:pPr>
            <w:r w:rsidRPr="00FA6DF2">
              <w:rPr>
                <w:rFonts w:ascii="Arial Narrow" w:hAnsi="Arial Narrow"/>
                <w:color w:val="FFFFFF"/>
                <w:sz w:val="20"/>
                <w:szCs w:val="20"/>
              </w:rPr>
              <w:t> </w:t>
            </w:r>
          </w:p>
        </w:tc>
        <w:tc>
          <w:tcPr>
            <w:tcW w:w="1376" w:type="dxa"/>
            <w:tcBorders>
              <w:top w:val="single" w:sz="4" w:space="0" w:color="auto"/>
              <w:left w:val="nil"/>
              <w:bottom w:val="single" w:sz="4" w:space="0" w:color="auto"/>
              <w:right w:val="single" w:sz="4" w:space="0" w:color="auto"/>
            </w:tcBorders>
            <w:shd w:val="clear" w:color="000000" w:fill="F2F2F2"/>
            <w:noWrap/>
            <w:vAlign w:val="center"/>
            <w:hideMark/>
          </w:tcPr>
          <w:p w14:paraId="0BC483EB" w14:textId="77777777" w:rsidR="004408CE" w:rsidRPr="00FA6DF2" w:rsidRDefault="004408CE" w:rsidP="004408CE">
            <w:pPr>
              <w:jc w:val="center"/>
              <w:rPr>
                <w:rFonts w:ascii="Arial Narrow" w:hAnsi="Arial Narrow"/>
                <w:b/>
                <w:bCs/>
                <w:color w:val="FFFFFF"/>
                <w:sz w:val="20"/>
                <w:szCs w:val="20"/>
              </w:rPr>
            </w:pPr>
            <w:r w:rsidRPr="00FA6DF2">
              <w:rPr>
                <w:rFonts w:ascii="Arial Narrow" w:hAnsi="Arial Narrow"/>
                <w:b/>
                <w:bCs/>
                <w:color w:val="FFFFFF"/>
                <w:sz w:val="20"/>
                <w:szCs w:val="20"/>
              </w:rPr>
              <w:t> </w:t>
            </w:r>
          </w:p>
        </w:tc>
        <w:tc>
          <w:tcPr>
            <w:tcW w:w="1276" w:type="dxa"/>
            <w:tcBorders>
              <w:top w:val="single" w:sz="4" w:space="0" w:color="auto"/>
              <w:left w:val="nil"/>
              <w:bottom w:val="single" w:sz="4" w:space="0" w:color="auto"/>
              <w:right w:val="single" w:sz="8" w:space="0" w:color="auto"/>
            </w:tcBorders>
            <w:shd w:val="clear" w:color="000000" w:fill="F2F2F2"/>
            <w:noWrap/>
            <w:vAlign w:val="center"/>
            <w:hideMark/>
          </w:tcPr>
          <w:p w14:paraId="0D05890B"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71DC63A3" w14:textId="77777777" w:rsidTr="00884F21">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6AC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5.1</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5333604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Châssis alu vitrés de 90x220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7502634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77A79DE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621569"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FD070F8"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2EE7663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5.2</w:t>
            </w:r>
          </w:p>
        </w:tc>
        <w:tc>
          <w:tcPr>
            <w:tcW w:w="3267" w:type="dxa"/>
            <w:tcBorders>
              <w:top w:val="nil"/>
              <w:left w:val="nil"/>
              <w:bottom w:val="single" w:sz="4" w:space="0" w:color="auto"/>
              <w:right w:val="single" w:sz="4" w:space="0" w:color="auto"/>
            </w:tcBorders>
            <w:shd w:val="clear" w:color="auto" w:fill="auto"/>
            <w:vAlign w:val="center"/>
            <w:hideMark/>
          </w:tcPr>
          <w:p w14:paraId="7E492B83"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80x120</w:t>
            </w:r>
          </w:p>
        </w:tc>
        <w:tc>
          <w:tcPr>
            <w:tcW w:w="1294" w:type="dxa"/>
            <w:tcBorders>
              <w:top w:val="nil"/>
              <w:left w:val="nil"/>
              <w:bottom w:val="single" w:sz="4" w:space="0" w:color="auto"/>
              <w:right w:val="single" w:sz="4" w:space="0" w:color="auto"/>
            </w:tcBorders>
            <w:shd w:val="clear" w:color="auto" w:fill="auto"/>
            <w:noWrap/>
            <w:vAlign w:val="center"/>
            <w:hideMark/>
          </w:tcPr>
          <w:p w14:paraId="5817312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0CC4B89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1EA97D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6989EF0"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A8AADC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5.3</w:t>
            </w:r>
          </w:p>
        </w:tc>
        <w:tc>
          <w:tcPr>
            <w:tcW w:w="3267" w:type="dxa"/>
            <w:tcBorders>
              <w:top w:val="nil"/>
              <w:left w:val="nil"/>
              <w:bottom w:val="single" w:sz="4" w:space="0" w:color="auto"/>
              <w:right w:val="single" w:sz="4" w:space="0" w:color="auto"/>
            </w:tcBorders>
            <w:shd w:val="clear" w:color="auto" w:fill="auto"/>
            <w:vAlign w:val="center"/>
            <w:hideMark/>
          </w:tcPr>
          <w:p w14:paraId="0539F41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150x120</w:t>
            </w:r>
          </w:p>
        </w:tc>
        <w:tc>
          <w:tcPr>
            <w:tcW w:w="1294" w:type="dxa"/>
            <w:tcBorders>
              <w:top w:val="nil"/>
              <w:left w:val="nil"/>
              <w:bottom w:val="single" w:sz="4" w:space="0" w:color="auto"/>
              <w:right w:val="single" w:sz="4" w:space="0" w:color="auto"/>
            </w:tcBorders>
            <w:shd w:val="clear" w:color="auto" w:fill="auto"/>
            <w:noWrap/>
            <w:vAlign w:val="center"/>
            <w:hideMark/>
          </w:tcPr>
          <w:p w14:paraId="1B565B7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5B00C6A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7D1619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CD815E1" w14:textId="77777777" w:rsidTr="00884F21">
        <w:trPr>
          <w:trHeight w:val="172"/>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8163DEB"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6</w:t>
            </w:r>
          </w:p>
        </w:tc>
        <w:tc>
          <w:tcPr>
            <w:tcW w:w="3267" w:type="dxa"/>
            <w:tcBorders>
              <w:top w:val="nil"/>
              <w:left w:val="nil"/>
              <w:bottom w:val="single" w:sz="4" w:space="0" w:color="auto"/>
              <w:right w:val="single" w:sz="4" w:space="0" w:color="auto"/>
            </w:tcBorders>
            <w:shd w:val="clear" w:color="000000" w:fill="F2F2F2"/>
            <w:vAlign w:val="center"/>
            <w:hideMark/>
          </w:tcPr>
          <w:p w14:paraId="38524D51"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ELECTRICITE</w:t>
            </w:r>
          </w:p>
        </w:tc>
        <w:tc>
          <w:tcPr>
            <w:tcW w:w="1294" w:type="dxa"/>
            <w:tcBorders>
              <w:top w:val="nil"/>
              <w:left w:val="nil"/>
              <w:bottom w:val="single" w:sz="4" w:space="0" w:color="auto"/>
              <w:right w:val="single" w:sz="4" w:space="0" w:color="auto"/>
            </w:tcBorders>
            <w:shd w:val="clear" w:color="000000" w:fill="F2F2F2"/>
            <w:noWrap/>
            <w:vAlign w:val="center"/>
            <w:hideMark/>
          </w:tcPr>
          <w:p w14:paraId="486CFA50"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17CB9965"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78C8725B"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4AA09B5D"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8CC264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6.1</w:t>
            </w:r>
          </w:p>
        </w:tc>
        <w:tc>
          <w:tcPr>
            <w:tcW w:w="3267" w:type="dxa"/>
            <w:tcBorders>
              <w:top w:val="nil"/>
              <w:left w:val="nil"/>
              <w:bottom w:val="single" w:sz="4" w:space="0" w:color="auto"/>
              <w:right w:val="single" w:sz="4" w:space="0" w:color="auto"/>
            </w:tcBorders>
            <w:shd w:val="clear" w:color="000000" w:fill="FFFFFF"/>
            <w:vAlign w:val="center"/>
            <w:hideMark/>
          </w:tcPr>
          <w:p w14:paraId="5AE5BEA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Branchement au réseau interne</w:t>
            </w:r>
          </w:p>
        </w:tc>
        <w:tc>
          <w:tcPr>
            <w:tcW w:w="1294" w:type="dxa"/>
            <w:tcBorders>
              <w:top w:val="nil"/>
              <w:left w:val="nil"/>
              <w:bottom w:val="single" w:sz="4" w:space="0" w:color="auto"/>
              <w:right w:val="single" w:sz="4" w:space="0" w:color="auto"/>
            </w:tcBorders>
            <w:shd w:val="clear" w:color="auto" w:fill="auto"/>
            <w:noWrap/>
            <w:vAlign w:val="center"/>
            <w:hideMark/>
          </w:tcPr>
          <w:p w14:paraId="3ACFB10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ff </w:t>
            </w:r>
          </w:p>
        </w:tc>
        <w:tc>
          <w:tcPr>
            <w:tcW w:w="1376" w:type="dxa"/>
            <w:tcBorders>
              <w:top w:val="nil"/>
              <w:left w:val="nil"/>
              <w:bottom w:val="single" w:sz="4" w:space="0" w:color="auto"/>
              <w:right w:val="single" w:sz="4" w:space="0" w:color="auto"/>
            </w:tcBorders>
            <w:shd w:val="clear" w:color="auto" w:fill="auto"/>
            <w:noWrap/>
            <w:vAlign w:val="center"/>
            <w:hideMark/>
          </w:tcPr>
          <w:p w14:paraId="4CC6773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4D92D02"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F594C86"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E751F8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6.2</w:t>
            </w:r>
          </w:p>
        </w:tc>
        <w:tc>
          <w:tcPr>
            <w:tcW w:w="3267" w:type="dxa"/>
            <w:tcBorders>
              <w:top w:val="nil"/>
              <w:left w:val="nil"/>
              <w:bottom w:val="single" w:sz="4" w:space="0" w:color="auto"/>
              <w:right w:val="single" w:sz="4" w:space="0" w:color="auto"/>
            </w:tcBorders>
            <w:shd w:val="clear" w:color="000000" w:fill="FFFFFF"/>
            <w:vAlign w:val="center"/>
            <w:hideMark/>
          </w:tcPr>
          <w:p w14:paraId="3E46F7E6"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Mise à la terre du Bâtiment</w:t>
            </w:r>
          </w:p>
        </w:tc>
        <w:tc>
          <w:tcPr>
            <w:tcW w:w="1294" w:type="dxa"/>
            <w:tcBorders>
              <w:top w:val="nil"/>
              <w:left w:val="nil"/>
              <w:bottom w:val="single" w:sz="4" w:space="0" w:color="auto"/>
              <w:right w:val="single" w:sz="4" w:space="0" w:color="auto"/>
            </w:tcBorders>
            <w:shd w:val="clear" w:color="auto" w:fill="auto"/>
            <w:noWrap/>
            <w:vAlign w:val="center"/>
            <w:hideMark/>
          </w:tcPr>
          <w:p w14:paraId="43A1107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Ens </w:t>
            </w:r>
          </w:p>
        </w:tc>
        <w:tc>
          <w:tcPr>
            <w:tcW w:w="1376" w:type="dxa"/>
            <w:tcBorders>
              <w:top w:val="nil"/>
              <w:left w:val="nil"/>
              <w:bottom w:val="single" w:sz="4" w:space="0" w:color="auto"/>
              <w:right w:val="single" w:sz="4" w:space="0" w:color="auto"/>
            </w:tcBorders>
            <w:shd w:val="clear" w:color="auto" w:fill="auto"/>
            <w:noWrap/>
            <w:vAlign w:val="center"/>
            <w:hideMark/>
          </w:tcPr>
          <w:p w14:paraId="1500896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50A32F4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4917BAA"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3FD97E1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6.3</w:t>
            </w:r>
          </w:p>
        </w:tc>
        <w:tc>
          <w:tcPr>
            <w:tcW w:w="3267" w:type="dxa"/>
            <w:tcBorders>
              <w:top w:val="nil"/>
              <w:left w:val="nil"/>
              <w:bottom w:val="single" w:sz="4" w:space="0" w:color="auto"/>
              <w:right w:val="single" w:sz="4" w:space="0" w:color="auto"/>
            </w:tcBorders>
            <w:shd w:val="clear" w:color="000000" w:fill="FFFFFF"/>
            <w:vAlign w:val="center"/>
            <w:hideMark/>
          </w:tcPr>
          <w:p w14:paraId="15C6B776"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Gainages et fileries</w:t>
            </w:r>
          </w:p>
        </w:tc>
        <w:tc>
          <w:tcPr>
            <w:tcW w:w="1294" w:type="dxa"/>
            <w:tcBorders>
              <w:top w:val="nil"/>
              <w:left w:val="nil"/>
              <w:bottom w:val="single" w:sz="4" w:space="0" w:color="auto"/>
              <w:right w:val="single" w:sz="4" w:space="0" w:color="auto"/>
            </w:tcBorders>
            <w:shd w:val="clear" w:color="auto" w:fill="auto"/>
            <w:noWrap/>
            <w:vAlign w:val="center"/>
            <w:hideMark/>
          </w:tcPr>
          <w:p w14:paraId="0378D67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ff </w:t>
            </w:r>
          </w:p>
        </w:tc>
        <w:tc>
          <w:tcPr>
            <w:tcW w:w="1376" w:type="dxa"/>
            <w:tcBorders>
              <w:top w:val="nil"/>
              <w:left w:val="nil"/>
              <w:bottom w:val="single" w:sz="4" w:space="0" w:color="auto"/>
              <w:right w:val="single" w:sz="4" w:space="0" w:color="auto"/>
            </w:tcBorders>
            <w:shd w:val="clear" w:color="auto" w:fill="auto"/>
            <w:noWrap/>
            <w:vAlign w:val="center"/>
            <w:hideMark/>
          </w:tcPr>
          <w:p w14:paraId="4DC7D68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067E4108"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D592CE8"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C42059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6.4</w:t>
            </w:r>
          </w:p>
        </w:tc>
        <w:tc>
          <w:tcPr>
            <w:tcW w:w="3267" w:type="dxa"/>
            <w:tcBorders>
              <w:top w:val="nil"/>
              <w:left w:val="nil"/>
              <w:bottom w:val="single" w:sz="4" w:space="0" w:color="auto"/>
              <w:right w:val="single" w:sz="4" w:space="0" w:color="auto"/>
            </w:tcBorders>
            <w:shd w:val="clear" w:color="000000" w:fill="FFFFFF"/>
            <w:vAlign w:val="center"/>
            <w:hideMark/>
          </w:tcPr>
          <w:p w14:paraId="1BDD741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Brasseur d'air </w:t>
            </w:r>
          </w:p>
        </w:tc>
        <w:tc>
          <w:tcPr>
            <w:tcW w:w="1294" w:type="dxa"/>
            <w:tcBorders>
              <w:top w:val="nil"/>
              <w:left w:val="nil"/>
              <w:bottom w:val="single" w:sz="4" w:space="0" w:color="auto"/>
              <w:right w:val="single" w:sz="4" w:space="0" w:color="auto"/>
            </w:tcBorders>
            <w:shd w:val="clear" w:color="auto" w:fill="auto"/>
            <w:noWrap/>
            <w:vAlign w:val="center"/>
            <w:hideMark/>
          </w:tcPr>
          <w:p w14:paraId="19BB17A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398658B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205A35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64CB144" w14:textId="77777777" w:rsidTr="00884F21">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11C9F8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6.5</w:t>
            </w:r>
          </w:p>
        </w:tc>
        <w:tc>
          <w:tcPr>
            <w:tcW w:w="3267" w:type="dxa"/>
            <w:tcBorders>
              <w:top w:val="nil"/>
              <w:left w:val="nil"/>
              <w:bottom w:val="single" w:sz="4" w:space="0" w:color="auto"/>
              <w:right w:val="single" w:sz="4" w:space="0" w:color="auto"/>
            </w:tcBorders>
            <w:shd w:val="clear" w:color="000000" w:fill="FFFFFF"/>
            <w:vAlign w:val="center"/>
            <w:hideMark/>
          </w:tcPr>
          <w:p w14:paraId="02205FA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Extincteur à poudre de 9 kg y compris fixation aux emplacements prévus</w:t>
            </w:r>
          </w:p>
        </w:tc>
        <w:tc>
          <w:tcPr>
            <w:tcW w:w="1294" w:type="dxa"/>
            <w:tcBorders>
              <w:top w:val="nil"/>
              <w:left w:val="nil"/>
              <w:bottom w:val="single" w:sz="4" w:space="0" w:color="auto"/>
              <w:right w:val="single" w:sz="4" w:space="0" w:color="auto"/>
            </w:tcBorders>
            <w:shd w:val="clear" w:color="auto" w:fill="auto"/>
            <w:noWrap/>
            <w:vAlign w:val="center"/>
            <w:hideMark/>
          </w:tcPr>
          <w:p w14:paraId="2F013A5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5D2804CE" w14:textId="77777777" w:rsidR="004408CE" w:rsidRPr="00FA6DF2" w:rsidRDefault="004408CE" w:rsidP="004408CE">
            <w:pPr>
              <w:jc w:val="center"/>
              <w:rPr>
                <w:rFonts w:ascii="Arial Narrow" w:hAnsi="Arial Narrow"/>
                <w:color w:val="FF0000"/>
                <w:sz w:val="20"/>
                <w:szCs w:val="20"/>
              </w:rPr>
            </w:pPr>
            <w:r w:rsidRPr="00FA6DF2">
              <w:rPr>
                <w:rFonts w:ascii="Arial Narrow" w:hAnsi="Arial Narrow"/>
                <w:color w:val="FF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634D4493"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416B511" w14:textId="77777777" w:rsidTr="00884F21">
        <w:trPr>
          <w:trHeight w:val="51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7394CD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6.6</w:t>
            </w:r>
          </w:p>
        </w:tc>
        <w:tc>
          <w:tcPr>
            <w:tcW w:w="3267" w:type="dxa"/>
            <w:tcBorders>
              <w:top w:val="nil"/>
              <w:left w:val="nil"/>
              <w:bottom w:val="single" w:sz="4" w:space="0" w:color="auto"/>
              <w:right w:val="single" w:sz="4" w:space="0" w:color="auto"/>
            </w:tcBorders>
            <w:shd w:val="clear" w:color="000000" w:fill="FFFFFF"/>
            <w:vAlign w:val="center"/>
            <w:hideMark/>
          </w:tcPr>
          <w:p w14:paraId="1C4533AA"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Extincteur à eau de 9 kg y compris fixation aux emplacements prévus</w:t>
            </w:r>
          </w:p>
        </w:tc>
        <w:tc>
          <w:tcPr>
            <w:tcW w:w="1294" w:type="dxa"/>
            <w:tcBorders>
              <w:top w:val="nil"/>
              <w:left w:val="nil"/>
              <w:bottom w:val="single" w:sz="4" w:space="0" w:color="auto"/>
              <w:right w:val="single" w:sz="4" w:space="0" w:color="auto"/>
            </w:tcBorders>
            <w:shd w:val="clear" w:color="auto" w:fill="auto"/>
            <w:noWrap/>
            <w:vAlign w:val="center"/>
            <w:hideMark/>
          </w:tcPr>
          <w:p w14:paraId="25DBC1A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7AA0BC51" w14:textId="77777777" w:rsidR="004408CE" w:rsidRPr="00FA6DF2" w:rsidRDefault="004408CE" w:rsidP="004408CE">
            <w:pPr>
              <w:jc w:val="center"/>
              <w:rPr>
                <w:rFonts w:ascii="Arial Narrow" w:hAnsi="Arial Narrow"/>
                <w:color w:val="FF0000"/>
                <w:sz w:val="20"/>
                <w:szCs w:val="20"/>
              </w:rPr>
            </w:pPr>
            <w:r w:rsidRPr="00FA6DF2">
              <w:rPr>
                <w:rFonts w:ascii="Arial Narrow" w:hAnsi="Arial Narrow"/>
                <w:color w:val="FF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0365666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7ACEF38"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62D2EB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6.7</w:t>
            </w:r>
          </w:p>
        </w:tc>
        <w:tc>
          <w:tcPr>
            <w:tcW w:w="3267" w:type="dxa"/>
            <w:tcBorders>
              <w:top w:val="nil"/>
              <w:left w:val="nil"/>
              <w:bottom w:val="single" w:sz="4" w:space="0" w:color="auto"/>
              <w:right w:val="single" w:sz="4" w:space="0" w:color="auto"/>
            </w:tcBorders>
            <w:shd w:val="clear" w:color="000000" w:fill="FFFFFF"/>
            <w:vAlign w:val="center"/>
            <w:hideMark/>
          </w:tcPr>
          <w:p w14:paraId="1E66A8CF"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Prise de courant 2P+T</w:t>
            </w:r>
          </w:p>
        </w:tc>
        <w:tc>
          <w:tcPr>
            <w:tcW w:w="1294" w:type="dxa"/>
            <w:tcBorders>
              <w:top w:val="nil"/>
              <w:left w:val="nil"/>
              <w:bottom w:val="single" w:sz="4" w:space="0" w:color="auto"/>
              <w:right w:val="single" w:sz="4" w:space="0" w:color="auto"/>
            </w:tcBorders>
            <w:shd w:val="clear" w:color="auto" w:fill="auto"/>
            <w:noWrap/>
            <w:vAlign w:val="center"/>
            <w:hideMark/>
          </w:tcPr>
          <w:p w14:paraId="6366BDC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778A638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131A6BF9"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4CF29A8"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4062274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6.8</w:t>
            </w:r>
          </w:p>
        </w:tc>
        <w:tc>
          <w:tcPr>
            <w:tcW w:w="3267" w:type="dxa"/>
            <w:tcBorders>
              <w:top w:val="nil"/>
              <w:left w:val="nil"/>
              <w:bottom w:val="single" w:sz="4" w:space="0" w:color="auto"/>
              <w:right w:val="single" w:sz="4" w:space="0" w:color="auto"/>
            </w:tcBorders>
            <w:shd w:val="clear" w:color="000000" w:fill="FFFFFF"/>
            <w:vAlign w:val="center"/>
            <w:hideMark/>
          </w:tcPr>
          <w:p w14:paraId="108A03BF"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Prise de courant étanche</w:t>
            </w:r>
          </w:p>
        </w:tc>
        <w:tc>
          <w:tcPr>
            <w:tcW w:w="1294" w:type="dxa"/>
            <w:tcBorders>
              <w:top w:val="nil"/>
              <w:left w:val="nil"/>
              <w:bottom w:val="single" w:sz="4" w:space="0" w:color="auto"/>
              <w:right w:val="single" w:sz="4" w:space="0" w:color="auto"/>
            </w:tcBorders>
            <w:shd w:val="clear" w:color="auto" w:fill="auto"/>
            <w:noWrap/>
            <w:vAlign w:val="center"/>
            <w:hideMark/>
          </w:tcPr>
          <w:p w14:paraId="19BE834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3CBE891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49F0D53"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8F18F7F"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6A7DD94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6.9</w:t>
            </w:r>
          </w:p>
        </w:tc>
        <w:tc>
          <w:tcPr>
            <w:tcW w:w="3267" w:type="dxa"/>
            <w:tcBorders>
              <w:top w:val="nil"/>
              <w:left w:val="nil"/>
              <w:bottom w:val="single" w:sz="4" w:space="0" w:color="auto"/>
              <w:right w:val="single" w:sz="4" w:space="0" w:color="auto"/>
            </w:tcBorders>
            <w:shd w:val="clear" w:color="000000" w:fill="FFFFFF"/>
            <w:vAlign w:val="center"/>
            <w:hideMark/>
          </w:tcPr>
          <w:p w14:paraId="7905BBC1"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Interrupteur double allumage</w:t>
            </w:r>
          </w:p>
        </w:tc>
        <w:tc>
          <w:tcPr>
            <w:tcW w:w="1294" w:type="dxa"/>
            <w:tcBorders>
              <w:top w:val="nil"/>
              <w:left w:val="nil"/>
              <w:bottom w:val="single" w:sz="4" w:space="0" w:color="auto"/>
              <w:right w:val="single" w:sz="4" w:space="0" w:color="auto"/>
            </w:tcBorders>
            <w:shd w:val="clear" w:color="auto" w:fill="auto"/>
            <w:noWrap/>
            <w:vAlign w:val="center"/>
            <w:hideMark/>
          </w:tcPr>
          <w:p w14:paraId="6C00CD1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75C85CB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229AD531"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05C13C7"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561AB4A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6.10</w:t>
            </w:r>
          </w:p>
        </w:tc>
        <w:tc>
          <w:tcPr>
            <w:tcW w:w="3267" w:type="dxa"/>
            <w:tcBorders>
              <w:top w:val="nil"/>
              <w:left w:val="nil"/>
              <w:bottom w:val="single" w:sz="4" w:space="0" w:color="auto"/>
              <w:right w:val="single" w:sz="4" w:space="0" w:color="auto"/>
            </w:tcBorders>
            <w:shd w:val="clear" w:color="000000" w:fill="FFFFFF"/>
            <w:vAlign w:val="center"/>
            <w:hideMark/>
          </w:tcPr>
          <w:p w14:paraId="5992643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Interrupteur simple allumage</w:t>
            </w:r>
          </w:p>
        </w:tc>
        <w:tc>
          <w:tcPr>
            <w:tcW w:w="1294" w:type="dxa"/>
            <w:tcBorders>
              <w:top w:val="nil"/>
              <w:left w:val="nil"/>
              <w:bottom w:val="single" w:sz="4" w:space="0" w:color="auto"/>
              <w:right w:val="single" w:sz="4" w:space="0" w:color="auto"/>
            </w:tcBorders>
            <w:shd w:val="clear" w:color="auto" w:fill="auto"/>
            <w:noWrap/>
            <w:vAlign w:val="center"/>
            <w:hideMark/>
          </w:tcPr>
          <w:p w14:paraId="601C104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2FA9AD1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1B622CC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AA6E1BE"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76F721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6.11</w:t>
            </w:r>
          </w:p>
        </w:tc>
        <w:tc>
          <w:tcPr>
            <w:tcW w:w="3267" w:type="dxa"/>
            <w:tcBorders>
              <w:top w:val="nil"/>
              <w:left w:val="nil"/>
              <w:bottom w:val="single" w:sz="4" w:space="0" w:color="auto"/>
              <w:right w:val="single" w:sz="4" w:space="0" w:color="auto"/>
            </w:tcBorders>
            <w:shd w:val="clear" w:color="000000" w:fill="FFFFFF"/>
            <w:vAlign w:val="center"/>
            <w:hideMark/>
          </w:tcPr>
          <w:p w14:paraId="5978AA0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Interrupteur va et vient</w:t>
            </w:r>
          </w:p>
        </w:tc>
        <w:tc>
          <w:tcPr>
            <w:tcW w:w="1294" w:type="dxa"/>
            <w:tcBorders>
              <w:top w:val="nil"/>
              <w:left w:val="nil"/>
              <w:bottom w:val="single" w:sz="4" w:space="0" w:color="auto"/>
              <w:right w:val="single" w:sz="4" w:space="0" w:color="auto"/>
            </w:tcBorders>
            <w:shd w:val="clear" w:color="auto" w:fill="auto"/>
            <w:noWrap/>
            <w:vAlign w:val="center"/>
            <w:hideMark/>
          </w:tcPr>
          <w:p w14:paraId="0520C2C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54DD81D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50CB19B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149285A"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0F2F027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6.12</w:t>
            </w:r>
          </w:p>
        </w:tc>
        <w:tc>
          <w:tcPr>
            <w:tcW w:w="3267" w:type="dxa"/>
            <w:tcBorders>
              <w:top w:val="nil"/>
              <w:left w:val="nil"/>
              <w:bottom w:val="single" w:sz="4" w:space="0" w:color="auto"/>
              <w:right w:val="single" w:sz="4" w:space="0" w:color="auto"/>
            </w:tcBorders>
            <w:shd w:val="clear" w:color="000000" w:fill="FFFFFF"/>
            <w:vAlign w:val="center"/>
            <w:hideMark/>
          </w:tcPr>
          <w:p w14:paraId="197DDA1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Réglette LED de 120</w:t>
            </w:r>
          </w:p>
        </w:tc>
        <w:tc>
          <w:tcPr>
            <w:tcW w:w="1294" w:type="dxa"/>
            <w:tcBorders>
              <w:top w:val="nil"/>
              <w:left w:val="nil"/>
              <w:bottom w:val="single" w:sz="4" w:space="0" w:color="auto"/>
              <w:right w:val="single" w:sz="4" w:space="0" w:color="auto"/>
            </w:tcBorders>
            <w:shd w:val="clear" w:color="auto" w:fill="auto"/>
            <w:noWrap/>
            <w:vAlign w:val="center"/>
            <w:hideMark/>
          </w:tcPr>
          <w:p w14:paraId="0C251FF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07481EA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4CB9612"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BE1C64D" w14:textId="77777777" w:rsidTr="00884F21">
        <w:trPr>
          <w:trHeight w:val="300"/>
        </w:trPr>
        <w:tc>
          <w:tcPr>
            <w:tcW w:w="1194" w:type="dxa"/>
            <w:tcBorders>
              <w:top w:val="nil"/>
              <w:left w:val="single" w:sz="8" w:space="0" w:color="auto"/>
              <w:bottom w:val="single" w:sz="4" w:space="0" w:color="auto"/>
              <w:right w:val="single" w:sz="4" w:space="0" w:color="auto"/>
            </w:tcBorders>
            <w:shd w:val="clear" w:color="auto" w:fill="auto"/>
            <w:noWrap/>
            <w:vAlign w:val="center"/>
            <w:hideMark/>
          </w:tcPr>
          <w:p w14:paraId="2E9DC94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6.13</w:t>
            </w:r>
          </w:p>
        </w:tc>
        <w:tc>
          <w:tcPr>
            <w:tcW w:w="3267" w:type="dxa"/>
            <w:tcBorders>
              <w:top w:val="nil"/>
              <w:left w:val="nil"/>
              <w:bottom w:val="single" w:sz="4" w:space="0" w:color="auto"/>
              <w:right w:val="single" w:sz="4" w:space="0" w:color="auto"/>
            </w:tcBorders>
            <w:shd w:val="clear" w:color="000000" w:fill="FFFFFF"/>
            <w:vAlign w:val="center"/>
            <w:hideMark/>
          </w:tcPr>
          <w:p w14:paraId="763EA42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Réglette Etanche LED de 120</w:t>
            </w:r>
          </w:p>
        </w:tc>
        <w:tc>
          <w:tcPr>
            <w:tcW w:w="1294" w:type="dxa"/>
            <w:tcBorders>
              <w:top w:val="nil"/>
              <w:left w:val="nil"/>
              <w:bottom w:val="single" w:sz="4" w:space="0" w:color="auto"/>
              <w:right w:val="single" w:sz="4" w:space="0" w:color="auto"/>
            </w:tcBorders>
            <w:shd w:val="clear" w:color="auto" w:fill="auto"/>
            <w:noWrap/>
            <w:vAlign w:val="center"/>
            <w:hideMark/>
          </w:tcPr>
          <w:p w14:paraId="5C2CF27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435FA2C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6F40E9F"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9B947D8" w14:textId="77777777" w:rsidTr="00884F21">
        <w:trPr>
          <w:trHeight w:val="84"/>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F8137F6"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7</w:t>
            </w:r>
          </w:p>
        </w:tc>
        <w:tc>
          <w:tcPr>
            <w:tcW w:w="3267" w:type="dxa"/>
            <w:tcBorders>
              <w:top w:val="nil"/>
              <w:left w:val="nil"/>
              <w:bottom w:val="single" w:sz="4" w:space="0" w:color="auto"/>
              <w:right w:val="single" w:sz="4" w:space="0" w:color="auto"/>
            </w:tcBorders>
            <w:shd w:val="clear" w:color="000000" w:fill="F2F2F2"/>
            <w:vAlign w:val="center"/>
            <w:hideMark/>
          </w:tcPr>
          <w:p w14:paraId="5B4CB6DA"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xml:space="preserve"> ENDUIT- REVETEMENT</w:t>
            </w:r>
          </w:p>
        </w:tc>
        <w:tc>
          <w:tcPr>
            <w:tcW w:w="1294" w:type="dxa"/>
            <w:tcBorders>
              <w:top w:val="nil"/>
              <w:left w:val="nil"/>
              <w:bottom w:val="single" w:sz="4" w:space="0" w:color="auto"/>
              <w:right w:val="single" w:sz="4" w:space="0" w:color="auto"/>
            </w:tcBorders>
            <w:shd w:val="clear" w:color="000000" w:fill="F2F2F2"/>
            <w:noWrap/>
            <w:vAlign w:val="center"/>
            <w:hideMark/>
          </w:tcPr>
          <w:p w14:paraId="290FA4E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w:t>
            </w:r>
          </w:p>
        </w:tc>
        <w:tc>
          <w:tcPr>
            <w:tcW w:w="1376" w:type="dxa"/>
            <w:tcBorders>
              <w:top w:val="nil"/>
              <w:left w:val="nil"/>
              <w:bottom w:val="single" w:sz="4" w:space="0" w:color="auto"/>
              <w:right w:val="single" w:sz="4" w:space="0" w:color="auto"/>
            </w:tcBorders>
            <w:shd w:val="clear" w:color="000000" w:fill="F2F2F2"/>
            <w:noWrap/>
            <w:vAlign w:val="center"/>
            <w:hideMark/>
          </w:tcPr>
          <w:p w14:paraId="58363EB5"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34108B35"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4D283FF5"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406104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7.1</w:t>
            </w:r>
          </w:p>
        </w:tc>
        <w:tc>
          <w:tcPr>
            <w:tcW w:w="3267" w:type="dxa"/>
            <w:tcBorders>
              <w:top w:val="nil"/>
              <w:left w:val="nil"/>
              <w:bottom w:val="single" w:sz="4" w:space="0" w:color="auto"/>
              <w:right w:val="single" w:sz="4" w:space="0" w:color="auto"/>
            </w:tcBorders>
            <w:shd w:val="clear" w:color="000000" w:fill="FFFFFF"/>
            <w:vAlign w:val="center"/>
            <w:hideMark/>
          </w:tcPr>
          <w:p w14:paraId="07AB090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Enduit vertical intérieur et extérieur au mortier de ciment dosé à 300kg/m3 de 3 cm d'épaisseur</w:t>
            </w:r>
          </w:p>
        </w:tc>
        <w:tc>
          <w:tcPr>
            <w:tcW w:w="1294" w:type="dxa"/>
            <w:tcBorders>
              <w:top w:val="nil"/>
              <w:left w:val="nil"/>
              <w:bottom w:val="single" w:sz="4" w:space="0" w:color="auto"/>
              <w:right w:val="single" w:sz="4" w:space="0" w:color="auto"/>
            </w:tcBorders>
            <w:shd w:val="clear" w:color="000000" w:fill="FFFFFF"/>
            <w:noWrap/>
            <w:vAlign w:val="center"/>
            <w:hideMark/>
          </w:tcPr>
          <w:p w14:paraId="478507F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55903739" w14:textId="77777777" w:rsidR="004408CE" w:rsidRPr="00FA6DF2" w:rsidRDefault="004408CE" w:rsidP="004408CE">
            <w:pP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18A35608" w14:textId="77777777" w:rsidR="004408CE" w:rsidRPr="00FA6DF2" w:rsidRDefault="004408CE" w:rsidP="004408CE">
            <w:pPr>
              <w:rPr>
                <w:rFonts w:ascii="Arial Narrow" w:hAnsi="Arial Narrow"/>
                <w:sz w:val="20"/>
                <w:szCs w:val="20"/>
              </w:rPr>
            </w:pPr>
            <w:r w:rsidRPr="00FA6DF2">
              <w:rPr>
                <w:rFonts w:ascii="Arial Narrow" w:hAnsi="Arial Narrow"/>
                <w:sz w:val="20"/>
                <w:szCs w:val="20"/>
              </w:rPr>
              <w:t> </w:t>
            </w:r>
          </w:p>
        </w:tc>
      </w:tr>
      <w:tr w:rsidR="004408CE" w:rsidRPr="00D5661C" w14:paraId="3F0C6EA8"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C2A65A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7.1</w:t>
            </w:r>
          </w:p>
        </w:tc>
        <w:tc>
          <w:tcPr>
            <w:tcW w:w="3267" w:type="dxa"/>
            <w:tcBorders>
              <w:top w:val="nil"/>
              <w:left w:val="nil"/>
              <w:bottom w:val="single" w:sz="4" w:space="0" w:color="auto"/>
              <w:right w:val="single" w:sz="4" w:space="0" w:color="auto"/>
            </w:tcBorders>
            <w:shd w:val="clear" w:color="000000" w:fill="FFFFFF"/>
            <w:vAlign w:val="center"/>
            <w:hideMark/>
          </w:tcPr>
          <w:p w14:paraId="218BAF96"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Enduit horizontal  sous dalle au mortier de ciment dosé à 300kg/m3 de 3 cm d'épaisseur</w:t>
            </w:r>
          </w:p>
        </w:tc>
        <w:tc>
          <w:tcPr>
            <w:tcW w:w="1294" w:type="dxa"/>
            <w:tcBorders>
              <w:top w:val="nil"/>
              <w:left w:val="nil"/>
              <w:bottom w:val="single" w:sz="4" w:space="0" w:color="auto"/>
              <w:right w:val="single" w:sz="4" w:space="0" w:color="auto"/>
            </w:tcBorders>
            <w:shd w:val="clear" w:color="000000" w:fill="FFFFFF"/>
            <w:noWrap/>
            <w:vAlign w:val="center"/>
            <w:hideMark/>
          </w:tcPr>
          <w:p w14:paraId="06DBCC2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3933087F" w14:textId="77777777" w:rsidR="004408CE" w:rsidRPr="00FA6DF2" w:rsidRDefault="004408CE" w:rsidP="004408CE">
            <w:pP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75D9C94C" w14:textId="77777777" w:rsidR="004408CE" w:rsidRPr="00FA6DF2" w:rsidRDefault="004408CE" w:rsidP="004408CE">
            <w:pPr>
              <w:rPr>
                <w:rFonts w:ascii="Arial Narrow" w:hAnsi="Arial Narrow"/>
                <w:sz w:val="20"/>
                <w:szCs w:val="20"/>
              </w:rPr>
            </w:pPr>
            <w:r w:rsidRPr="00FA6DF2">
              <w:rPr>
                <w:rFonts w:ascii="Arial Narrow" w:hAnsi="Arial Narrow"/>
                <w:sz w:val="20"/>
                <w:szCs w:val="20"/>
              </w:rPr>
              <w:t> </w:t>
            </w:r>
          </w:p>
        </w:tc>
      </w:tr>
      <w:tr w:rsidR="004408CE" w:rsidRPr="00D5661C" w14:paraId="65FB138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AFDFB3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7.2</w:t>
            </w:r>
          </w:p>
        </w:tc>
        <w:tc>
          <w:tcPr>
            <w:tcW w:w="3267" w:type="dxa"/>
            <w:tcBorders>
              <w:top w:val="nil"/>
              <w:left w:val="nil"/>
              <w:bottom w:val="single" w:sz="4" w:space="0" w:color="auto"/>
              <w:right w:val="single" w:sz="4" w:space="0" w:color="auto"/>
            </w:tcBorders>
            <w:shd w:val="clear" w:color="000000" w:fill="FFFFFF"/>
            <w:vAlign w:val="center"/>
            <w:hideMark/>
          </w:tcPr>
          <w:p w14:paraId="5C9B8B87"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Revêtement au sol en carreaux grés cérame</w:t>
            </w:r>
          </w:p>
        </w:tc>
        <w:tc>
          <w:tcPr>
            <w:tcW w:w="1294" w:type="dxa"/>
            <w:tcBorders>
              <w:top w:val="nil"/>
              <w:left w:val="nil"/>
              <w:bottom w:val="single" w:sz="4" w:space="0" w:color="auto"/>
              <w:right w:val="single" w:sz="4" w:space="0" w:color="auto"/>
            </w:tcBorders>
            <w:shd w:val="clear" w:color="000000" w:fill="FFFFFF"/>
            <w:noWrap/>
            <w:vAlign w:val="center"/>
            <w:hideMark/>
          </w:tcPr>
          <w:p w14:paraId="5644A15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21EF7F7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7BFAF7A3"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8C32002"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C28669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7.3</w:t>
            </w:r>
          </w:p>
        </w:tc>
        <w:tc>
          <w:tcPr>
            <w:tcW w:w="3267" w:type="dxa"/>
            <w:tcBorders>
              <w:top w:val="nil"/>
              <w:left w:val="nil"/>
              <w:bottom w:val="single" w:sz="4" w:space="0" w:color="auto"/>
              <w:right w:val="single" w:sz="4" w:space="0" w:color="auto"/>
            </w:tcBorders>
            <w:shd w:val="clear" w:color="000000" w:fill="FFFFFF"/>
            <w:vAlign w:val="center"/>
            <w:hideMark/>
          </w:tcPr>
          <w:p w14:paraId="64F5E063"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F/P de plinthes assorties aux carreaux</w:t>
            </w:r>
          </w:p>
        </w:tc>
        <w:tc>
          <w:tcPr>
            <w:tcW w:w="1294" w:type="dxa"/>
            <w:tcBorders>
              <w:top w:val="nil"/>
              <w:left w:val="nil"/>
              <w:bottom w:val="single" w:sz="4" w:space="0" w:color="auto"/>
              <w:right w:val="single" w:sz="4" w:space="0" w:color="auto"/>
            </w:tcBorders>
            <w:shd w:val="clear" w:color="000000" w:fill="FFFFFF"/>
            <w:noWrap/>
            <w:vAlign w:val="center"/>
            <w:hideMark/>
          </w:tcPr>
          <w:p w14:paraId="47AE354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ml </w:t>
            </w:r>
          </w:p>
        </w:tc>
        <w:tc>
          <w:tcPr>
            <w:tcW w:w="1376" w:type="dxa"/>
            <w:tcBorders>
              <w:top w:val="nil"/>
              <w:left w:val="nil"/>
              <w:bottom w:val="single" w:sz="4" w:space="0" w:color="auto"/>
              <w:right w:val="single" w:sz="4" w:space="0" w:color="auto"/>
            </w:tcBorders>
            <w:shd w:val="clear" w:color="000000" w:fill="FFFFFF"/>
            <w:noWrap/>
            <w:vAlign w:val="center"/>
            <w:hideMark/>
          </w:tcPr>
          <w:p w14:paraId="013E62D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162DCF2"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FB42EF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50AFC7D7"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8</w:t>
            </w:r>
          </w:p>
        </w:tc>
        <w:tc>
          <w:tcPr>
            <w:tcW w:w="3267" w:type="dxa"/>
            <w:tcBorders>
              <w:top w:val="nil"/>
              <w:left w:val="nil"/>
              <w:bottom w:val="single" w:sz="4" w:space="0" w:color="auto"/>
              <w:right w:val="single" w:sz="4" w:space="0" w:color="auto"/>
            </w:tcBorders>
            <w:shd w:val="clear" w:color="000000" w:fill="F2F2F2"/>
            <w:vAlign w:val="center"/>
            <w:hideMark/>
          </w:tcPr>
          <w:p w14:paraId="02925827"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xml:space="preserve"> PEINTURE</w:t>
            </w:r>
          </w:p>
        </w:tc>
        <w:tc>
          <w:tcPr>
            <w:tcW w:w="1294" w:type="dxa"/>
            <w:tcBorders>
              <w:top w:val="nil"/>
              <w:left w:val="nil"/>
              <w:bottom w:val="single" w:sz="4" w:space="0" w:color="auto"/>
              <w:right w:val="single" w:sz="4" w:space="0" w:color="auto"/>
            </w:tcBorders>
            <w:shd w:val="clear" w:color="000000" w:fill="F2F2F2"/>
            <w:noWrap/>
            <w:vAlign w:val="center"/>
            <w:hideMark/>
          </w:tcPr>
          <w:p w14:paraId="434C89D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w:t>
            </w:r>
          </w:p>
        </w:tc>
        <w:tc>
          <w:tcPr>
            <w:tcW w:w="1376" w:type="dxa"/>
            <w:tcBorders>
              <w:top w:val="nil"/>
              <w:left w:val="nil"/>
              <w:bottom w:val="single" w:sz="4" w:space="0" w:color="auto"/>
              <w:right w:val="single" w:sz="4" w:space="0" w:color="auto"/>
            </w:tcBorders>
            <w:shd w:val="clear" w:color="000000" w:fill="F2F2F2"/>
            <w:noWrap/>
            <w:vAlign w:val="center"/>
            <w:hideMark/>
          </w:tcPr>
          <w:p w14:paraId="6A51B7E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5C08265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D8B3F1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E79FB7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8.1</w:t>
            </w:r>
          </w:p>
        </w:tc>
        <w:tc>
          <w:tcPr>
            <w:tcW w:w="3267" w:type="dxa"/>
            <w:tcBorders>
              <w:top w:val="nil"/>
              <w:left w:val="nil"/>
              <w:bottom w:val="single" w:sz="4" w:space="0" w:color="auto"/>
              <w:right w:val="single" w:sz="4" w:space="0" w:color="auto"/>
            </w:tcBorders>
            <w:shd w:val="clear" w:color="000000" w:fill="FFFFFF"/>
            <w:vAlign w:val="center"/>
            <w:hideMark/>
          </w:tcPr>
          <w:p w14:paraId="28B0E03F"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Peinture sur murs intérieurs </w:t>
            </w:r>
          </w:p>
        </w:tc>
        <w:tc>
          <w:tcPr>
            <w:tcW w:w="1294" w:type="dxa"/>
            <w:tcBorders>
              <w:top w:val="nil"/>
              <w:left w:val="nil"/>
              <w:bottom w:val="single" w:sz="4" w:space="0" w:color="auto"/>
              <w:right w:val="single" w:sz="4" w:space="0" w:color="auto"/>
            </w:tcBorders>
            <w:shd w:val="clear" w:color="000000" w:fill="FFFFFF"/>
            <w:noWrap/>
            <w:vAlign w:val="center"/>
            <w:hideMark/>
          </w:tcPr>
          <w:p w14:paraId="2497867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640E31D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F9AB7D6"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CED03B2"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20057F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8.2</w:t>
            </w:r>
          </w:p>
        </w:tc>
        <w:tc>
          <w:tcPr>
            <w:tcW w:w="3267" w:type="dxa"/>
            <w:tcBorders>
              <w:top w:val="nil"/>
              <w:left w:val="nil"/>
              <w:bottom w:val="single" w:sz="4" w:space="0" w:color="auto"/>
              <w:right w:val="single" w:sz="4" w:space="0" w:color="auto"/>
            </w:tcBorders>
            <w:shd w:val="clear" w:color="000000" w:fill="FFFFFF"/>
            <w:vAlign w:val="center"/>
            <w:hideMark/>
          </w:tcPr>
          <w:p w14:paraId="023B1C7D" w14:textId="77777777" w:rsidR="004408CE" w:rsidRPr="00FA6DF2" w:rsidRDefault="004408CE" w:rsidP="009972A1">
            <w:pPr>
              <w:ind w:left="0"/>
              <w:rPr>
                <w:rFonts w:ascii="Arial Narrow" w:hAnsi="Arial Narrow"/>
                <w:color w:val="000000"/>
                <w:sz w:val="20"/>
                <w:szCs w:val="20"/>
              </w:rPr>
            </w:pPr>
            <w:r w:rsidRPr="00FA6DF2">
              <w:rPr>
                <w:rFonts w:ascii="Arial Narrow" w:hAnsi="Arial Narrow"/>
                <w:color w:val="000000"/>
                <w:sz w:val="20"/>
                <w:szCs w:val="20"/>
              </w:rPr>
              <w:t>Peinture grés sur murs Extérieurs</w:t>
            </w:r>
          </w:p>
        </w:tc>
        <w:tc>
          <w:tcPr>
            <w:tcW w:w="1294" w:type="dxa"/>
            <w:tcBorders>
              <w:top w:val="nil"/>
              <w:left w:val="nil"/>
              <w:bottom w:val="single" w:sz="4" w:space="0" w:color="auto"/>
              <w:right w:val="single" w:sz="4" w:space="0" w:color="auto"/>
            </w:tcBorders>
            <w:shd w:val="clear" w:color="000000" w:fill="FFFFFF"/>
            <w:noWrap/>
            <w:vAlign w:val="center"/>
            <w:hideMark/>
          </w:tcPr>
          <w:p w14:paraId="30C089A7"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656DA5E2"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A81B441" w14:textId="77777777" w:rsidR="004408CE" w:rsidRPr="00FA6DF2" w:rsidRDefault="004408CE" w:rsidP="004408CE">
            <w:pPr>
              <w:jc w:val="right"/>
              <w:rPr>
                <w:rFonts w:ascii="Arial Narrow" w:hAnsi="Arial Narrow"/>
                <w:color w:val="000000"/>
                <w:sz w:val="20"/>
                <w:szCs w:val="20"/>
              </w:rPr>
            </w:pPr>
            <w:r w:rsidRPr="00FA6DF2">
              <w:rPr>
                <w:rFonts w:ascii="Arial Narrow" w:hAnsi="Arial Narrow"/>
                <w:color w:val="000000"/>
                <w:sz w:val="20"/>
                <w:szCs w:val="20"/>
              </w:rPr>
              <w:t> </w:t>
            </w:r>
          </w:p>
        </w:tc>
      </w:tr>
      <w:tr w:rsidR="004408CE" w:rsidRPr="00D5661C" w14:paraId="01746791" w14:textId="77777777" w:rsidTr="00884F21">
        <w:trPr>
          <w:trHeight w:val="48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BB3949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8.3</w:t>
            </w:r>
          </w:p>
        </w:tc>
        <w:tc>
          <w:tcPr>
            <w:tcW w:w="3267" w:type="dxa"/>
            <w:tcBorders>
              <w:top w:val="nil"/>
              <w:left w:val="nil"/>
              <w:bottom w:val="single" w:sz="4" w:space="0" w:color="auto"/>
              <w:right w:val="single" w:sz="4" w:space="0" w:color="auto"/>
            </w:tcBorders>
            <w:shd w:val="clear" w:color="000000" w:fill="FFFFFF"/>
            <w:vAlign w:val="center"/>
            <w:hideMark/>
          </w:tcPr>
          <w:p w14:paraId="43581EED"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Peinture à huile sur menuiseries métalliques  et portes isoplanes  </w:t>
            </w:r>
          </w:p>
        </w:tc>
        <w:tc>
          <w:tcPr>
            <w:tcW w:w="1294" w:type="dxa"/>
            <w:tcBorders>
              <w:top w:val="nil"/>
              <w:left w:val="nil"/>
              <w:bottom w:val="single" w:sz="4" w:space="0" w:color="auto"/>
              <w:right w:val="single" w:sz="4" w:space="0" w:color="auto"/>
            </w:tcBorders>
            <w:shd w:val="clear" w:color="000000" w:fill="FFFFFF"/>
            <w:noWrap/>
            <w:vAlign w:val="center"/>
            <w:hideMark/>
          </w:tcPr>
          <w:p w14:paraId="26A73B2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7895CEF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2632AF1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48FE414" w14:textId="77777777" w:rsidTr="004C4A7B">
        <w:trPr>
          <w:trHeight w:val="232"/>
        </w:trPr>
        <w:tc>
          <w:tcPr>
            <w:tcW w:w="1194" w:type="dxa"/>
            <w:tcBorders>
              <w:top w:val="nil"/>
              <w:left w:val="single" w:sz="4" w:space="0" w:color="auto"/>
              <w:bottom w:val="single" w:sz="4" w:space="0" w:color="auto"/>
              <w:right w:val="single" w:sz="4" w:space="0" w:color="auto"/>
            </w:tcBorders>
            <w:shd w:val="clear" w:color="000000" w:fill="F2F2F2"/>
            <w:noWrap/>
            <w:vAlign w:val="center"/>
            <w:hideMark/>
          </w:tcPr>
          <w:p w14:paraId="69B5E776" w14:textId="77777777" w:rsidR="004408CE" w:rsidRPr="00FA6DF2" w:rsidRDefault="004408CE" w:rsidP="004408CE">
            <w:pPr>
              <w:jc w:val="center"/>
              <w:rPr>
                <w:rFonts w:ascii="Arial Narrow" w:hAnsi="Arial Narrow"/>
                <w:b/>
                <w:bCs/>
              </w:rPr>
            </w:pPr>
            <w:r w:rsidRPr="00FA6DF2">
              <w:rPr>
                <w:rFonts w:ascii="Arial Narrow" w:hAnsi="Arial Narrow"/>
                <w:b/>
                <w:bCs/>
              </w:rPr>
              <w:t>B</w:t>
            </w:r>
          </w:p>
        </w:tc>
        <w:tc>
          <w:tcPr>
            <w:tcW w:w="7213"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027D8625" w14:textId="77777777" w:rsidR="004408CE" w:rsidRPr="00FA6DF2" w:rsidRDefault="004408CE" w:rsidP="004408CE">
            <w:pPr>
              <w:rPr>
                <w:rFonts w:ascii="Arial Narrow" w:hAnsi="Arial Narrow"/>
                <w:b/>
                <w:bCs/>
              </w:rPr>
            </w:pPr>
            <w:r w:rsidRPr="00FA6DF2">
              <w:rPr>
                <w:rFonts w:ascii="Arial Narrow" w:hAnsi="Arial Narrow"/>
                <w:b/>
                <w:bCs/>
              </w:rPr>
              <w:t>R+1</w:t>
            </w:r>
          </w:p>
        </w:tc>
      </w:tr>
      <w:tr w:rsidR="004408CE" w:rsidRPr="00D5661C" w14:paraId="3FC8CF40" w14:textId="77777777" w:rsidTr="00884F21">
        <w:trPr>
          <w:trHeight w:val="235"/>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F2D944E"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9</w:t>
            </w:r>
          </w:p>
        </w:tc>
        <w:tc>
          <w:tcPr>
            <w:tcW w:w="3267" w:type="dxa"/>
            <w:tcBorders>
              <w:top w:val="nil"/>
              <w:left w:val="nil"/>
              <w:bottom w:val="single" w:sz="4" w:space="0" w:color="auto"/>
              <w:right w:val="single" w:sz="4" w:space="0" w:color="auto"/>
            </w:tcBorders>
            <w:shd w:val="clear" w:color="000000" w:fill="F2F2F2"/>
            <w:vAlign w:val="center"/>
            <w:hideMark/>
          </w:tcPr>
          <w:p w14:paraId="529F584A" w14:textId="77777777" w:rsidR="004408CE" w:rsidRPr="00FA6DF2" w:rsidRDefault="004408CE" w:rsidP="004408CE">
            <w:pPr>
              <w:rPr>
                <w:rFonts w:ascii="Arial Narrow" w:hAnsi="Arial Narrow"/>
                <w:b/>
                <w:bCs/>
                <w:color w:val="000000"/>
                <w:sz w:val="20"/>
                <w:szCs w:val="20"/>
              </w:rPr>
            </w:pPr>
            <w:r w:rsidRPr="00FA6DF2">
              <w:rPr>
                <w:rFonts w:ascii="Arial Narrow" w:hAnsi="Arial Narrow"/>
                <w:b/>
                <w:bCs/>
                <w:color w:val="000000"/>
                <w:sz w:val="20"/>
                <w:szCs w:val="20"/>
              </w:rPr>
              <w:t>BETON- MACONNERIE EN ELEVATION</w:t>
            </w:r>
          </w:p>
        </w:tc>
        <w:tc>
          <w:tcPr>
            <w:tcW w:w="1294" w:type="dxa"/>
            <w:tcBorders>
              <w:top w:val="nil"/>
              <w:left w:val="nil"/>
              <w:bottom w:val="single" w:sz="4" w:space="0" w:color="auto"/>
              <w:right w:val="single" w:sz="4" w:space="0" w:color="auto"/>
            </w:tcBorders>
            <w:shd w:val="clear" w:color="000000" w:fill="F2F2F2"/>
            <w:noWrap/>
            <w:vAlign w:val="center"/>
            <w:hideMark/>
          </w:tcPr>
          <w:p w14:paraId="460AF48F" w14:textId="77777777" w:rsidR="004408CE" w:rsidRPr="00FA6DF2" w:rsidRDefault="004408CE" w:rsidP="004408CE">
            <w:pPr>
              <w:jc w:val="center"/>
              <w:rPr>
                <w:rFonts w:ascii="Arial Narrow" w:hAnsi="Arial Narrow"/>
                <w:color w:val="FFFFFF"/>
                <w:sz w:val="16"/>
                <w:szCs w:val="16"/>
              </w:rPr>
            </w:pPr>
            <w:r w:rsidRPr="00FA6DF2">
              <w:rPr>
                <w:rFonts w:ascii="Arial Narrow" w:hAnsi="Arial Narrow"/>
                <w:color w:val="FFFFFF"/>
                <w:sz w:val="16"/>
                <w:szCs w:val="16"/>
              </w:rPr>
              <w:t>#######</w:t>
            </w:r>
          </w:p>
        </w:tc>
        <w:tc>
          <w:tcPr>
            <w:tcW w:w="1376" w:type="dxa"/>
            <w:tcBorders>
              <w:top w:val="nil"/>
              <w:left w:val="nil"/>
              <w:bottom w:val="single" w:sz="4" w:space="0" w:color="auto"/>
              <w:right w:val="single" w:sz="4" w:space="0" w:color="auto"/>
            </w:tcBorders>
            <w:shd w:val="clear" w:color="000000" w:fill="F2F2F2"/>
            <w:noWrap/>
            <w:vAlign w:val="center"/>
            <w:hideMark/>
          </w:tcPr>
          <w:p w14:paraId="2D54FE72"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30B235DB"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38FB0220"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5C3A90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9.1</w:t>
            </w:r>
          </w:p>
        </w:tc>
        <w:tc>
          <w:tcPr>
            <w:tcW w:w="3267" w:type="dxa"/>
            <w:tcBorders>
              <w:top w:val="nil"/>
              <w:left w:val="nil"/>
              <w:bottom w:val="single" w:sz="4" w:space="0" w:color="auto"/>
              <w:right w:val="single" w:sz="4" w:space="0" w:color="auto"/>
            </w:tcBorders>
            <w:shd w:val="clear" w:color="000000" w:fill="FFFFFF"/>
            <w:vAlign w:val="center"/>
            <w:hideMark/>
          </w:tcPr>
          <w:p w14:paraId="0E388F7F"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Maçonnerie en agglos creux de 15x20x40  </w:t>
            </w:r>
          </w:p>
        </w:tc>
        <w:tc>
          <w:tcPr>
            <w:tcW w:w="1294" w:type="dxa"/>
            <w:tcBorders>
              <w:top w:val="nil"/>
              <w:left w:val="nil"/>
              <w:bottom w:val="single" w:sz="4" w:space="0" w:color="auto"/>
              <w:right w:val="single" w:sz="4" w:space="0" w:color="auto"/>
            </w:tcBorders>
            <w:shd w:val="clear" w:color="000000" w:fill="FFFFFF"/>
            <w:noWrap/>
            <w:vAlign w:val="center"/>
            <w:hideMark/>
          </w:tcPr>
          <w:p w14:paraId="2AE5AAB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47D3156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7EA0CD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2CB46B1"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08D48B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9.2</w:t>
            </w:r>
          </w:p>
        </w:tc>
        <w:tc>
          <w:tcPr>
            <w:tcW w:w="3267" w:type="dxa"/>
            <w:tcBorders>
              <w:top w:val="nil"/>
              <w:left w:val="nil"/>
              <w:bottom w:val="single" w:sz="4" w:space="0" w:color="auto"/>
              <w:right w:val="single" w:sz="4" w:space="0" w:color="auto"/>
            </w:tcBorders>
            <w:shd w:val="clear" w:color="auto" w:fill="auto"/>
            <w:vAlign w:val="center"/>
            <w:hideMark/>
          </w:tcPr>
          <w:p w14:paraId="172A5138"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B.A pour poteaux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4D7A9D8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73FAD34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78885FAC"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8038175"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B63BBD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9.3</w:t>
            </w:r>
          </w:p>
        </w:tc>
        <w:tc>
          <w:tcPr>
            <w:tcW w:w="3267" w:type="dxa"/>
            <w:tcBorders>
              <w:top w:val="nil"/>
              <w:left w:val="nil"/>
              <w:bottom w:val="single" w:sz="4" w:space="0" w:color="auto"/>
              <w:right w:val="single" w:sz="4" w:space="0" w:color="auto"/>
            </w:tcBorders>
            <w:shd w:val="clear" w:color="auto" w:fill="auto"/>
            <w:vAlign w:val="center"/>
            <w:hideMark/>
          </w:tcPr>
          <w:p w14:paraId="6C2AAC4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B.A pour chaînages linteaux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3C210DF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5B21B0A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368283B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A4007E4"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98A430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9.4</w:t>
            </w:r>
          </w:p>
        </w:tc>
        <w:tc>
          <w:tcPr>
            <w:tcW w:w="3267" w:type="dxa"/>
            <w:tcBorders>
              <w:top w:val="nil"/>
              <w:left w:val="nil"/>
              <w:bottom w:val="single" w:sz="4" w:space="0" w:color="auto"/>
              <w:right w:val="single" w:sz="4" w:space="0" w:color="auto"/>
            </w:tcBorders>
            <w:shd w:val="clear" w:color="auto" w:fill="auto"/>
            <w:vAlign w:val="center"/>
            <w:hideMark/>
          </w:tcPr>
          <w:p w14:paraId="5839BE4D"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B.A pour poutre et chainage haut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3A46859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3E80924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6577A69F"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0CCD39E"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57B7F6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9.5</w:t>
            </w:r>
          </w:p>
        </w:tc>
        <w:tc>
          <w:tcPr>
            <w:tcW w:w="3267" w:type="dxa"/>
            <w:tcBorders>
              <w:top w:val="nil"/>
              <w:left w:val="nil"/>
              <w:bottom w:val="single" w:sz="4" w:space="0" w:color="auto"/>
              <w:right w:val="single" w:sz="4" w:space="0" w:color="auto"/>
            </w:tcBorders>
            <w:shd w:val="clear" w:color="auto" w:fill="auto"/>
            <w:vAlign w:val="center"/>
            <w:hideMark/>
          </w:tcPr>
          <w:p w14:paraId="2DD3A0DC" w14:textId="77777777" w:rsidR="004408CE" w:rsidRPr="00FA6DF2" w:rsidRDefault="004408CE" w:rsidP="009972A1">
            <w:pPr>
              <w:ind w:left="0"/>
              <w:rPr>
                <w:rFonts w:ascii="Arial Narrow" w:hAnsi="Arial Narrow"/>
                <w:color w:val="000000"/>
                <w:sz w:val="20"/>
                <w:szCs w:val="20"/>
              </w:rPr>
            </w:pPr>
            <w:r w:rsidRPr="00FA6DF2">
              <w:rPr>
                <w:rFonts w:ascii="Arial Narrow" w:hAnsi="Arial Narrow"/>
                <w:color w:val="000000"/>
                <w:sz w:val="20"/>
                <w:szCs w:val="20"/>
              </w:rPr>
              <w:t>B.A pour escalier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2ACED6DD"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5C15A5F0" w14:textId="77777777" w:rsidR="004408CE" w:rsidRPr="00FA6DF2" w:rsidRDefault="004408CE" w:rsidP="004408CE">
            <w:pPr>
              <w:jc w:val="center"/>
              <w:rPr>
                <w:rFonts w:ascii="Arial Narrow" w:hAnsi="Arial Narrow"/>
                <w:color w:val="000000"/>
                <w:sz w:val="20"/>
                <w:szCs w:val="20"/>
              </w:rPr>
            </w:pPr>
            <w:r w:rsidRPr="00FA6DF2">
              <w:rPr>
                <w:rFonts w:ascii="Arial Narrow" w:hAnsi="Arial Narrow"/>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58BD73B" w14:textId="77777777" w:rsidR="004408CE" w:rsidRPr="00FA6DF2" w:rsidRDefault="004408CE" w:rsidP="004408CE">
            <w:pPr>
              <w:jc w:val="right"/>
              <w:rPr>
                <w:rFonts w:ascii="Arial Narrow" w:hAnsi="Arial Narrow"/>
                <w:color w:val="000000"/>
                <w:sz w:val="20"/>
                <w:szCs w:val="20"/>
              </w:rPr>
            </w:pPr>
            <w:r w:rsidRPr="00FA6DF2">
              <w:rPr>
                <w:rFonts w:ascii="Arial Narrow" w:hAnsi="Arial Narrow"/>
                <w:color w:val="000000"/>
                <w:sz w:val="20"/>
                <w:szCs w:val="20"/>
              </w:rPr>
              <w:t> </w:t>
            </w:r>
          </w:p>
        </w:tc>
      </w:tr>
      <w:tr w:rsidR="004408CE" w:rsidRPr="00D5661C" w14:paraId="4F67BA6C" w14:textId="77777777" w:rsidTr="00884F21">
        <w:trPr>
          <w:trHeight w:val="122"/>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CDF1E6D"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10</w:t>
            </w:r>
          </w:p>
        </w:tc>
        <w:tc>
          <w:tcPr>
            <w:tcW w:w="3267" w:type="dxa"/>
            <w:tcBorders>
              <w:top w:val="nil"/>
              <w:left w:val="nil"/>
              <w:bottom w:val="single" w:sz="4" w:space="0" w:color="auto"/>
              <w:right w:val="single" w:sz="4" w:space="0" w:color="auto"/>
            </w:tcBorders>
            <w:shd w:val="clear" w:color="000000" w:fill="F2F2F2"/>
            <w:vAlign w:val="center"/>
            <w:hideMark/>
          </w:tcPr>
          <w:p w14:paraId="469F271F"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COUVERTURE DALLE</w:t>
            </w:r>
          </w:p>
        </w:tc>
        <w:tc>
          <w:tcPr>
            <w:tcW w:w="1294" w:type="dxa"/>
            <w:tcBorders>
              <w:top w:val="nil"/>
              <w:left w:val="nil"/>
              <w:bottom w:val="single" w:sz="4" w:space="0" w:color="auto"/>
              <w:right w:val="single" w:sz="4" w:space="0" w:color="auto"/>
            </w:tcBorders>
            <w:shd w:val="clear" w:color="000000" w:fill="F2F2F2"/>
            <w:noWrap/>
            <w:vAlign w:val="center"/>
            <w:hideMark/>
          </w:tcPr>
          <w:p w14:paraId="62AC9CE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130C8FE2"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63F88088"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5534A997"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96792F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10.1</w:t>
            </w:r>
          </w:p>
        </w:tc>
        <w:tc>
          <w:tcPr>
            <w:tcW w:w="3267" w:type="dxa"/>
            <w:tcBorders>
              <w:top w:val="nil"/>
              <w:left w:val="nil"/>
              <w:bottom w:val="single" w:sz="4" w:space="0" w:color="auto"/>
              <w:right w:val="single" w:sz="4" w:space="0" w:color="auto"/>
            </w:tcBorders>
            <w:shd w:val="clear" w:color="auto" w:fill="auto"/>
            <w:vAlign w:val="center"/>
            <w:hideMark/>
          </w:tcPr>
          <w:p w14:paraId="757E878A"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Dalle en corps creux de 16+4</w:t>
            </w:r>
          </w:p>
        </w:tc>
        <w:tc>
          <w:tcPr>
            <w:tcW w:w="1294" w:type="dxa"/>
            <w:tcBorders>
              <w:top w:val="nil"/>
              <w:left w:val="nil"/>
              <w:bottom w:val="single" w:sz="4" w:space="0" w:color="auto"/>
              <w:right w:val="single" w:sz="4" w:space="0" w:color="auto"/>
            </w:tcBorders>
            <w:shd w:val="clear" w:color="auto" w:fill="auto"/>
            <w:noWrap/>
            <w:vAlign w:val="center"/>
            <w:hideMark/>
          </w:tcPr>
          <w:p w14:paraId="1222A99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56D1452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3556923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25F0DA0"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05ADC9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10.2</w:t>
            </w:r>
          </w:p>
        </w:tc>
        <w:tc>
          <w:tcPr>
            <w:tcW w:w="3267" w:type="dxa"/>
            <w:tcBorders>
              <w:top w:val="nil"/>
              <w:left w:val="nil"/>
              <w:bottom w:val="single" w:sz="4" w:space="0" w:color="auto"/>
              <w:right w:val="single" w:sz="4" w:space="0" w:color="auto"/>
            </w:tcBorders>
            <w:shd w:val="clear" w:color="auto" w:fill="auto"/>
            <w:vAlign w:val="center"/>
            <w:hideMark/>
          </w:tcPr>
          <w:p w14:paraId="18CEA6A4"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staff pour faux plafond</w:t>
            </w:r>
          </w:p>
        </w:tc>
        <w:tc>
          <w:tcPr>
            <w:tcW w:w="1294" w:type="dxa"/>
            <w:tcBorders>
              <w:top w:val="nil"/>
              <w:left w:val="nil"/>
              <w:bottom w:val="single" w:sz="4" w:space="0" w:color="auto"/>
              <w:right w:val="single" w:sz="4" w:space="0" w:color="auto"/>
            </w:tcBorders>
            <w:shd w:val="clear" w:color="auto" w:fill="auto"/>
            <w:noWrap/>
            <w:vAlign w:val="center"/>
            <w:hideMark/>
          </w:tcPr>
          <w:p w14:paraId="4ADBA41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6733D1C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A030EE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383F813" w14:textId="77777777" w:rsidTr="00884F21">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39ABA4C"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11</w:t>
            </w:r>
          </w:p>
        </w:tc>
        <w:tc>
          <w:tcPr>
            <w:tcW w:w="3267" w:type="dxa"/>
            <w:tcBorders>
              <w:top w:val="single" w:sz="4" w:space="0" w:color="auto"/>
              <w:left w:val="nil"/>
              <w:bottom w:val="single" w:sz="4" w:space="0" w:color="auto"/>
              <w:right w:val="single" w:sz="4" w:space="0" w:color="auto"/>
            </w:tcBorders>
            <w:shd w:val="clear" w:color="000000" w:fill="F2F2F2"/>
            <w:vAlign w:val="center"/>
            <w:hideMark/>
          </w:tcPr>
          <w:p w14:paraId="21E9C32A" w14:textId="77777777" w:rsidR="004408CE" w:rsidRPr="00FA6DF2" w:rsidRDefault="004408CE" w:rsidP="009972A1">
            <w:pPr>
              <w:ind w:left="0"/>
              <w:rPr>
                <w:rFonts w:ascii="Arial Narrow" w:hAnsi="Arial Narrow"/>
                <w:b/>
                <w:bCs/>
                <w:sz w:val="20"/>
                <w:szCs w:val="20"/>
              </w:rPr>
            </w:pPr>
            <w:r w:rsidRPr="00FA6DF2">
              <w:rPr>
                <w:rFonts w:ascii="Arial Narrow" w:hAnsi="Arial Narrow"/>
                <w:b/>
                <w:bCs/>
                <w:sz w:val="20"/>
                <w:szCs w:val="20"/>
              </w:rPr>
              <w:t>MENUISERIE ALU ET VITRERIES</w:t>
            </w:r>
          </w:p>
        </w:tc>
        <w:tc>
          <w:tcPr>
            <w:tcW w:w="1294" w:type="dxa"/>
            <w:tcBorders>
              <w:top w:val="single" w:sz="4" w:space="0" w:color="auto"/>
              <w:left w:val="nil"/>
              <w:bottom w:val="single" w:sz="4" w:space="0" w:color="auto"/>
              <w:right w:val="single" w:sz="4" w:space="0" w:color="auto"/>
            </w:tcBorders>
            <w:shd w:val="clear" w:color="000000" w:fill="F2F2F2"/>
            <w:noWrap/>
            <w:vAlign w:val="center"/>
            <w:hideMark/>
          </w:tcPr>
          <w:p w14:paraId="1FF0D5A9" w14:textId="77777777" w:rsidR="004408CE" w:rsidRPr="00FA6DF2" w:rsidRDefault="004408CE" w:rsidP="004408CE">
            <w:pPr>
              <w:jc w:val="center"/>
              <w:rPr>
                <w:rFonts w:ascii="Arial Narrow" w:hAnsi="Arial Narrow"/>
                <w:color w:val="FFFFFF"/>
                <w:sz w:val="20"/>
                <w:szCs w:val="20"/>
              </w:rPr>
            </w:pPr>
            <w:r w:rsidRPr="00FA6DF2">
              <w:rPr>
                <w:rFonts w:ascii="Arial Narrow" w:hAnsi="Arial Narrow"/>
                <w:color w:val="FFFFFF"/>
                <w:sz w:val="20"/>
                <w:szCs w:val="20"/>
              </w:rPr>
              <w:t> </w:t>
            </w:r>
          </w:p>
        </w:tc>
        <w:tc>
          <w:tcPr>
            <w:tcW w:w="1376" w:type="dxa"/>
            <w:tcBorders>
              <w:top w:val="single" w:sz="4" w:space="0" w:color="auto"/>
              <w:left w:val="nil"/>
              <w:bottom w:val="single" w:sz="4" w:space="0" w:color="auto"/>
              <w:right w:val="single" w:sz="4" w:space="0" w:color="auto"/>
            </w:tcBorders>
            <w:shd w:val="clear" w:color="000000" w:fill="F2F2F2"/>
            <w:noWrap/>
            <w:vAlign w:val="center"/>
            <w:hideMark/>
          </w:tcPr>
          <w:p w14:paraId="75417F18" w14:textId="77777777" w:rsidR="004408CE" w:rsidRPr="00FA6DF2" w:rsidRDefault="004408CE" w:rsidP="004408CE">
            <w:pPr>
              <w:jc w:val="center"/>
              <w:rPr>
                <w:rFonts w:ascii="Arial Narrow" w:hAnsi="Arial Narrow"/>
                <w:b/>
                <w:bCs/>
                <w:color w:val="FFFFFF"/>
                <w:sz w:val="20"/>
                <w:szCs w:val="20"/>
              </w:rPr>
            </w:pPr>
            <w:r w:rsidRPr="00FA6DF2">
              <w:rPr>
                <w:rFonts w:ascii="Arial Narrow" w:hAnsi="Arial Narrow"/>
                <w:b/>
                <w:bCs/>
                <w:color w:val="FFFFFF"/>
                <w:sz w:val="20"/>
                <w:szCs w:val="20"/>
              </w:rPr>
              <w:t> </w:t>
            </w:r>
          </w:p>
        </w:tc>
        <w:tc>
          <w:tcPr>
            <w:tcW w:w="1276" w:type="dxa"/>
            <w:tcBorders>
              <w:top w:val="single" w:sz="4" w:space="0" w:color="auto"/>
              <w:left w:val="nil"/>
              <w:bottom w:val="single" w:sz="4" w:space="0" w:color="auto"/>
              <w:right w:val="single" w:sz="8" w:space="0" w:color="auto"/>
            </w:tcBorders>
            <w:shd w:val="clear" w:color="000000" w:fill="F2F2F2"/>
            <w:noWrap/>
            <w:vAlign w:val="center"/>
            <w:hideMark/>
          </w:tcPr>
          <w:p w14:paraId="6CB5BF97"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423CC7FB"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8D099E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11.1</w:t>
            </w:r>
          </w:p>
        </w:tc>
        <w:tc>
          <w:tcPr>
            <w:tcW w:w="3267" w:type="dxa"/>
            <w:tcBorders>
              <w:top w:val="nil"/>
              <w:left w:val="nil"/>
              <w:bottom w:val="single" w:sz="4" w:space="0" w:color="auto"/>
              <w:right w:val="single" w:sz="4" w:space="0" w:color="auto"/>
            </w:tcBorders>
            <w:shd w:val="clear" w:color="000000" w:fill="FFFFFF"/>
            <w:vAlign w:val="center"/>
            <w:hideMark/>
          </w:tcPr>
          <w:p w14:paraId="05AC810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Châssis alu vitrés de 90x220</w:t>
            </w:r>
          </w:p>
        </w:tc>
        <w:tc>
          <w:tcPr>
            <w:tcW w:w="1294" w:type="dxa"/>
            <w:tcBorders>
              <w:top w:val="nil"/>
              <w:left w:val="nil"/>
              <w:bottom w:val="single" w:sz="4" w:space="0" w:color="auto"/>
              <w:right w:val="single" w:sz="4" w:space="0" w:color="auto"/>
            </w:tcBorders>
            <w:shd w:val="clear" w:color="000000" w:fill="FFFFFF"/>
            <w:noWrap/>
            <w:vAlign w:val="center"/>
            <w:hideMark/>
          </w:tcPr>
          <w:p w14:paraId="45DE515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7CE35D1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977C13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AEB0042" w14:textId="77777777" w:rsidTr="00884F21">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0D0AFF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11.2</w:t>
            </w:r>
          </w:p>
        </w:tc>
        <w:tc>
          <w:tcPr>
            <w:tcW w:w="3267" w:type="dxa"/>
            <w:tcBorders>
              <w:top w:val="single" w:sz="4" w:space="0" w:color="auto"/>
              <w:left w:val="nil"/>
              <w:bottom w:val="single" w:sz="4" w:space="0" w:color="auto"/>
              <w:right w:val="single" w:sz="4" w:space="0" w:color="auto"/>
            </w:tcBorders>
            <w:shd w:val="clear" w:color="000000" w:fill="FFFFFF"/>
            <w:vAlign w:val="center"/>
            <w:hideMark/>
          </w:tcPr>
          <w:p w14:paraId="50FB710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Châssis alu vitrés de 140x220</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592BA1E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14:paraId="79F034D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0F285FAC"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5ACA337"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475B55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11.3</w:t>
            </w:r>
          </w:p>
        </w:tc>
        <w:tc>
          <w:tcPr>
            <w:tcW w:w="3267" w:type="dxa"/>
            <w:tcBorders>
              <w:top w:val="nil"/>
              <w:left w:val="nil"/>
              <w:bottom w:val="single" w:sz="4" w:space="0" w:color="auto"/>
              <w:right w:val="single" w:sz="4" w:space="0" w:color="auto"/>
            </w:tcBorders>
            <w:shd w:val="clear" w:color="000000" w:fill="FFFFFF"/>
            <w:vAlign w:val="center"/>
            <w:hideMark/>
          </w:tcPr>
          <w:p w14:paraId="72BAFB3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80x120</w:t>
            </w:r>
          </w:p>
        </w:tc>
        <w:tc>
          <w:tcPr>
            <w:tcW w:w="1294" w:type="dxa"/>
            <w:tcBorders>
              <w:top w:val="nil"/>
              <w:left w:val="nil"/>
              <w:bottom w:val="single" w:sz="4" w:space="0" w:color="auto"/>
              <w:right w:val="single" w:sz="4" w:space="0" w:color="auto"/>
            </w:tcBorders>
            <w:shd w:val="clear" w:color="000000" w:fill="FFFFFF"/>
            <w:noWrap/>
            <w:vAlign w:val="center"/>
            <w:hideMark/>
          </w:tcPr>
          <w:p w14:paraId="0A44255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7358D1C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1744CA2"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F67110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AFE4FF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11.4</w:t>
            </w:r>
          </w:p>
        </w:tc>
        <w:tc>
          <w:tcPr>
            <w:tcW w:w="3267" w:type="dxa"/>
            <w:tcBorders>
              <w:top w:val="nil"/>
              <w:left w:val="nil"/>
              <w:bottom w:val="single" w:sz="4" w:space="0" w:color="auto"/>
              <w:right w:val="single" w:sz="4" w:space="0" w:color="auto"/>
            </w:tcBorders>
            <w:shd w:val="clear" w:color="000000" w:fill="FFFFFF"/>
            <w:vAlign w:val="center"/>
            <w:hideMark/>
          </w:tcPr>
          <w:p w14:paraId="694DBE0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140x120</w:t>
            </w:r>
          </w:p>
        </w:tc>
        <w:tc>
          <w:tcPr>
            <w:tcW w:w="1294" w:type="dxa"/>
            <w:tcBorders>
              <w:top w:val="nil"/>
              <w:left w:val="nil"/>
              <w:bottom w:val="single" w:sz="4" w:space="0" w:color="auto"/>
              <w:right w:val="single" w:sz="4" w:space="0" w:color="auto"/>
            </w:tcBorders>
            <w:shd w:val="clear" w:color="000000" w:fill="FFFFFF"/>
            <w:noWrap/>
            <w:vAlign w:val="center"/>
            <w:hideMark/>
          </w:tcPr>
          <w:p w14:paraId="667FAE1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4B4788B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1255C4AE"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C2B1169"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0049D1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11.5</w:t>
            </w:r>
          </w:p>
        </w:tc>
        <w:tc>
          <w:tcPr>
            <w:tcW w:w="3267" w:type="dxa"/>
            <w:tcBorders>
              <w:top w:val="nil"/>
              <w:left w:val="nil"/>
              <w:bottom w:val="single" w:sz="4" w:space="0" w:color="auto"/>
              <w:right w:val="single" w:sz="4" w:space="0" w:color="auto"/>
            </w:tcBorders>
            <w:shd w:val="clear" w:color="000000" w:fill="FFFFFF"/>
            <w:vAlign w:val="center"/>
            <w:hideMark/>
          </w:tcPr>
          <w:p w14:paraId="3C0A947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60x60</w:t>
            </w:r>
          </w:p>
        </w:tc>
        <w:tc>
          <w:tcPr>
            <w:tcW w:w="1294" w:type="dxa"/>
            <w:tcBorders>
              <w:top w:val="nil"/>
              <w:left w:val="nil"/>
              <w:bottom w:val="single" w:sz="4" w:space="0" w:color="auto"/>
              <w:right w:val="single" w:sz="4" w:space="0" w:color="auto"/>
            </w:tcBorders>
            <w:shd w:val="clear" w:color="000000" w:fill="FFFFFF"/>
            <w:noWrap/>
            <w:vAlign w:val="center"/>
            <w:hideMark/>
          </w:tcPr>
          <w:p w14:paraId="7CEEFD7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777E7C5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A752C23"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46633E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6B47A2B0"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12</w:t>
            </w:r>
          </w:p>
        </w:tc>
        <w:tc>
          <w:tcPr>
            <w:tcW w:w="3267" w:type="dxa"/>
            <w:tcBorders>
              <w:top w:val="nil"/>
              <w:left w:val="nil"/>
              <w:bottom w:val="single" w:sz="4" w:space="0" w:color="auto"/>
              <w:right w:val="single" w:sz="4" w:space="0" w:color="auto"/>
            </w:tcBorders>
            <w:shd w:val="clear" w:color="000000" w:fill="F2F2F2"/>
            <w:vAlign w:val="center"/>
            <w:hideMark/>
          </w:tcPr>
          <w:p w14:paraId="363926F6"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MENUISERIES METALLIQUES</w:t>
            </w:r>
          </w:p>
        </w:tc>
        <w:tc>
          <w:tcPr>
            <w:tcW w:w="1294" w:type="dxa"/>
            <w:tcBorders>
              <w:top w:val="nil"/>
              <w:left w:val="nil"/>
              <w:bottom w:val="single" w:sz="4" w:space="0" w:color="auto"/>
              <w:right w:val="single" w:sz="4" w:space="0" w:color="auto"/>
            </w:tcBorders>
            <w:shd w:val="clear" w:color="000000" w:fill="F2F2F2"/>
            <w:noWrap/>
            <w:vAlign w:val="center"/>
            <w:hideMark/>
          </w:tcPr>
          <w:p w14:paraId="499869E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7724C2F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5859B449"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5D0AE70"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FE2078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12.1</w:t>
            </w:r>
          </w:p>
        </w:tc>
        <w:tc>
          <w:tcPr>
            <w:tcW w:w="3267" w:type="dxa"/>
            <w:tcBorders>
              <w:top w:val="nil"/>
              <w:left w:val="nil"/>
              <w:bottom w:val="single" w:sz="4" w:space="0" w:color="auto"/>
              <w:right w:val="single" w:sz="4" w:space="0" w:color="auto"/>
            </w:tcBorders>
            <w:shd w:val="clear" w:color="000000" w:fill="FFFFFF"/>
            <w:vAlign w:val="center"/>
            <w:hideMark/>
          </w:tcPr>
          <w:p w14:paraId="7D477B04"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120x220</w:t>
            </w:r>
          </w:p>
        </w:tc>
        <w:tc>
          <w:tcPr>
            <w:tcW w:w="1294" w:type="dxa"/>
            <w:tcBorders>
              <w:top w:val="nil"/>
              <w:left w:val="nil"/>
              <w:bottom w:val="single" w:sz="4" w:space="0" w:color="auto"/>
              <w:right w:val="single" w:sz="4" w:space="0" w:color="auto"/>
            </w:tcBorders>
            <w:shd w:val="clear" w:color="000000" w:fill="FFFFFF"/>
            <w:noWrap/>
            <w:vAlign w:val="center"/>
            <w:hideMark/>
          </w:tcPr>
          <w:p w14:paraId="3A47326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58656D4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61D86FF"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202211C"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1C0FBA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12.2</w:t>
            </w:r>
          </w:p>
        </w:tc>
        <w:tc>
          <w:tcPr>
            <w:tcW w:w="3267" w:type="dxa"/>
            <w:tcBorders>
              <w:top w:val="nil"/>
              <w:left w:val="nil"/>
              <w:bottom w:val="single" w:sz="4" w:space="0" w:color="auto"/>
              <w:right w:val="single" w:sz="4" w:space="0" w:color="auto"/>
            </w:tcBorders>
            <w:shd w:val="clear" w:color="000000" w:fill="FFFFFF"/>
            <w:vAlign w:val="center"/>
            <w:hideMark/>
          </w:tcPr>
          <w:p w14:paraId="4383A81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Grille Métallique de 120x120</w:t>
            </w:r>
          </w:p>
        </w:tc>
        <w:tc>
          <w:tcPr>
            <w:tcW w:w="1294" w:type="dxa"/>
            <w:tcBorders>
              <w:top w:val="nil"/>
              <w:left w:val="nil"/>
              <w:bottom w:val="single" w:sz="4" w:space="0" w:color="auto"/>
              <w:right w:val="single" w:sz="4" w:space="0" w:color="auto"/>
            </w:tcBorders>
            <w:shd w:val="clear" w:color="000000" w:fill="FFFFFF"/>
            <w:noWrap/>
            <w:vAlign w:val="center"/>
            <w:hideMark/>
          </w:tcPr>
          <w:p w14:paraId="2CD3389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3E2EDD5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26EDF5F9"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FF93DDD"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6BCE5D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12.3</w:t>
            </w:r>
          </w:p>
        </w:tc>
        <w:tc>
          <w:tcPr>
            <w:tcW w:w="3267" w:type="dxa"/>
            <w:tcBorders>
              <w:top w:val="nil"/>
              <w:left w:val="nil"/>
              <w:bottom w:val="single" w:sz="4" w:space="0" w:color="auto"/>
              <w:right w:val="single" w:sz="4" w:space="0" w:color="auto"/>
            </w:tcBorders>
            <w:shd w:val="clear" w:color="000000" w:fill="FFFFFF"/>
            <w:vAlign w:val="center"/>
            <w:hideMark/>
          </w:tcPr>
          <w:p w14:paraId="47CB666A"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60x60</w:t>
            </w:r>
          </w:p>
        </w:tc>
        <w:tc>
          <w:tcPr>
            <w:tcW w:w="1294" w:type="dxa"/>
            <w:tcBorders>
              <w:top w:val="nil"/>
              <w:left w:val="nil"/>
              <w:bottom w:val="single" w:sz="4" w:space="0" w:color="auto"/>
              <w:right w:val="single" w:sz="4" w:space="0" w:color="auto"/>
            </w:tcBorders>
            <w:shd w:val="clear" w:color="000000" w:fill="FFFFFF"/>
            <w:noWrap/>
            <w:vAlign w:val="center"/>
            <w:hideMark/>
          </w:tcPr>
          <w:p w14:paraId="6124D89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5D95B16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2C4B8F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7F47C3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7C7287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12.4</w:t>
            </w:r>
          </w:p>
        </w:tc>
        <w:tc>
          <w:tcPr>
            <w:tcW w:w="3267" w:type="dxa"/>
            <w:tcBorders>
              <w:top w:val="nil"/>
              <w:left w:val="nil"/>
              <w:bottom w:val="single" w:sz="4" w:space="0" w:color="auto"/>
              <w:right w:val="single" w:sz="4" w:space="0" w:color="auto"/>
            </w:tcBorders>
            <w:shd w:val="clear" w:color="000000" w:fill="FFFFFF"/>
            <w:vAlign w:val="center"/>
            <w:hideMark/>
          </w:tcPr>
          <w:p w14:paraId="2E684DA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120x120</w:t>
            </w:r>
          </w:p>
        </w:tc>
        <w:tc>
          <w:tcPr>
            <w:tcW w:w="1294" w:type="dxa"/>
            <w:tcBorders>
              <w:top w:val="nil"/>
              <w:left w:val="nil"/>
              <w:bottom w:val="single" w:sz="4" w:space="0" w:color="auto"/>
              <w:right w:val="single" w:sz="4" w:space="0" w:color="auto"/>
            </w:tcBorders>
            <w:shd w:val="clear" w:color="000000" w:fill="FFFFFF"/>
            <w:noWrap/>
            <w:vAlign w:val="center"/>
            <w:hideMark/>
          </w:tcPr>
          <w:p w14:paraId="7276B84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4F88951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5CCAC22"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FD6F7EB"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94DA74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12.5</w:t>
            </w:r>
          </w:p>
        </w:tc>
        <w:tc>
          <w:tcPr>
            <w:tcW w:w="3267" w:type="dxa"/>
            <w:tcBorders>
              <w:top w:val="nil"/>
              <w:left w:val="nil"/>
              <w:bottom w:val="single" w:sz="4" w:space="0" w:color="auto"/>
              <w:right w:val="single" w:sz="4" w:space="0" w:color="auto"/>
            </w:tcBorders>
            <w:shd w:val="clear" w:color="000000" w:fill="FFFFFF"/>
            <w:vAlign w:val="center"/>
            <w:hideMark/>
          </w:tcPr>
          <w:p w14:paraId="131797E7"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200x120</w:t>
            </w:r>
          </w:p>
        </w:tc>
        <w:tc>
          <w:tcPr>
            <w:tcW w:w="1294" w:type="dxa"/>
            <w:tcBorders>
              <w:top w:val="nil"/>
              <w:left w:val="nil"/>
              <w:bottom w:val="single" w:sz="4" w:space="0" w:color="auto"/>
              <w:right w:val="single" w:sz="4" w:space="0" w:color="auto"/>
            </w:tcBorders>
            <w:shd w:val="clear" w:color="000000" w:fill="FFFFFF"/>
            <w:noWrap/>
            <w:vAlign w:val="center"/>
            <w:hideMark/>
          </w:tcPr>
          <w:p w14:paraId="0B2B407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15554DB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492D3E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FC00966"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4F1A70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12.6</w:t>
            </w:r>
          </w:p>
        </w:tc>
        <w:tc>
          <w:tcPr>
            <w:tcW w:w="3267" w:type="dxa"/>
            <w:tcBorders>
              <w:top w:val="nil"/>
              <w:left w:val="nil"/>
              <w:bottom w:val="single" w:sz="4" w:space="0" w:color="auto"/>
              <w:right w:val="single" w:sz="4" w:space="0" w:color="auto"/>
            </w:tcBorders>
            <w:shd w:val="clear" w:color="000000" w:fill="FFFFFF"/>
            <w:vAlign w:val="center"/>
            <w:hideMark/>
          </w:tcPr>
          <w:p w14:paraId="05A2457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140x120</w:t>
            </w:r>
          </w:p>
        </w:tc>
        <w:tc>
          <w:tcPr>
            <w:tcW w:w="1294" w:type="dxa"/>
            <w:tcBorders>
              <w:top w:val="nil"/>
              <w:left w:val="nil"/>
              <w:bottom w:val="single" w:sz="4" w:space="0" w:color="auto"/>
              <w:right w:val="single" w:sz="4" w:space="0" w:color="auto"/>
            </w:tcBorders>
            <w:shd w:val="clear" w:color="000000" w:fill="FFFFFF"/>
            <w:noWrap/>
            <w:vAlign w:val="center"/>
            <w:hideMark/>
          </w:tcPr>
          <w:p w14:paraId="3D4E978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0B17041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D0479C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6B5432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5358CE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12.7</w:t>
            </w:r>
          </w:p>
        </w:tc>
        <w:tc>
          <w:tcPr>
            <w:tcW w:w="3267" w:type="dxa"/>
            <w:tcBorders>
              <w:top w:val="nil"/>
              <w:left w:val="nil"/>
              <w:bottom w:val="single" w:sz="4" w:space="0" w:color="auto"/>
              <w:right w:val="single" w:sz="4" w:space="0" w:color="auto"/>
            </w:tcBorders>
            <w:shd w:val="clear" w:color="000000" w:fill="FFFFFF"/>
            <w:vAlign w:val="center"/>
            <w:hideMark/>
          </w:tcPr>
          <w:p w14:paraId="726B8E0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65x580</w:t>
            </w:r>
          </w:p>
        </w:tc>
        <w:tc>
          <w:tcPr>
            <w:tcW w:w="1294" w:type="dxa"/>
            <w:tcBorders>
              <w:top w:val="nil"/>
              <w:left w:val="nil"/>
              <w:bottom w:val="single" w:sz="4" w:space="0" w:color="auto"/>
              <w:right w:val="single" w:sz="4" w:space="0" w:color="auto"/>
            </w:tcBorders>
            <w:shd w:val="clear" w:color="000000" w:fill="FFFFFF"/>
            <w:noWrap/>
            <w:vAlign w:val="center"/>
            <w:hideMark/>
          </w:tcPr>
          <w:p w14:paraId="2335668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52AB592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12872C2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6692A0F"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2DE4CD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12.8</w:t>
            </w:r>
          </w:p>
        </w:tc>
        <w:tc>
          <w:tcPr>
            <w:tcW w:w="3267" w:type="dxa"/>
            <w:tcBorders>
              <w:top w:val="nil"/>
              <w:left w:val="nil"/>
              <w:bottom w:val="single" w:sz="4" w:space="0" w:color="auto"/>
              <w:right w:val="single" w:sz="4" w:space="0" w:color="auto"/>
            </w:tcBorders>
            <w:shd w:val="clear" w:color="000000" w:fill="FFFFFF"/>
            <w:vAlign w:val="center"/>
            <w:hideMark/>
          </w:tcPr>
          <w:p w14:paraId="3535CE5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80x640</w:t>
            </w:r>
          </w:p>
        </w:tc>
        <w:tc>
          <w:tcPr>
            <w:tcW w:w="1294" w:type="dxa"/>
            <w:tcBorders>
              <w:top w:val="nil"/>
              <w:left w:val="nil"/>
              <w:bottom w:val="single" w:sz="4" w:space="0" w:color="auto"/>
              <w:right w:val="single" w:sz="4" w:space="0" w:color="auto"/>
            </w:tcBorders>
            <w:shd w:val="clear" w:color="000000" w:fill="FFFFFF"/>
            <w:noWrap/>
            <w:vAlign w:val="center"/>
            <w:hideMark/>
          </w:tcPr>
          <w:p w14:paraId="6C3A707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18FA802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D12D458"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0002C19"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B7F3F1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12.9</w:t>
            </w:r>
          </w:p>
        </w:tc>
        <w:tc>
          <w:tcPr>
            <w:tcW w:w="3267" w:type="dxa"/>
            <w:tcBorders>
              <w:top w:val="nil"/>
              <w:left w:val="nil"/>
              <w:bottom w:val="single" w:sz="4" w:space="0" w:color="auto"/>
              <w:right w:val="single" w:sz="4" w:space="0" w:color="auto"/>
            </w:tcBorders>
            <w:shd w:val="clear" w:color="000000" w:fill="FFFFFF"/>
            <w:vAlign w:val="center"/>
            <w:hideMark/>
          </w:tcPr>
          <w:p w14:paraId="5BA5282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Grille Métallique de 120x60</w:t>
            </w:r>
          </w:p>
        </w:tc>
        <w:tc>
          <w:tcPr>
            <w:tcW w:w="1294" w:type="dxa"/>
            <w:tcBorders>
              <w:top w:val="nil"/>
              <w:left w:val="nil"/>
              <w:bottom w:val="single" w:sz="4" w:space="0" w:color="auto"/>
              <w:right w:val="single" w:sz="4" w:space="0" w:color="auto"/>
            </w:tcBorders>
            <w:shd w:val="clear" w:color="000000" w:fill="FFFFFF"/>
            <w:noWrap/>
            <w:vAlign w:val="center"/>
            <w:hideMark/>
          </w:tcPr>
          <w:p w14:paraId="6A03553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u</w:t>
            </w:r>
          </w:p>
        </w:tc>
        <w:tc>
          <w:tcPr>
            <w:tcW w:w="1376" w:type="dxa"/>
            <w:tcBorders>
              <w:top w:val="nil"/>
              <w:left w:val="nil"/>
              <w:bottom w:val="single" w:sz="4" w:space="0" w:color="auto"/>
              <w:right w:val="single" w:sz="4" w:space="0" w:color="auto"/>
            </w:tcBorders>
            <w:shd w:val="clear" w:color="000000" w:fill="FFFFFF"/>
            <w:noWrap/>
            <w:vAlign w:val="center"/>
            <w:hideMark/>
          </w:tcPr>
          <w:p w14:paraId="1CE9C78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F991D26"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EB30CB5"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1A88722"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13</w:t>
            </w:r>
          </w:p>
        </w:tc>
        <w:tc>
          <w:tcPr>
            <w:tcW w:w="3267" w:type="dxa"/>
            <w:tcBorders>
              <w:top w:val="nil"/>
              <w:left w:val="nil"/>
              <w:bottom w:val="single" w:sz="4" w:space="0" w:color="auto"/>
              <w:right w:val="single" w:sz="4" w:space="0" w:color="auto"/>
            </w:tcBorders>
            <w:shd w:val="clear" w:color="000000" w:fill="FFFFFF"/>
            <w:vAlign w:val="center"/>
            <w:hideMark/>
          </w:tcPr>
          <w:p w14:paraId="19550B34"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MENUISERIE BOIS</w:t>
            </w:r>
          </w:p>
        </w:tc>
        <w:tc>
          <w:tcPr>
            <w:tcW w:w="1294" w:type="dxa"/>
            <w:tcBorders>
              <w:top w:val="nil"/>
              <w:left w:val="nil"/>
              <w:bottom w:val="single" w:sz="4" w:space="0" w:color="auto"/>
              <w:right w:val="single" w:sz="4" w:space="0" w:color="auto"/>
            </w:tcBorders>
            <w:shd w:val="clear" w:color="000000" w:fill="FFFFFF"/>
            <w:noWrap/>
            <w:vAlign w:val="center"/>
            <w:hideMark/>
          </w:tcPr>
          <w:p w14:paraId="6E9B9A4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FFFFF"/>
            <w:noWrap/>
            <w:vAlign w:val="center"/>
            <w:hideMark/>
          </w:tcPr>
          <w:p w14:paraId="627ADEE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1EC60B7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B746AD2"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5FB36E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13.1</w:t>
            </w:r>
          </w:p>
        </w:tc>
        <w:tc>
          <w:tcPr>
            <w:tcW w:w="3267" w:type="dxa"/>
            <w:tcBorders>
              <w:top w:val="nil"/>
              <w:left w:val="nil"/>
              <w:bottom w:val="single" w:sz="4" w:space="0" w:color="auto"/>
              <w:right w:val="single" w:sz="4" w:space="0" w:color="auto"/>
            </w:tcBorders>
            <w:shd w:val="clear" w:color="000000" w:fill="FFFFFF"/>
            <w:vAlign w:val="center"/>
            <w:hideMark/>
          </w:tcPr>
          <w:p w14:paraId="3174EEEA"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Isoplane de 90x220 y compris le dormant et toutes sujétions de pose</w:t>
            </w:r>
          </w:p>
        </w:tc>
        <w:tc>
          <w:tcPr>
            <w:tcW w:w="1294" w:type="dxa"/>
            <w:tcBorders>
              <w:top w:val="nil"/>
              <w:left w:val="nil"/>
              <w:bottom w:val="single" w:sz="4" w:space="0" w:color="auto"/>
              <w:right w:val="single" w:sz="4" w:space="0" w:color="auto"/>
            </w:tcBorders>
            <w:shd w:val="clear" w:color="000000" w:fill="FFFFFF"/>
            <w:noWrap/>
            <w:vAlign w:val="center"/>
            <w:hideMark/>
          </w:tcPr>
          <w:p w14:paraId="6DFE620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5304346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35C6AA7"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5F7298C"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C32F88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13.2</w:t>
            </w:r>
          </w:p>
        </w:tc>
        <w:tc>
          <w:tcPr>
            <w:tcW w:w="3267" w:type="dxa"/>
            <w:tcBorders>
              <w:top w:val="nil"/>
              <w:left w:val="nil"/>
              <w:bottom w:val="single" w:sz="4" w:space="0" w:color="auto"/>
              <w:right w:val="single" w:sz="4" w:space="0" w:color="auto"/>
            </w:tcBorders>
            <w:shd w:val="clear" w:color="000000" w:fill="FFFFFF"/>
            <w:vAlign w:val="center"/>
            <w:hideMark/>
          </w:tcPr>
          <w:p w14:paraId="7A75C8E1"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Isoplane de 70x220 y compris le dormant et toutes sujétions de pose</w:t>
            </w:r>
          </w:p>
        </w:tc>
        <w:tc>
          <w:tcPr>
            <w:tcW w:w="1294" w:type="dxa"/>
            <w:tcBorders>
              <w:top w:val="nil"/>
              <w:left w:val="nil"/>
              <w:bottom w:val="single" w:sz="4" w:space="0" w:color="auto"/>
              <w:right w:val="single" w:sz="4" w:space="0" w:color="auto"/>
            </w:tcBorders>
            <w:shd w:val="clear" w:color="000000" w:fill="FFFFFF"/>
            <w:noWrap/>
            <w:vAlign w:val="center"/>
            <w:hideMark/>
          </w:tcPr>
          <w:p w14:paraId="13A85E9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3D41B4A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1CBB3BF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04FCA9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0601C504"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14</w:t>
            </w:r>
          </w:p>
        </w:tc>
        <w:tc>
          <w:tcPr>
            <w:tcW w:w="3267" w:type="dxa"/>
            <w:tcBorders>
              <w:top w:val="nil"/>
              <w:left w:val="nil"/>
              <w:bottom w:val="single" w:sz="4" w:space="0" w:color="auto"/>
              <w:right w:val="single" w:sz="4" w:space="0" w:color="auto"/>
            </w:tcBorders>
            <w:shd w:val="clear" w:color="000000" w:fill="F2F2F2"/>
            <w:vAlign w:val="center"/>
            <w:hideMark/>
          </w:tcPr>
          <w:p w14:paraId="0CEFE62D"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ELECTRICITE</w:t>
            </w:r>
          </w:p>
        </w:tc>
        <w:tc>
          <w:tcPr>
            <w:tcW w:w="1294" w:type="dxa"/>
            <w:tcBorders>
              <w:top w:val="nil"/>
              <w:left w:val="nil"/>
              <w:bottom w:val="single" w:sz="4" w:space="0" w:color="auto"/>
              <w:right w:val="single" w:sz="4" w:space="0" w:color="auto"/>
            </w:tcBorders>
            <w:shd w:val="clear" w:color="000000" w:fill="F2F2F2"/>
            <w:noWrap/>
            <w:vAlign w:val="center"/>
            <w:hideMark/>
          </w:tcPr>
          <w:p w14:paraId="6A5DF6E8"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31D602B7"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7A32F78D"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6274BD09"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01BF21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14.1</w:t>
            </w:r>
          </w:p>
        </w:tc>
        <w:tc>
          <w:tcPr>
            <w:tcW w:w="3267" w:type="dxa"/>
            <w:tcBorders>
              <w:top w:val="nil"/>
              <w:left w:val="nil"/>
              <w:bottom w:val="single" w:sz="4" w:space="0" w:color="auto"/>
              <w:right w:val="single" w:sz="4" w:space="0" w:color="auto"/>
            </w:tcBorders>
            <w:shd w:val="clear" w:color="000000" w:fill="FFFFFF"/>
            <w:vAlign w:val="center"/>
            <w:hideMark/>
          </w:tcPr>
          <w:p w14:paraId="2B24855A"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Gainages et fileries</w:t>
            </w:r>
          </w:p>
        </w:tc>
        <w:tc>
          <w:tcPr>
            <w:tcW w:w="1294" w:type="dxa"/>
            <w:tcBorders>
              <w:top w:val="nil"/>
              <w:left w:val="nil"/>
              <w:bottom w:val="single" w:sz="4" w:space="0" w:color="auto"/>
              <w:right w:val="single" w:sz="4" w:space="0" w:color="auto"/>
            </w:tcBorders>
            <w:shd w:val="clear" w:color="000000" w:fill="FFFFFF"/>
            <w:noWrap/>
            <w:vAlign w:val="center"/>
            <w:hideMark/>
          </w:tcPr>
          <w:p w14:paraId="331C8B5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ff </w:t>
            </w:r>
          </w:p>
        </w:tc>
        <w:tc>
          <w:tcPr>
            <w:tcW w:w="1376" w:type="dxa"/>
            <w:tcBorders>
              <w:top w:val="nil"/>
              <w:left w:val="nil"/>
              <w:bottom w:val="single" w:sz="4" w:space="0" w:color="auto"/>
              <w:right w:val="single" w:sz="4" w:space="0" w:color="auto"/>
            </w:tcBorders>
            <w:shd w:val="clear" w:color="000000" w:fill="FFFFFF"/>
            <w:noWrap/>
            <w:vAlign w:val="center"/>
            <w:hideMark/>
          </w:tcPr>
          <w:p w14:paraId="691B351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3CFB58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66427D1"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384E1C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14.2</w:t>
            </w:r>
          </w:p>
        </w:tc>
        <w:tc>
          <w:tcPr>
            <w:tcW w:w="3267" w:type="dxa"/>
            <w:tcBorders>
              <w:top w:val="nil"/>
              <w:left w:val="nil"/>
              <w:bottom w:val="single" w:sz="4" w:space="0" w:color="auto"/>
              <w:right w:val="single" w:sz="4" w:space="0" w:color="auto"/>
            </w:tcBorders>
            <w:shd w:val="clear" w:color="auto" w:fill="auto"/>
            <w:vAlign w:val="center"/>
            <w:hideMark/>
          </w:tcPr>
          <w:p w14:paraId="0BD7660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Split 1,5 ch</w:t>
            </w:r>
          </w:p>
        </w:tc>
        <w:tc>
          <w:tcPr>
            <w:tcW w:w="1294" w:type="dxa"/>
            <w:tcBorders>
              <w:top w:val="nil"/>
              <w:left w:val="nil"/>
              <w:bottom w:val="single" w:sz="4" w:space="0" w:color="auto"/>
              <w:right w:val="single" w:sz="4" w:space="0" w:color="auto"/>
            </w:tcBorders>
            <w:shd w:val="clear" w:color="auto" w:fill="auto"/>
            <w:noWrap/>
            <w:vAlign w:val="center"/>
            <w:hideMark/>
          </w:tcPr>
          <w:p w14:paraId="61717A8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auto" w:fill="auto"/>
            <w:noWrap/>
            <w:vAlign w:val="center"/>
            <w:hideMark/>
          </w:tcPr>
          <w:p w14:paraId="5977378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4D9B359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5821B8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B5852B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14.3</w:t>
            </w:r>
          </w:p>
        </w:tc>
        <w:tc>
          <w:tcPr>
            <w:tcW w:w="3267" w:type="dxa"/>
            <w:tcBorders>
              <w:top w:val="nil"/>
              <w:left w:val="nil"/>
              <w:bottom w:val="single" w:sz="4" w:space="0" w:color="auto"/>
              <w:right w:val="single" w:sz="4" w:space="0" w:color="auto"/>
            </w:tcBorders>
            <w:shd w:val="clear" w:color="000000" w:fill="FFFFFF"/>
            <w:vAlign w:val="center"/>
            <w:hideMark/>
          </w:tcPr>
          <w:p w14:paraId="666A35D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Brasseur d'air </w:t>
            </w:r>
          </w:p>
        </w:tc>
        <w:tc>
          <w:tcPr>
            <w:tcW w:w="1294" w:type="dxa"/>
            <w:tcBorders>
              <w:top w:val="nil"/>
              <w:left w:val="nil"/>
              <w:bottom w:val="single" w:sz="4" w:space="0" w:color="auto"/>
              <w:right w:val="single" w:sz="4" w:space="0" w:color="auto"/>
            </w:tcBorders>
            <w:shd w:val="clear" w:color="000000" w:fill="FFFFFF"/>
            <w:noWrap/>
            <w:vAlign w:val="center"/>
            <w:hideMark/>
          </w:tcPr>
          <w:p w14:paraId="13A10AA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2423227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72EE92C9"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1CF028D"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B66390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14.4</w:t>
            </w:r>
          </w:p>
        </w:tc>
        <w:tc>
          <w:tcPr>
            <w:tcW w:w="3267" w:type="dxa"/>
            <w:tcBorders>
              <w:top w:val="nil"/>
              <w:left w:val="nil"/>
              <w:bottom w:val="single" w:sz="4" w:space="0" w:color="auto"/>
              <w:right w:val="single" w:sz="4" w:space="0" w:color="auto"/>
            </w:tcBorders>
            <w:shd w:val="clear" w:color="000000" w:fill="FFFFFF"/>
            <w:vAlign w:val="center"/>
            <w:hideMark/>
          </w:tcPr>
          <w:p w14:paraId="0BA74DA4"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Applique lavabo</w:t>
            </w:r>
          </w:p>
        </w:tc>
        <w:tc>
          <w:tcPr>
            <w:tcW w:w="1294" w:type="dxa"/>
            <w:tcBorders>
              <w:top w:val="nil"/>
              <w:left w:val="nil"/>
              <w:bottom w:val="single" w:sz="4" w:space="0" w:color="auto"/>
              <w:right w:val="single" w:sz="4" w:space="0" w:color="auto"/>
            </w:tcBorders>
            <w:shd w:val="clear" w:color="000000" w:fill="FFFFFF"/>
            <w:noWrap/>
            <w:vAlign w:val="center"/>
            <w:hideMark/>
          </w:tcPr>
          <w:p w14:paraId="2C5A3C9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1CD3F0B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9C626E6"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3D32DA4"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DA1892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14.5</w:t>
            </w:r>
          </w:p>
        </w:tc>
        <w:tc>
          <w:tcPr>
            <w:tcW w:w="3267" w:type="dxa"/>
            <w:tcBorders>
              <w:top w:val="nil"/>
              <w:left w:val="nil"/>
              <w:bottom w:val="single" w:sz="4" w:space="0" w:color="auto"/>
              <w:right w:val="single" w:sz="4" w:space="0" w:color="auto"/>
            </w:tcBorders>
            <w:shd w:val="clear" w:color="000000" w:fill="FFFFFF"/>
            <w:vAlign w:val="center"/>
            <w:hideMark/>
          </w:tcPr>
          <w:p w14:paraId="4917844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Prise de courant 2P+T</w:t>
            </w:r>
          </w:p>
        </w:tc>
        <w:tc>
          <w:tcPr>
            <w:tcW w:w="1294" w:type="dxa"/>
            <w:tcBorders>
              <w:top w:val="nil"/>
              <w:left w:val="nil"/>
              <w:bottom w:val="single" w:sz="4" w:space="0" w:color="auto"/>
              <w:right w:val="single" w:sz="4" w:space="0" w:color="auto"/>
            </w:tcBorders>
            <w:shd w:val="clear" w:color="000000" w:fill="FFFFFF"/>
            <w:noWrap/>
            <w:vAlign w:val="center"/>
            <w:hideMark/>
          </w:tcPr>
          <w:p w14:paraId="263A228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1F4AAE1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F059288"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EEA8ABE"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378ADC4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14.6</w:t>
            </w:r>
          </w:p>
        </w:tc>
        <w:tc>
          <w:tcPr>
            <w:tcW w:w="3267" w:type="dxa"/>
            <w:tcBorders>
              <w:top w:val="nil"/>
              <w:left w:val="nil"/>
              <w:bottom w:val="single" w:sz="4" w:space="0" w:color="auto"/>
              <w:right w:val="single" w:sz="4" w:space="0" w:color="auto"/>
            </w:tcBorders>
            <w:shd w:val="clear" w:color="000000" w:fill="FFFFFF"/>
            <w:vAlign w:val="center"/>
            <w:hideMark/>
          </w:tcPr>
          <w:p w14:paraId="653222C7"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Interrupteur SA</w:t>
            </w:r>
          </w:p>
        </w:tc>
        <w:tc>
          <w:tcPr>
            <w:tcW w:w="1294" w:type="dxa"/>
            <w:tcBorders>
              <w:top w:val="nil"/>
              <w:left w:val="nil"/>
              <w:bottom w:val="single" w:sz="4" w:space="0" w:color="auto"/>
              <w:right w:val="single" w:sz="4" w:space="0" w:color="auto"/>
            </w:tcBorders>
            <w:shd w:val="clear" w:color="000000" w:fill="FFFFFF"/>
            <w:noWrap/>
            <w:vAlign w:val="center"/>
            <w:hideMark/>
          </w:tcPr>
          <w:p w14:paraId="4F6D1DF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28232EE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8CB00CC"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BFC8276"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6D985C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14.7</w:t>
            </w:r>
          </w:p>
        </w:tc>
        <w:tc>
          <w:tcPr>
            <w:tcW w:w="3267" w:type="dxa"/>
            <w:tcBorders>
              <w:top w:val="nil"/>
              <w:left w:val="nil"/>
              <w:bottom w:val="single" w:sz="4" w:space="0" w:color="auto"/>
              <w:right w:val="single" w:sz="4" w:space="0" w:color="auto"/>
            </w:tcBorders>
            <w:shd w:val="clear" w:color="000000" w:fill="FFFFFF"/>
            <w:vAlign w:val="center"/>
            <w:hideMark/>
          </w:tcPr>
          <w:p w14:paraId="31EEB6B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Spot Plafonné</w:t>
            </w:r>
          </w:p>
        </w:tc>
        <w:tc>
          <w:tcPr>
            <w:tcW w:w="1294" w:type="dxa"/>
            <w:tcBorders>
              <w:top w:val="nil"/>
              <w:left w:val="nil"/>
              <w:bottom w:val="single" w:sz="4" w:space="0" w:color="auto"/>
              <w:right w:val="single" w:sz="4" w:space="0" w:color="auto"/>
            </w:tcBorders>
            <w:shd w:val="clear" w:color="000000" w:fill="FFFFFF"/>
            <w:noWrap/>
            <w:vAlign w:val="center"/>
            <w:hideMark/>
          </w:tcPr>
          <w:p w14:paraId="2DE4F2A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433EF9B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1FFC38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2D201E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125A4B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14.8</w:t>
            </w:r>
          </w:p>
        </w:tc>
        <w:tc>
          <w:tcPr>
            <w:tcW w:w="3267" w:type="dxa"/>
            <w:tcBorders>
              <w:top w:val="nil"/>
              <w:left w:val="nil"/>
              <w:bottom w:val="single" w:sz="4" w:space="0" w:color="auto"/>
              <w:right w:val="single" w:sz="4" w:space="0" w:color="auto"/>
            </w:tcBorders>
            <w:shd w:val="clear" w:color="000000" w:fill="FFFFFF"/>
            <w:vAlign w:val="center"/>
            <w:hideMark/>
          </w:tcPr>
          <w:p w14:paraId="6C2D9F27"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Hublot Etanche Applique</w:t>
            </w:r>
          </w:p>
        </w:tc>
        <w:tc>
          <w:tcPr>
            <w:tcW w:w="1294" w:type="dxa"/>
            <w:tcBorders>
              <w:top w:val="nil"/>
              <w:left w:val="nil"/>
              <w:bottom w:val="single" w:sz="4" w:space="0" w:color="auto"/>
              <w:right w:val="single" w:sz="4" w:space="0" w:color="auto"/>
            </w:tcBorders>
            <w:shd w:val="clear" w:color="000000" w:fill="FFFFFF"/>
            <w:noWrap/>
            <w:vAlign w:val="center"/>
            <w:hideMark/>
          </w:tcPr>
          <w:p w14:paraId="2D3F99B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7BF9201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1F5173BE"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93BED66"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D9F2E5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14.9</w:t>
            </w:r>
          </w:p>
        </w:tc>
        <w:tc>
          <w:tcPr>
            <w:tcW w:w="3267" w:type="dxa"/>
            <w:tcBorders>
              <w:top w:val="nil"/>
              <w:left w:val="nil"/>
              <w:bottom w:val="single" w:sz="4" w:space="0" w:color="auto"/>
              <w:right w:val="single" w:sz="4" w:space="0" w:color="auto"/>
            </w:tcBorders>
            <w:shd w:val="clear" w:color="000000" w:fill="FFFFFF"/>
            <w:vAlign w:val="center"/>
            <w:hideMark/>
          </w:tcPr>
          <w:p w14:paraId="7EC1A761"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Réglette LED de 120</w:t>
            </w:r>
          </w:p>
        </w:tc>
        <w:tc>
          <w:tcPr>
            <w:tcW w:w="1294" w:type="dxa"/>
            <w:tcBorders>
              <w:top w:val="nil"/>
              <w:left w:val="nil"/>
              <w:bottom w:val="single" w:sz="4" w:space="0" w:color="auto"/>
              <w:right w:val="single" w:sz="4" w:space="0" w:color="auto"/>
            </w:tcBorders>
            <w:shd w:val="clear" w:color="000000" w:fill="FFFFFF"/>
            <w:noWrap/>
            <w:vAlign w:val="center"/>
            <w:hideMark/>
          </w:tcPr>
          <w:p w14:paraId="663F240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1F56210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63E908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3B132BE"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B0F5824"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15</w:t>
            </w:r>
          </w:p>
        </w:tc>
        <w:tc>
          <w:tcPr>
            <w:tcW w:w="3267" w:type="dxa"/>
            <w:tcBorders>
              <w:top w:val="nil"/>
              <w:left w:val="nil"/>
              <w:bottom w:val="single" w:sz="4" w:space="0" w:color="auto"/>
              <w:right w:val="single" w:sz="4" w:space="0" w:color="auto"/>
            </w:tcBorders>
            <w:shd w:val="clear" w:color="000000" w:fill="F2F2F2"/>
            <w:vAlign w:val="center"/>
            <w:hideMark/>
          </w:tcPr>
          <w:p w14:paraId="56B5411B"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xml:space="preserve"> ENDUIT- REVETEMENT</w:t>
            </w:r>
          </w:p>
        </w:tc>
        <w:tc>
          <w:tcPr>
            <w:tcW w:w="1294" w:type="dxa"/>
            <w:tcBorders>
              <w:top w:val="nil"/>
              <w:left w:val="nil"/>
              <w:bottom w:val="single" w:sz="4" w:space="0" w:color="auto"/>
              <w:right w:val="single" w:sz="4" w:space="0" w:color="auto"/>
            </w:tcBorders>
            <w:shd w:val="clear" w:color="000000" w:fill="F2F2F2"/>
            <w:noWrap/>
            <w:vAlign w:val="center"/>
            <w:hideMark/>
          </w:tcPr>
          <w:p w14:paraId="028F957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w:t>
            </w:r>
          </w:p>
        </w:tc>
        <w:tc>
          <w:tcPr>
            <w:tcW w:w="1376" w:type="dxa"/>
            <w:tcBorders>
              <w:top w:val="nil"/>
              <w:left w:val="nil"/>
              <w:bottom w:val="single" w:sz="4" w:space="0" w:color="auto"/>
              <w:right w:val="single" w:sz="4" w:space="0" w:color="auto"/>
            </w:tcBorders>
            <w:shd w:val="clear" w:color="000000" w:fill="F2F2F2"/>
            <w:noWrap/>
            <w:vAlign w:val="center"/>
            <w:hideMark/>
          </w:tcPr>
          <w:p w14:paraId="59656B84"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22DA81C5"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75C99A79"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FF4642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15.1</w:t>
            </w:r>
          </w:p>
        </w:tc>
        <w:tc>
          <w:tcPr>
            <w:tcW w:w="3267" w:type="dxa"/>
            <w:tcBorders>
              <w:top w:val="nil"/>
              <w:left w:val="nil"/>
              <w:bottom w:val="single" w:sz="4" w:space="0" w:color="auto"/>
              <w:right w:val="single" w:sz="4" w:space="0" w:color="auto"/>
            </w:tcBorders>
            <w:shd w:val="clear" w:color="000000" w:fill="FFFFFF"/>
            <w:vAlign w:val="center"/>
            <w:hideMark/>
          </w:tcPr>
          <w:p w14:paraId="4DB266A2"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Enduit vertical intérieur et extérieur au mortier de ciment dosé à 300kg/m3 de 3 cm d'épaisseur</w:t>
            </w:r>
          </w:p>
        </w:tc>
        <w:tc>
          <w:tcPr>
            <w:tcW w:w="1294" w:type="dxa"/>
            <w:tcBorders>
              <w:top w:val="nil"/>
              <w:left w:val="nil"/>
              <w:bottom w:val="single" w:sz="4" w:space="0" w:color="auto"/>
              <w:right w:val="single" w:sz="4" w:space="0" w:color="auto"/>
            </w:tcBorders>
            <w:shd w:val="clear" w:color="000000" w:fill="FFFFFF"/>
            <w:noWrap/>
            <w:vAlign w:val="center"/>
            <w:hideMark/>
          </w:tcPr>
          <w:p w14:paraId="50183F7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4D47F10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BF58A5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BF4FAF6"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23816D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15.2</w:t>
            </w:r>
          </w:p>
        </w:tc>
        <w:tc>
          <w:tcPr>
            <w:tcW w:w="3267" w:type="dxa"/>
            <w:tcBorders>
              <w:top w:val="nil"/>
              <w:left w:val="nil"/>
              <w:bottom w:val="single" w:sz="4" w:space="0" w:color="auto"/>
              <w:right w:val="single" w:sz="4" w:space="0" w:color="auto"/>
            </w:tcBorders>
            <w:shd w:val="clear" w:color="000000" w:fill="FFFFFF"/>
            <w:vAlign w:val="center"/>
            <w:hideMark/>
          </w:tcPr>
          <w:p w14:paraId="4CD1B5F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Revêtement au sol en carreaux grès cérame  </w:t>
            </w:r>
          </w:p>
        </w:tc>
        <w:tc>
          <w:tcPr>
            <w:tcW w:w="1294" w:type="dxa"/>
            <w:tcBorders>
              <w:top w:val="nil"/>
              <w:left w:val="nil"/>
              <w:bottom w:val="single" w:sz="4" w:space="0" w:color="auto"/>
              <w:right w:val="single" w:sz="4" w:space="0" w:color="auto"/>
            </w:tcBorders>
            <w:shd w:val="clear" w:color="000000" w:fill="FFFFFF"/>
            <w:noWrap/>
            <w:vAlign w:val="center"/>
            <w:hideMark/>
          </w:tcPr>
          <w:p w14:paraId="243F6A0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2FD2599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3C3DCA8"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13037F2"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04C98B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15.3</w:t>
            </w:r>
          </w:p>
        </w:tc>
        <w:tc>
          <w:tcPr>
            <w:tcW w:w="3267" w:type="dxa"/>
            <w:tcBorders>
              <w:top w:val="nil"/>
              <w:left w:val="nil"/>
              <w:bottom w:val="single" w:sz="4" w:space="0" w:color="auto"/>
              <w:right w:val="single" w:sz="4" w:space="0" w:color="auto"/>
            </w:tcBorders>
            <w:shd w:val="clear" w:color="000000" w:fill="FFFFFF"/>
            <w:vAlign w:val="center"/>
            <w:hideMark/>
          </w:tcPr>
          <w:p w14:paraId="158B8D4F"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Faïence </w:t>
            </w:r>
            <w:r>
              <w:rPr>
                <w:rFonts w:ascii="Arial Narrow" w:hAnsi="Arial Narrow"/>
                <w:sz w:val="20"/>
                <w:szCs w:val="20"/>
              </w:rPr>
              <w:t>m</w:t>
            </w:r>
            <w:r w:rsidRPr="00FA6DF2">
              <w:rPr>
                <w:rFonts w:ascii="Arial Narrow" w:hAnsi="Arial Narrow"/>
                <w:sz w:val="20"/>
                <w:szCs w:val="20"/>
              </w:rPr>
              <w:t>urale</w:t>
            </w:r>
          </w:p>
        </w:tc>
        <w:tc>
          <w:tcPr>
            <w:tcW w:w="1294" w:type="dxa"/>
            <w:tcBorders>
              <w:top w:val="nil"/>
              <w:left w:val="nil"/>
              <w:bottom w:val="single" w:sz="4" w:space="0" w:color="auto"/>
              <w:right w:val="single" w:sz="4" w:space="0" w:color="auto"/>
            </w:tcBorders>
            <w:shd w:val="clear" w:color="000000" w:fill="FFFFFF"/>
            <w:noWrap/>
            <w:vAlign w:val="center"/>
            <w:hideMark/>
          </w:tcPr>
          <w:p w14:paraId="25B8C79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3CCE0DC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7F29AF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3812511"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1DF118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15.4</w:t>
            </w:r>
          </w:p>
        </w:tc>
        <w:tc>
          <w:tcPr>
            <w:tcW w:w="3267" w:type="dxa"/>
            <w:tcBorders>
              <w:top w:val="nil"/>
              <w:left w:val="nil"/>
              <w:bottom w:val="single" w:sz="4" w:space="0" w:color="auto"/>
              <w:right w:val="single" w:sz="4" w:space="0" w:color="auto"/>
            </w:tcBorders>
            <w:shd w:val="clear" w:color="000000" w:fill="FFFFFF"/>
            <w:vAlign w:val="center"/>
            <w:hideMark/>
          </w:tcPr>
          <w:p w14:paraId="15B18234"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F/P de plinthes assorties aux carreaux</w:t>
            </w:r>
          </w:p>
        </w:tc>
        <w:tc>
          <w:tcPr>
            <w:tcW w:w="1294" w:type="dxa"/>
            <w:tcBorders>
              <w:top w:val="nil"/>
              <w:left w:val="nil"/>
              <w:bottom w:val="single" w:sz="4" w:space="0" w:color="auto"/>
              <w:right w:val="single" w:sz="4" w:space="0" w:color="auto"/>
            </w:tcBorders>
            <w:shd w:val="clear" w:color="000000" w:fill="FFFFFF"/>
            <w:noWrap/>
            <w:vAlign w:val="center"/>
            <w:hideMark/>
          </w:tcPr>
          <w:p w14:paraId="55DCC40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ml </w:t>
            </w:r>
          </w:p>
        </w:tc>
        <w:tc>
          <w:tcPr>
            <w:tcW w:w="1376" w:type="dxa"/>
            <w:tcBorders>
              <w:top w:val="nil"/>
              <w:left w:val="nil"/>
              <w:bottom w:val="single" w:sz="4" w:space="0" w:color="auto"/>
              <w:right w:val="single" w:sz="4" w:space="0" w:color="auto"/>
            </w:tcBorders>
            <w:shd w:val="clear" w:color="000000" w:fill="FFFFFF"/>
            <w:noWrap/>
            <w:vAlign w:val="center"/>
            <w:hideMark/>
          </w:tcPr>
          <w:p w14:paraId="115A2BA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B493B9F"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2D6C4D1" w14:textId="77777777" w:rsidTr="00884F21">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1C77E301"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16</w:t>
            </w:r>
          </w:p>
        </w:tc>
        <w:tc>
          <w:tcPr>
            <w:tcW w:w="3267" w:type="dxa"/>
            <w:tcBorders>
              <w:top w:val="single" w:sz="4" w:space="0" w:color="auto"/>
              <w:left w:val="nil"/>
              <w:bottom w:val="single" w:sz="4" w:space="0" w:color="auto"/>
              <w:right w:val="single" w:sz="4" w:space="0" w:color="auto"/>
            </w:tcBorders>
            <w:shd w:val="clear" w:color="000000" w:fill="F2F2F2"/>
            <w:vAlign w:val="center"/>
            <w:hideMark/>
          </w:tcPr>
          <w:p w14:paraId="3E4C716F"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xml:space="preserve"> PEINTURE</w:t>
            </w:r>
          </w:p>
        </w:tc>
        <w:tc>
          <w:tcPr>
            <w:tcW w:w="1294" w:type="dxa"/>
            <w:tcBorders>
              <w:top w:val="single" w:sz="4" w:space="0" w:color="auto"/>
              <w:left w:val="nil"/>
              <w:bottom w:val="single" w:sz="4" w:space="0" w:color="auto"/>
              <w:right w:val="single" w:sz="4" w:space="0" w:color="auto"/>
            </w:tcBorders>
            <w:shd w:val="clear" w:color="000000" w:fill="F2F2F2"/>
            <w:noWrap/>
            <w:vAlign w:val="center"/>
            <w:hideMark/>
          </w:tcPr>
          <w:p w14:paraId="15A8818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w:t>
            </w:r>
          </w:p>
        </w:tc>
        <w:tc>
          <w:tcPr>
            <w:tcW w:w="1376" w:type="dxa"/>
            <w:tcBorders>
              <w:top w:val="single" w:sz="4" w:space="0" w:color="auto"/>
              <w:left w:val="nil"/>
              <w:bottom w:val="single" w:sz="4" w:space="0" w:color="auto"/>
              <w:right w:val="single" w:sz="4" w:space="0" w:color="auto"/>
            </w:tcBorders>
            <w:shd w:val="clear" w:color="000000" w:fill="F2F2F2"/>
            <w:noWrap/>
            <w:vAlign w:val="center"/>
            <w:hideMark/>
          </w:tcPr>
          <w:p w14:paraId="7C7DAF1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single" w:sz="4" w:space="0" w:color="auto"/>
              <w:left w:val="nil"/>
              <w:bottom w:val="single" w:sz="4" w:space="0" w:color="auto"/>
              <w:right w:val="single" w:sz="8" w:space="0" w:color="auto"/>
            </w:tcBorders>
            <w:shd w:val="clear" w:color="000000" w:fill="F2F2F2"/>
            <w:noWrap/>
            <w:vAlign w:val="center"/>
            <w:hideMark/>
          </w:tcPr>
          <w:p w14:paraId="7CB4100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B0FC8C0"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449404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16.1</w:t>
            </w:r>
          </w:p>
        </w:tc>
        <w:tc>
          <w:tcPr>
            <w:tcW w:w="3267" w:type="dxa"/>
            <w:tcBorders>
              <w:top w:val="nil"/>
              <w:left w:val="nil"/>
              <w:bottom w:val="single" w:sz="4" w:space="0" w:color="auto"/>
              <w:right w:val="single" w:sz="4" w:space="0" w:color="auto"/>
            </w:tcBorders>
            <w:shd w:val="clear" w:color="000000" w:fill="FFFFFF"/>
            <w:vAlign w:val="center"/>
            <w:hideMark/>
          </w:tcPr>
          <w:p w14:paraId="29346A32"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Peinture sur murs intérieurs </w:t>
            </w:r>
          </w:p>
        </w:tc>
        <w:tc>
          <w:tcPr>
            <w:tcW w:w="1294" w:type="dxa"/>
            <w:tcBorders>
              <w:top w:val="nil"/>
              <w:left w:val="nil"/>
              <w:bottom w:val="single" w:sz="4" w:space="0" w:color="auto"/>
              <w:right w:val="single" w:sz="4" w:space="0" w:color="auto"/>
            </w:tcBorders>
            <w:shd w:val="clear" w:color="000000" w:fill="FFFFFF"/>
            <w:noWrap/>
            <w:vAlign w:val="center"/>
            <w:hideMark/>
          </w:tcPr>
          <w:p w14:paraId="5ADAB7A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13C5A54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206202B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39B64CB"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795618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16.2</w:t>
            </w:r>
          </w:p>
        </w:tc>
        <w:tc>
          <w:tcPr>
            <w:tcW w:w="3267" w:type="dxa"/>
            <w:tcBorders>
              <w:top w:val="nil"/>
              <w:left w:val="nil"/>
              <w:bottom w:val="single" w:sz="4" w:space="0" w:color="auto"/>
              <w:right w:val="single" w:sz="4" w:space="0" w:color="auto"/>
            </w:tcBorders>
            <w:shd w:val="clear" w:color="000000" w:fill="FFFFFF"/>
            <w:vAlign w:val="center"/>
            <w:hideMark/>
          </w:tcPr>
          <w:p w14:paraId="18CAD0D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Peinture grès sur murs extérieurs</w:t>
            </w:r>
          </w:p>
        </w:tc>
        <w:tc>
          <w:tcPr>
            <w:tcW w:w="1294" w:type="dxa"/>
            <w:tcBorders>
              <w:top w:val="nil"/>
              <w:left w:val="nil"/>
              <w:bottom w:val="single" w:sz="4" w:space="0" w:color="auto"/>
              <w:right w:val="single" w:sz="4" w:space="0" w:color="auto"/>
            </w:tcBorders>
            <w:shd w:val="clear" w:color="000000" w:fill="FFFFFF"/>
            <w:noWrap/>
            <w:vAlign w:val="center"/>
            <w:hideMark/>
          </w:tcPr>
          <w:p w14:paraId="37BB3B7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24E5699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1010E7D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6FF2A42" w14:textId="77777777" w:rsidTr="00884F21">
        <w:trPr>
          <w:trHeight w:val="510"/>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6AE5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16.3</w:t>
            </w:r>
          </w:p>
        </w:tc>
        <w:tc>
          <w:tcPr>
            <w:tcW w:w="3267" w:type="dxa"/>
            <w:tcBorders>
              <w:top w:val="single" w:sz="4" w:space="0" w:color="auto"/>
              <w:left w:val="nil"/>
              <w:bottom w:val="single" w:sz="4" w:space="0" w:color="auto"/>
              <w:right w:val="single" w:sz="4" w:space="0" w:color="auto"/>
            </w:tcBorders>
            <w:shd w:val="clear" w:color="000000" w:fill="FFFFFF"/>
            <w:vAlign w:val="center"/>
            <w:hideMark/>
          </w:tcPr>
          <w:p w14:paraId="030B1D58"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Peinture à huile sur menuiseries métalliques  et portes isoplanes  </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5C71755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14:paraId="07B033B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DBC2C6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AFBA075"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0604CF1E"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17</w:t>
            </w:r>
          </w:p>
        </w:tc>
        <w:tc>
          <w:tcPr>
            <w:tcW w:w="3267" w:type="dxa"/>
            <w:tcBorders>
              <w:top w:val="nil"/>
              <w:left w:val="nil"/>
              <w:bottom w:val="single" w:sz="4" w:space="0" w:color="auto"/>
              <w:right w:val="single" w:sz="4" w:space="0" w:color="auto"/>
            </w:tcBorders>
            <w:shd w:val="clear" w:color="000000" w:fill="F2F2F2"/>
            <w:vAlign w:val="center"/>
            <w:hideMark/>
          </w:tcPr>
          <w:p w14:paraId="018A5AAA"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PLOMBERIE SANITAIRE</w:t>
            </w:r>
          </w:p>
        </w:tc>
        <w:tc>
          <w:tcPr>
            <w:tcW w:w="1294" w:type="dxa"/>
            <w:tcBorders>
              <w:top w:val="nil"/>
              <w:left w:val="nil"/>
              <w:bottom w:val="single" w:sz="4" w:space="0" w:color="auto"/>
              <w:right w:val="single" w:sz="4" w:space="0" w:color="auto"/>
            </w:tcBorders>
            <w:shd w:val="clear" w:color="000000" w:fill="F2F2F2"/>
            <w:noWrap/>
            <w:vAlign w:val="center"/>
            <w:hideMark/>
          </w:tcPr>
          <w:p w14:paraId="33C4D80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21A0DEE3"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339374FB"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0D28E2B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2476D7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17.1</w:t>
            </w:r>
          </w:p>
        </w:tc>
        <w:tc>
          <w:tcPr>
            <w:tcW w:w="3267" w:type="dxa"/>
            <w:tcBorders>
              <w:top w:val="nil"/>
              <w:left w:val="nil"/>
              <w:bottom w:val="single" w:sz="4" w:space="0" w:color="auto"/>
              <w:right w:val="single" w:sz="4" w:space="0" w:color="auto"/>
            </w:tcBorders>
            <w:shd w:val="clear" w:color="000000" w:fill="FFFFFF"/>
            <w:vAlign w:val="center"/>
            <w:hideMark/>
          </w:tcPr>
          <w:p w14:paraId="693FAFB1"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F/P de tuyauteries d'alimentation et d'évacuation </w:t>
            </w:r>
          </w:p>
        </w:tc>
        <w:tc>
          <w:tcPr>
            <w:tcW w:w="1294" w:type="dxa"/>
            <w:tcBorders>
              <w:top w:val="nil"/>
              <w:left w:val="nil"/>
              <w:bottom w:val="single" w:sz="4" w:space="0" w:color="auto"/>
              <w:right w:val="single" w:sz="4" w:space="0" w:color="auto"/>
            </w:tcBorders>
            <w:shd w:val="clear" w:color="000000" w:fill="FFFFFF"/>
            <w:noWrap/>
            <w:vAlign w:val="center"/>
            <w:hideMark/>
          </w:tcPr>
          <w:p w14:paraId="4B44195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ff </w:t>
            </w:r>
          </w:p>
        </w:tc>
        <w:tc>
          <w:tcPr>
            <w:tcW w:w="1376" w:type="dxa"/>
            <w:tcBorders>
              <w:top w:val="nil"/>
              <w:left w:val="nil"/>
              <w:bottom w:val="single" w:sz="4" w:space="0" w:color="auto"/>
              <w:right w:val="single" w:sz="4" w:space="0" w:color="auto"/>
            </w:tcBorders>
            <w:shd w:val="clear" w:color="000000" w:fill="FFFFFF"/>
            <w:noWrap/>
            <w:vAlign w:val="center"/>
            <w:hideMark/>
          </w:tcPr>
          <w:p w14:paraId="0E8D7BC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4D2FC6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81C8775"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48E594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17.2</w:t>
            </w:r>
          </w:p>
        </w:tc>
        <w:tc>
          <w:tcPr>
            <w:tcW w:w="3267" w:type="dxa"/>
            <w:tcBorders>
              <w:top w:val="nil"/>
              <w:left w:val="nil"/>
              <w:bottom w:val="single" w:sz="4" w:space="0" w:color="auto"/>
              <w:right w:val="single" w:sz="4" w:space="0" w:color="auto"/>
            </w:tcBorders>
            <w:shd w:val="clear" w:color="000000" w:fill="FFFFFF"/>
            <w:vAlign w:val="center"/>
            <w:hideMark/>
          </w:tcPr>
          <w:p w14:paraId="1403C79F"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F/P de WC à l'anglaise</w:t>
            </w:r>
          </w:p>
        </w:tc>
        <w:tc>
          <w:tcPr>
            <w:tcW w:w="1294" w:type="dxa"/>
            <w:tcBorders>
              <w:top w:val="nil"/>
              <w:left w:val="nil"/>
              <w:bottom w:val="single" w:sz="4" w:space="0" w:color="auto"/>
              <w:right w:val="single" w:sz="4" w:space="0" w:color="auto"/>
            </w:tcBorders>
            <w:shd w:val="clear" w:color="000000" w:fill="FFFFFF"/>
            <w:noWrap/>
            <w:vAlign w:val="center"/>
            <w:hideMark/>
          </w:tcPr>
          <w:p w14:paraId="700DD58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5DC5BA2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582DB1C"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4F7B33A" w14:textId="77777777" w:rsidTr="00884F21">
        <w:trPr>
          <w:trHeight w:val="300"/>
        </w:trPr>
        <w:tc>
          <w:tcPr>
            <w:tcW w:w="119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985558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17.3</w:t>
            </w:r>
          </w:p>
        </w:tc>
        <w:tc>
          <w:tcPr>
            <w:tcW w:w="3267" w:type="dxa"/>
            <w:tcBorders>
              <w:top w:val="single" w:sz="4" w:space="0" w:color="auto"/>
              <w:left w:val="nil"/>
              <w:bottom w:val="single" w:sz="4" w:space="0" w:color="auto"/>
              <w:right w:val="single" w:sz="4" w:space="0" w:color="auto"/>
            </w:tcBorders>
            <w:shd w:val="clear" w:color="000000" w:fill="FFFFFF"/>
            <w:vAlign w:val="center"/>
            <w:hideMark/>
          </w:tcPr>
          <w:p w14:paraId="1B2E83C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F/P de lavabo sur pied </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6281D5B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14:paraId="29F17DD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3075743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C01262D"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DA384B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17.4</w:t>
            </w:r>
          </w:p>
        </w:tc>
        <w:tc>
          <w:tcPr>
            <w:tcW w:w="3267" w:type="dxa"/>
            <w:tcBorders>
              <w:top w:val="nil"/>
              <w:left w:val="nil"/>
              <w:bottom w:val="single" w:sz="4" w:space="0" w:color="auto"/>
              <w:right w:val="single" w:sz="4" w:space="0" w:color="auto"/>
            </w:tcBorders>
            <w:shd w:val="clear" w:color="000000" w:fill="FFFFFF"/>
            <w:vAlign w:val="center"/>
            <w:hideMark/>
          </w:tcPr>
          <w:p w14:paraId="15278015"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F/P de siphon de sol </w:t>
            </w:r>
          </w:p>
        </w:tc>
        <w:tc>
          <w:tcPr>
            <w:tcW w:w="1294" w:type="dxa"/>
            <w:tcBorders>
              <w:top w:val="nil"/>
              <w:left w:val="nil"/>
              <w:bottom w:val="single" w:sz="4" w:space="0" w:color="auto"/>
              <w:right w:val="single" w:sz="4" w:space="0" w:color="auto"/>
            </w:tcBorders>
            <w:shd w:val="clear" w:color="000000" w:fill="FFFFFF"/>
            <w:noWrap/>
            <w:vAlign w:val="center"/>
            <w:hideMark/>
          </w:tcPr>
          <w:p w14:paraId="2769550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0EF0F97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D9F1BF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99A50BB"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3227CD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17.5</w:t>
            </w:r>
          </w:p>
        </w:tc>
        <w:tc>
          <w:tcPr>
            <w:tcW w:w="3267" w:type="dxa"/>
            <w:tcBorders>
              <w:top w:val="nil"/>
              <w:left w:val="nil"/>
              <w:bottom w:val="single" w:sz="4" w:space="0" w:color="auto"/>
              <w:right w:val="single" w:sz="4" w:space="0" w:color="auto"/>
            </w:tcBorders>
            <w:shd w:val="clear" w:color="000000" w:fill="FFFFFF"/>
            <w:vAlign w:val="center"/>
            <w:hideMark/>
          </w:tcPr>
          <w:p w14:paraId="5D1B2A2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F/P de porte savon </w:t>
            </w:r>
          </w:p>
        </w:tc>
        <w:tc>
          <w:tcPr>
            <w:tcW w:w="1294" w:type="dxa"/>
            <w:tcBorders>
              <w:top w:val="nil"/>
              <w:left w:val="nil"/>
              <w:bottom w:val="single" w:sz="4" w:space="0" w:color="auto"/>
              <w:right w:val="single" w:sz="4" w:space="0" w:color="auto"/>
            </w:tcBorders>
            <w:shd w:val="clear" w:color="000000" w:fill="FFFFFF"/>
            <w:noWrap/>
            <w:vAlign w:val="center"/>
            <w:hideMark/>
          </w:tcPr>
          <w:p w14:paraId="762C036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118BD8A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D03E5F9"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D945530"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017F68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17.6</w:t>
            </w:r>
          </w:p>
        </w:tc>
        <w:tc>
          <w:tcPr>
            <w:tcW w:w="3267" w:type="dxa"/>
            <w:tcBorders>
              <w:top w:val="nil"/>
              <w:left w:val="nil"/>
              <w:bottom w:val="single" w:sz="4" w:space="0" w:color="auto"/>
              <w:right w:val="single" w:sz="4" w:space="0" w:color="auto"/>
            </w:tcBorders>
            <w:shd w:val="clear" w:color="000000" w:fill="FFFFFF"/>
            <w:vAlign w:val="center"/>
            <w:hideMark/>
          </w:tcPr>
          <w:p w14:paraId="025904F7"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F/P de miroir</w:t>
            </w:r>
          </w:p>
        </w:tc>
        <w:tc>
          <w:tcPr>
            <w:tcW w:w="1294" w:type="dxa"/>
            <w:tcBorders>
              <w:top w:val="nil"/>
              <w:left w:val="nil"/>
              <w:bottom w:val="single" w:sz="4" w:space="0" w:color="auto"/>
              <w:right w:val="single" w:sz="4" w:space="0" w:color="auto"/>
            </w:tcBorders>
            <w:shd w:val="clear" w:color="000000" w:fill="FFFFFF"/>
            <w:noWrap/>
            <w:vAlign w:val="center"/>
            <w:hideMark/>
          </w:tcPr>
          <w:p w14:paraId="2C20377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6AFDCCB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25A38790"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01D42EA"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E94DCE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17.7</w:t>
            </w:r>
          </w:p>
        </w:tc>
        <w:tc>
          <w:tcPr>
            <w:tcW w:w="3267" w:type="dxa"/>
            <w:tcBorders>
              <w:top w:val="nil"/>
              <w:left w:val="nil"/>
              <w:bottom w:val="single" w:sz="4" w:space="0" w:color="auto"/>
              <w:right w:val="single" w:sz="4" w:space="0" w:color="auto"/>
            </w:tcBorders>
            <w:shd w:val="clear" w:color="000000" w:fill="FFFFFF"/>
            <w:vAlign w:val="center"/>
            <w:hideMark/>
          </w:tcPr>
          <w:p w14:paraId="7FEBEBF9"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F/P de distributeur de papier hygiénique</w:t>
            </w:r>
          </w:p>
        </w:tc>
        <w:tc>
          <w:tcPr>
            <w:tcW w:w="1294" w:type="dxa"/>
            <w:tcBorders>
              <w:top w:val="nil"/>
              <w:left w:val="nil"/>
              <w:bottom w:val="single" w:sz="4" w:space="0" w:color="auto"/>
              <w:right w:val="single" w:sz="4" w:space="0" w:color="auto"/>
            </w:tcBorders>
            <w:shd w:val="clear" w:color="000000" w:fill="FFFFFF"/>
            <w:noWrap/>
            <w:vAlign w:val="center"/>
            <w:hideMark/>
          </w:tcPr>
          <w:p w14:paraId="18C8B00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6616176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788D4F0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AA0AA69" w14:textId="77777777" w:rsidTr="004C4A7B">
        <w:trPr>
          <w:trHeight w:val="315"/>
        </w:trPr>
        <w:tc>
          <w:tcPr>
            <w:tcW w:w="1194" w:type="dxa"/>
            <w:tcBorders>
              <w:top w:val="nil"/>
              <w:left w:val="single" w:sz="4" w:space="0" w:color="auto"/>
              <w:bottom w:val="single" w:sz="4" w:space="0" w:color="auto"/>
              <w:right w:val="single" w:sz="4" w:space="0" w:color="auto"/>
            </w:tcBorders>
            <w:shd w:val="clear" w:color="000000" w:fill="F2F2F2"/>
            <w:noWrap/>
            <w:vAlign w:val="center"/>
            <w:hideMark/>
          </w:tcPr>
          <w:p w14:paraId="5D9CEB97" w14:textId="77777777" w:rsidR="004408CE" w:rsidRPr="00FA6DF2" w:rsidRDefault="004408CE" w:rsidP="004408CE">
            <w:pPr>
              <w:jc w:val="center"/>
              <w:rPr>
                <w:rFonts w:ascii="Arial Narrow" w:hAnsi="Arial Narrow"/>
                <w:b/>
                <w:bCs/>
              </w:rPr>
            </w:pPr>
            <w:r w:rsidRPr="00FA6DF2">
              <w:rPr>
                <w:rFonts w:ascii="Arial Narrow" w:hAnsi="Arial Narrow"/>
                <w:b/>
                <w:bCs/>
              </w:rPr>
              <w:t>C</w:t>
            </w:r>
          </w:p>
        </w:tc>
        <w:tc>
          <w:tcPr>
            <w:tcW w:w="7213"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6806DEDD" w14:textId="77777777" w:rsidR="004408CE" w:rsidRPr="00FA6DF2" w:rsidRDefault="004408CE" w:rsidP="004408CE">
            <w:pPr>
              <w:rPr>
                <w:rFonts w:ascii="Arial Narrow" w:hAnsi="Arial Narrow"/>
                <w:b/>
                <w:bCs/>
              </w:rPr>
            </w:pPr>
            <w:r w:rsidRPr="00FA6DF2">
              <w:rPr>
                <w:rFonts w:ascii="Arial Narrow" w:hAnsi="Arial Narrow"/>
                <w:b/>
                <w:bCs/>
              </w:rPr>
              <w:t>R+2</w:t>
            </w:r>
          </w:p>
        </w:tc>
      </w:tr>
      <w:tr w:rsidR="004408CE" w:rsidRPr="00D5661C" w14:paraId="15E792B4"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0B66E17"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18</w:t>
            </w:r>
          </w:p>
        </w:tc>
        <w:tc>
          <w:tcPr>
            <w:tcW w:w="3267" w:type="dxa"/>
            <w:tcBorders>
              <w:top w:val="nil"/>
              <w:left w:val="nil"/>
              <w:bottom w:val="single" w:sz="4" w:space="0" w:color="auto"/>
              <w:right w:val="single" w:sz="4" w:space="0" w:color="auto"/>
            </w:tcBorders>
            <w:shd w:val="clear" w:color="000000" w:fill="F2F2F2"/>
            <w:vAlign w:val="center"/>
            <w:hideMark/>
          </w:tcPr>
          <w:p w14:paraId="61AA2A11" w14:textId="77777777" w:rsidR="004408CE" w:rsidRPr="00FA6DF2" w:rsidRDefault="004408CE" w:rsidP="004408CE">
            <w:pPr>
              <w:rPr>
                <w:rFonts w:ascii="Arial Narrow" w:hAnsi="Arial Narrow"/>
                <w:b/>
                <w:bCs/>
                <w:color w:val="000000"/>
                <w:sz w:val="20"/>
                <w:szCs w:val="20"/>
              </w:rPr>
            </w:pPr>
            <w:r w:rsidRPr="00FA6DF2">
              <w:rPr>
                <w:rFonts w:ascii="Arial Narrow" w:hAnsi="Arial Narrow"/>
                <w:b/>
                <w:bCs/>
                <w:color w:val="000000"/>
                <w:sz w:val="20"/>
                <w:szCs w:val="20"/>
              </w:rPr>
              <w:t>BETON- MACONNERIE EN ELEVATION</w:t>
            </w:r>
          </w:p>
        </w:tc>
        <w:tc>
          <w:tcPr>
            <w:tcW w:w="1294" w:type="dxa"/>
            <w:tcBorders>
              <w:top w:val="nil"/>
              <w:left w:val="nil"/>
              <w:bottom w:val="single" w:sz="4" w:space="0" w:color="auto"/>
              <w:right w:val="single" w:sz="4" w:space="0" w:color="auto"/>
            </w:tcBorders>
            <w:shd w:val="clear" w:color="000000" w:fill="F2F2F2"/>
            <w:noWrap/>
            <w:vAlign w:val="center"/>
            <w:hideMark/>
          </w:tcPr>
          <w:p w14:paraId="581CB37A" w14:textId="77777777" w:rsidR="004408CE" w:rsidRPr="00FA6DF2" w:rsidRDefault="004408CE" w:rsidP="004408CE">
            <w:pPr>
              <w:jc w:val="center"/>
              <w:rPr>
                <w:rFonts w:ascii="Arial Narrow" w:hAnsi="Arial Narrow"/>
                <w:color w:val="F2F2F2"/>
                <w:sz w:val="20"/>
                <w:szCs w:val="20"/>
              </w:rPr>
            </w:pPr>
            <w:r w:rsidRPr="00FA6DF2">
              <w:rPr>
                <w:rFonts w:ascii="Arial Narrow" w:hAnsi="Arial Narrow"/>
                <w:color w:val="F2F2F2"/>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601E3F56"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0370B54A"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36FAAD9C"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FF3CD6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18.1</w:t>
            </w:r>
          </w:p>
        </w:tc>
        <w:tc>
          <w:tcPr>
            <w:tcW w:w="3267" w:type="dxa"/>
            <w:tcBorders>
              <w:top w:val="nil"/>
              <w:left w:val="nil"/>
              <w:bottom w:val="single" w:sz="4" w:space="0" w:color="auto"/>
              <w:right w:val="single" w:sz="4" w:space="0" w:color="auto"/>
            </w:tcBorders>
            <w:shd w:val="clear" w:color="000000" w:fill="FFFFFF"/>
            <w:vAlign w:val="center"/>
            <w:hideMark/>
          </w:tcPr>
          <w:p w14:paraId="771C6D64"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Maçonnerie en agglos creux de 15x20x40 </w:t>
            </w:r>
          </w:p>
        </w:tc>
        <w:tc>
          <w:tcPr>
            <w:tcW w:w="1294" w:type="dxa"/>
            <w:tcBorders>
              <w:top w:val="nil"/>
              <w:left w:val="nil"/>
              <w:bottom w:val="single" w:sz="4" w:space="0" w:color="auto"/>
              <w:right w:val="single" w:sz="4" w:space="0" w:color="auto"/>
            </w:tcBorders>
            <w:shd w:val="clear" w:color="000000" w:fill="FFFFFF"/>
            <w:noWrap/>
            <w:vAlign w:val="center"/>
            <w:hideMark/>
          </w:tcPr>
          <w:p w14:paraId="189D885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6E846AE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9066FC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61AEAAC"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9E319B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18.2</w:t>
            </w:r>
          </w:p>
        </w:tc>
        <w:tc>
          <w:tcPr>
            <w:tcW w:w="3267" w:type="dxa"/>
            <w:tcBorders>
              <w:top w:val="nil"/>
              <w:left w:val="nil"/>
              <w:bottom w:val="single" w:sz="4" w:space="0" w:color="auto"/>
              <w:right w:val="single" w:sz="4" w:space="0" w:color="auto"/>
            </w:tcBorders>
            <w:shd w:val="clear" w:color="auto" w:fill="auto"/>
            <w:vAlign w:val="center"/>
            <w:hideMark/>
          </w:tcPr>
          <w:p w14:paraId="285EEF88"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B.A pour poteaux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5D17EAA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7991F5F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6F96C54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24C5898"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1A96CA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18.3</w:t>
            </w:r>
          </w:p>
        </w:tc>
        <w:tc>
          <w:tcPr>
            <w:tcW w:w="3267" w:type="dxa"/>
            <w:tcBorders>
              <w:top w:val="nil"/>
              <w:left w:val="nil"/>
              <w:bottom w:val="single" w:sz="4" w:space="0" w:color="auto"/>
              <w:right w:val="single" w:sz="4" w:space="0" w:color="auto"/>
            </w:tcBorders>
            <w:shd w:val="clear" w:color="auto" w:fill="auto"/>
            <w:vAlign w:val="center"/>
            <w:hideMark/>
          </w:tcPr>
          <w:p w14:paraId="6BBAF86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B.A pour chaînages linteaux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7ED91D5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6A46EE1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3E29BD3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4F9CCFCB"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5EF9DD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18.4</w:t>
            </w:r>
          </w:p>
        </w:tc>
        <w:tc>
          <w:tcPr>
            <w:tcW w:w="3267" w:type="dxa"/>
            <w:tcBorders>
              <w:top w:val="nil"/>
              <w:left w:val="nil"/>
              <w:bottom w:val="single" w:sz="4" w:space="0" w:color="auto"/>
              <w:right w:val="single" w:sz="4" w:space="0" w:color="auto"/>
            </w:tcBorders>
            <w:shd w:val="clear" w:color="auto" w:fill="auto"/>
            <w:vAlign w:val="center"/>
            <w:hideMark/>
          </w:tcPr>
          <w:p w14:paraId="74879DD7"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B.A pour chêneau ; chainage d'appui tôle; d'appui IPN et appui tube carré dosé à 350kg/m3</w:t>
            </w:r>
          </w:p>
        </w:tc>
        <w:tc>
          <w:tcPr>
            <w:tcW w:w="1294" w:type="dxa"/>
            <w:tcBorders>
              <w:top w:val="nil"/>
              <w:left w:val="nil"/>
              <w:bottom w:val="single" w:sz="4" w:space="0" w:color="auto"/>
              <w:right w:val="single" w:sz="4" w:space="0" w:color="auto"/>
            </w:tcBorders>
            <w:shd w:val="clear" w:color="auto" w:fill="auto"/>
            <w:noWrap/>
            <w:vAlign w:val="center"/>
            <w:hideMark/>
          </w:tcPr>
          <w:p w14:paraId="11BF45A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m3 </w:t>
            </w:r>
          </w:p>
        </w:tc>
        <w:tc>
          <w:tcPr>
            <w:tcW w:w="1376" w:type="dxa"/>
            <w:tcBorders>
              <w:top w:val="nil"/>
              <w:left w:val="nil"/>
              <w:bottom w:val="single" w:sz="4" w:space="0" w:color="auto"/>
              <w:right w:val="single" w:sz="4" w:space="0" w:color="auto"/>
            </w:tcBorders>
            <w:shd w:val="clear" w:color="auto" w:fill="auto"/>
            <w:noWrap/>
            <w:vAlign w:val="center"/>
            <w:hideMark/>
          </w:tcPr>
          <w:p w14:paraId="71DFFDF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14:paraId="391E046E"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01659A0"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4DDC84CC"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19</w:t>
            </w:r>
          </w:p>
        </w:tc>
        <w:tc>
          <w:tcPr>
            <w:tcW w:w="3267" w:type="dxa"/>
            <w:tcBorders>
              <w:top w:val="nil"/>
              <w:left w:val="nil"/>
              <w:bottom w:val="single" w:sz="4" w:space="0" w:color="auto"/>
              <w:right w:val="single" w:sz="4" w:space="0" w:color="auto"/>
            </w:tcBorders>
            <w:shd w:val="clear" w:color="000000" w:fill="F2F2F2"/>
            <w:vAlign w:val="center"/>
            <w:hideMark/>
          </w:tcPr>
          <w:p w14:paraId="1FDF6F16"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Couverture Tôle</w:t>
            </w:r>
          </w:p>
        </w:tc>
        <w:tc>
          <w:tcPr>
            <w:tcW w:w="1294" w:type="dxa"/>
            <w:tcBorders>
              <w:top w:val="nil"/>
              <w:left w:val="nil"/>
              <w:bottom w:val="single" w:sz="4" w:space="0" w:color="auto"/>
              <w:right w:val="single" w:sz="4" w:space="0" w:color="auto"/>
            </w:tcBorders>
            <w:shd w:val="clear" w:color="000000" w:fill="F2F2F2"/>
            <w:noWrap/>
            <w:vAlign w:val="center"/>
            <w:hideMark/>
          </w:tcPr>
          <w:p w14:paraId="59B564D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1EE9D795"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0C003C4F"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6EAEDEEC"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479081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19.1</w:t>
            </w:r>
          </w:p>
        </w:tc>
        <w:tc>
          <w:tcPr>
            <w:tcW w:w="3267" w:type="dxa"/>
            <w:tcBorders>
              <w:top w:val="nil"/>
              <w:left w:val="nil"/>
              <w:bottom w:val="single" w:sz="4" w:space="0" w:color="auto"/>
              <w:right w:val="single" w:sz="4" w:space="0" w:color="auto"/>
            </w:tcBorders>
            <w:shd w:val="clear" w:color="auto" w:fill="auto"/>
            <w:vAlign w:val="center"/>
            <w:hideMark/>
          </w:tcPr>
          <w:p w14:paraId="6237762D"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F/P de la tôle ondulée bac ALU 50/100eme</w:t>
            </w:r>
          </w:p>
        </w:tc>
        <w:tc>
          <w:tcPr>
            <w:tcW w:w="1294" w:type="dxa"/>
            <w:tcBorders>
              <w:top w:val="nil"/>
              <w:left w:val="nil"/>
              <w:bottom w:val="single" w:sz="4" w:space="0" w:color="auto"/>
              <w:right w:val="single" w:sz="4" w:space="0" w:color="auto"/>
            </w:tcBorders>
            <w:shd w:val="clear" w:color="auto" w:fill="auto"/>
            <w:noWrap/>
            <w:vAlign w:val="center"/>
            <w:hideMark/>
          </w:tcPr>
          <w:p w14:paraId="04BD898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76517FBE" w14:textId="77777777" w:rsidR="004408CE" w:rsidRPr="00FA6DF2" w:rsidRDefault="004408CE" w:rsidP="004408CE">
            <w:pPr>
              <w:jc w:val="center"/>
              <w:rPr>
                <w:rFonts w:ascii="Arial Narrow" w:hAnsi="Arial Narrow"/>
                <w:sz w:val="18"/>
                <w:szCs w:val="18"/>
              </w:rPr>
            </w:pPr>
            <w:r w:rsidRPr="00FA6DF2">
              <w:rPr>
                <w:rFonts w:ascii="Arial Narrow" w:hAnsi="Arial Narrow"/>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14:paraId="2F9E805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0B80BAA"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5AB08F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19.2</w:t>
            </w:r>
          </w:p>
        </w:tc>
        <w:tc>
          <w:tcPr>
            <w:tcW w:w="3267" w:type="dxa"/>
            <w:tcBorders>
              <w:top w:val="nil"/>
              <w:left w:val="nil"/>
              <w:bottom w:val="single" w:sz="4" w:space="0" w:color="auto"/>
              <w:right w:val="single" w:sz="4" w:space="0" w:color="auto"/>
            </w:tcBorders>
            <w:shd w:val="clear" w:color="auto" w:fill="auto"/>
            <w:vAlign w:val="center"/>
            <w:hideMark/>
          </w:tcPr>
          <w:p w14:paraId="4D837758"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faux plafond en contre-plaqué</w:t>
            </w:r>
          </w:p>
        </w:tc>
        <w:tc>
          <w:tcPr>
            <w:tcW w:w="1294" w:type="dxa"/>
            <w:tcBorders>
              <w:top w:val="nil"/>
              <w:left w:val="nil"/>
              <w:bottom w:val="single" w:sz="4" w:space="0" w:color="auto"/>
              <w:right w:val="single" w:sz="4" w:space="0" w:color="auto"/>
            </w:tcBorders>
            <w:shd w:val="clear" w:color="auto" w:fill="auto"/>
            <w:noWrap/>
            <w:vAlign w:val="center"/>
            <w:hideMark/>
          </w:tcPr>
          <w:p w14:paraId="47864AB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auto" w:fill="auto"/>
            <w:noWrap/>
            <w:vAlign w:val="center"/>
            <w:hideMark/>
          </w:tcPr>
          <w:p w14:paraId="05EDA0A8" w14:textId="77777777" w:rsidR="004408CE" w:rsidRPr="00FA6DF2" w:rsidRDefault="004408CE" w:rsidP="004408CE">
            <w:pPr>
              <w:jc w:val="center"/>
              <w:rPr>
                <w:rFonts w:ascii="Arial Narrow" w:hAnsi="Arial Narrow"/>
                <w:sz w:val="18"/>
                <w:szCs w:val="18"/>
              </w:rPr>
            </w:pPr>
            <w:r w:rsidRPr="00FA6DF2">
              <w:rPr>
                <w:rFonts w:ascii="Arial Narrow" w:hAnsi="Arial Narrow"/>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14:paraId="083913C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ECE3F8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7FA43AD7"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20</w:t>
            </w:r>
          </w:p>
        </w:tc>
        <w:tc>
          <w:tcPr>
            <w:tcW w:w="3267" w:type="dxa"/>
            <w:tcBorders>
              <w:top w:val="nil"/>
              <w:left w:val="nil"/>
              <w:bottom w:val="single" w:sz="4" w:space="0" w:color="auto"/>
              <w:right w:val="single" w:sz="4" w:space="0" w:color="auto"/>
            </w:tcBorders>
            <w:shd w:val="clear" w:color="000000" w:fill="F2F2F2"/>
            <w:vAlign w:val="center"/>
            <w:hideMark/>
          </w:tcPr>
          <w:p w14:paraId="5A725240"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MENUISERIE ALU ET VITRERIES</w:t>
            </w:r>
          </w:p>
        </w:tc>
        <w:tc>
          <w:tcPr>
            <w:tcW w:w="1294" w:type="dxa"/>
            <w:tcBorders>
              <w:top w:val="nil"/>
              <w:left w:val="nil"/>
              <w:bottom w:val="single" w:sz="4" w:space="0" w:color="auto"/>
              <w:right w:val="single" w:sz="4" w:space="0" w:color="auto"/>
            </w:tcBorders>
            <w:shd w:val="clear" w:color="000000" w:fill="F2F2F2"/>
            <w:noWrap/>
            <w:vAlign w:val="center"/>
            <w:hideMark/>
          </w:tcPr>
          <w:p w14:paraId="6ECA3CBC" w14:textId="77777777" w:rsidR="004408CE" w:rsidRPr="00FA6DF2" w:rsidRDefault="004408CE" w:rsidP="004408CE">
            <w:pPr>
              <w:jc w:val="center"/>
              <w:rPr>
                <w:rFonts w:ascii="Arial Narrow" w:hAnsi="Arial Narrow"/>
                <w:color w:val="FFFFFF"/>
                <w:sz w:val="20"/>
                <w:szCs w:val="20"/>
              </w:rPr>
            </w:pPr>
            <w:r w:rsidRPr="00FA6DF2">
              <w:rPr>
                <w:rFonts w:ascii="Arial Narrow" w:hAnsi="Arial Narrow"/>
                <w:color w:val="FFFFFF"/>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5F88F02E" w14:textId="77777777" w:rsidR="004408CE" w:rsidRPr="00FA6DF2" w:rsidRDefault="004408CE" w:rsidP="004408CE">
            <w:pPr>
              <w:jc w:val="center"/>
              <w:rPr>
                <w:rFonts w:ascii="Arial Narrow" w:hAnsi="Arial Narrow"/>
                <w:b/>
                <w:bCs/>
                <w:color w:val="FFFFFF"/>
                <w:sz w:val="20"/>
                <w:szCs w:val="20"/>
              </w:rPr>
            </w:pPr>
            <w:r w:rsidRPr="00FA6DF2">
              <w:rPr>
                <w:rFonts w:ascii="Arial Narrow" w:hAnsi="Arial Narrow"/>
                <w:b/>
                <w:bCs/>
                <w:color w:val="FFFFFF"/>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23730687"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6913695D"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9674F9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20.1</w:t>
            </w:r>
          </w:p>
        </w:tc>
        <w:tc>
          <w:tcPr>
            <w:tcW w:w="3267" w:type="dxa"/>
            <w:tcBorders>
              <w:top w:val="nil"/>
              <w:left w:val="nil"/>
              <w:bottom w:val="single" w:sz="4" w:space="0" w:color="auto"/>
              <w:right w:val="single" w:sz="4" w:space="0" w:color="auto"/>
            </w:tcBorders>
            <w:shd w:val="clear" w:color="000000" w:fill="FFFFFF"/>
            <w:vAlign w:val="center"/>
            <w:hideMark/>
          </w:tcPr>
          <w:p w14:paraId="2B654D3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Châssis alu vitrés de 120x220</w:t>
            </w:r>
          </w:p>
        </w:tc>
        <w:tc>
          <w:tcPr>
            <w:tcW w:w="1294" w:type="dxa"/>
            <w:tcBorders>
              <w:top w:val="nil"/>
              <w:left w:val="nil"/>
              <w:bottom w:val="single" w:sz="4" w:space="0" w:color="auto"/>
              <w:right w:val="single" w:sz="4" w:space="0" w:color="auto"/>
            </w:tcBorders>
            <w:shd w:val="clear" w:color="000000" w:fill="FFFFFF"/>
            <w:noWrap/>
            <w:vAlign w:val="center"/>
            <w:hideMark/>
          </w:tcPr>
          <w:p w14:paraId="685100E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069BFB9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29101571"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AA45E6F"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8BE026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20.2</w:t>
            </w:r>
          </w:p>
        </w:tc>
        <w:tc>
          <w:tcPr>
            <w:tcW w:w="3267" w:type="dxa"/>
            <w:tcBorders>
              <w:top w:val="nil"/>
              <w:left w:val="nil"/>
              <w:bottom w:val="single" w:sz="4" w:space="0" w:color="auto"/>
              <w:right w:val="single" w:sz="4" w:space="0" w:color="auto"/>
            </w:tcBorders>
            <w:shd w:val="clear" w:color="000000" w:fill="FFFFFF"/>
            <w:vAlign w:val="center"/>
            <w:hideMark/>
          </w:tcPr>
          <w:p w14:paraId="1C6F1FA8"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120x140</w:t>
            </w:r>
          </w:p>
        </w:tc>
        <w:tc>
          <w:tcPr>
            <w:tcW w:w="1294" w:type="dxa"/>
            <w:tcBorders>
              <w:top w:val="nil"/>
              <w:left w:val="nil"/>
              <w:bottom w:val="single" w:sz="4" w:space="0" w:color="auto"/>
              <w:right w:val="single" w:sz="4" w:space="0" w:color="auto"/>
            </w:tcBorders>
            <w:shd w:val="clear" w:color="000000" w:fill="FFFFFF"/>
            <w:noWrap/>
            <w:vAlign w:val="center"/>
            <w:hideMark/>
          </w:tcPr>
          <w:p w14:paraId="6E1E3BA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18E29A4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84498B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C780C3D"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EC77EA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20.3</w:t>
            </w:r>
          </w:p>
        </w:tc>
        <w:tc>
          <w:tcPr>
            <w:tcW w:w="3267" w:type="dxa"/>
            <w:tcBorders>
              <w:top w:val="nil"/>
              <w:left w:val="nil"/>
              <w:bottom w:val="single" w:sz="4" w:space="0" w:color="auto"/>
              <w:right w:val="single" w:sz="4" w:space="0" w:color="auto"/>
            </w:tcBorders>
            <w:shd w:val="clear" w:color="000000" w:fill="FFFFFF"/>
            <w:vAlign w:val="center"/>
            <w:hideMark/>
          </w:tcPr>
          <w:p w14:paraId="2652743B"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80x120</w:t>
            </w:r>
          </w:p>
        </w:tc>
        <w:tc>
          <w:tcPr>
            <w:tcW w:w="1294" w:type="dxa"/>
            <w:tcBorders>
              <w:top w:val="nil"/>
              <w:left w:val="nil"/>
              <w:bottom w:val="single" w:sz="4" w:space="0" w:color="auto"/>
              <w:right w:val="single" w:sz="4" w:space="0" w:color="auto"/>
            </w:tcBorders>
            <w:shd w:val="clear" w:color="000000" w:fill="FFFFFF"/>
            <w:noWrap/>
            <w:vAlign w:val="center"/>
            <w:hideMark/>
          </w:tcPr>
          <w:p w14:paraId="4441D1A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2C15B65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7FFD41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AC95172"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47A352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20.4</w:t>
            </w:r>
          </w:p>
        </w:tc>
        <w:tc>
          <w:tcPr>
            <w:tcW w:w="3267" w:type="dxa"/>
            <w:tcBorders>
              <w:top w:val="nil"/>
              <w:left w:val="nil"/>
              <w:bottom w:val="single" w:sz="4" w:space="0" w:color="auto"/>
              <w:right w:val="single" w:sz="4" w:space="0" w:color="auto"/>
            </w:tcBorders>
            <w:shd w:val="clear" w:color="000000" w:fill="FFFFFF"/>
            <w:vAlign w:val="center"/>
            <w:hideMark/>
          </w:tcPr>
          <w:p w14:paraId="0F55434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Châssis alu  vitrés 110x120</w:t>
            </w:r>
          </w:p>
        </w:tc>
        <w:tc>
          <w:tcPr>
            <w:tcW w:w="1294" w:type="dxa"/>
            <w:tcBorders>
              <w:top w:val="nil"/>
              <w:left w:val="nil"/>
              <w:bottom w:val="single" w:sz="4" w:space="0" w:color="auto"/>
              <w:right w:val="single" w:sz="4" w:space="0" w:color="auto"/>
            </w:tcBorders>
            <w:shd w:val="clear" w:color="000000" w:fill="FFFFFF"/>
            <w:noWrap/>
            <w:vAlign w:val="center"/>
            <w:hideMark/>
          </w:tcPr>
          <w:p w14:paraId="5503B4D1"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0A3C999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1DCB2EF"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4629019"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84634FE"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21</w:t>
            </w:r>
          </w:p>
        </w:tc>
        <w:tc>
          <w:tcPr>
            <w:tcW w:w="3267" w:type="dxa"/>
            <w:tcBorders>
              <w:top w:val="nil"/>
              <w:left w:val="nil"/>
              <w:bottom w:val="single" w:sz="4" w:space="0" w:color="auto"/>
              <w:right w:val="single" w:sz="4" w:space="0" w:color="auto"/>
            </w:tcBorders>
            <w:shd w:val="clear" w:color="000000" w:fill="F2F2F2"/>
            <w:vAlign w:val="center"/>
            <w:hideMark/>
          </w:tcPr>
          <w:p w14:paraId="786BBF0C"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MENUISERIES METALLIQUES</w:t>
            </w:r>
          </w:p>
        </w:tc>
        <w:tc>
          <w:tcPr>
            <w:tcW w:w="1294" w:type="dxa"/>
            <w:tcBorders>
              <w:top w:val="nil"/>
              <w:left w:val="nil"/>
              <w:bottom w:val="single" w:sz="4" w:space="0" w:color="auto"/>
              <w:right w:val="single" w:sz="4" w:space="0" w:color="auto"/>
            </w:tcBorders>
            <w:shd w:val="clear" w:color="000000" w:fill="F2F2F2"/>
            <w:noWrap/>
            <w:vAlign w:val="center"/>
            <w:hideMark/>
          </w:tcPr>
          <w:p w14:paraId="588D3A3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3CFEA6B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104DD149"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2C45F4C"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43ED9D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21.1</w:t>
            </w:r>
          </w:p>
        </w:tc>
        <w:tc>
          <w:tcPr>
            <w:tcW w:w="3267" w:type="dxa"/>
            <w:tcBorders>
              <w:top w:val="nil"/>
              <w:left w:val="nil"/>
              <w:bottom w:val="single" w:sz="4" w:space="0" w:color="auto"/>
              <w:right w:val="single" w:sz="4" w:space="0" w:color="auto"/>
            </w:tcBorders>
            <w:shd w:val="clear" w:color="000000" w:fill="FFFFFF"/>
            <w:vAlign w:val="center"/>
            <w:hideMark/>
          </w:tcPr>
          <w:p w14:paraId="1A38B167"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120x220</w:t>
            </w:r>
          </w:p>
        </w:tc>
        <w:tc>
          <w:tcPr>
            <w:tcW w:w="1294" w:type="dxa"/>
            <w:tcBorders>
              <w:top w:val="nil"/>
              <w:left w:val="nil"/>
              <w:bottom w:val="single" w:sz="4" w:space="0" w:color="auto"/>
              <w:right w:val="single" w:sz="4" w:space="0" w:color="auto"/>
            </w:tcBorders>
            <w:shd w:val="clear" w:color="000000" w:fill="FFFFFF"/>
            <w:noWrap/>
            <w:vAlign w:val="center"/>
            <w:hideMark/>
          </w:tcPr>
          <w:p w14:paraId="0BFA862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24F92F7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69E523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7FF256EF"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4288A83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21.2</w:t>
            </w:r>
          </w:p>
        </w:tc>
        <w:tc>
          <w:tcPr>
            <w:tcW w:w="3267" w:type="dxa"/>
            <w:tcBorders>
              <w:top w:val="nil"/>
              <w:left w:val="nil"/>
              <w:bottom w:val="single" w:sz="4" w:space="0" w:color="auto"/>
              <w:right w:val="single" w:sz="4" w:space="0" w:color="auto"/>
            </w:tcBorders>
            <w:shd w:val="clear" w:color="000000" w:fill="FFFFFF"/>
            <w:vAlign w:val="center"/>
            <w:hideMark/>
          </w:tcPr>
          <w:p w14:paraId="0FAB573A"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fenêtre - Grille Métallique de 120x140</w:t>
            </w:r>
          </w:p>
        </w:tc>
        <w:tc>
          <w:tcPr>
            <w:tcW w:w="1294" w:type="dxa"/>
            <w:tcBorders>
              <w:top w:val="nil"/>
              <w:left w:val="nil"/>
              <w:bottom w:val="single" w:sz="4" w:space="0" w:color="auto"/>
              <w:right w:val="single" w:sz="4" w:space="0" w:color="auto"/>
            </w:tcBorders>
            <w:shd w:val="clear" w:color="000000" w:fill="FFFFFF"/>
            <w:noWrap/>
            <w:vAlign w:val="center"/>
            <w:hideMark/>
          </w:tcPr>
          <w:p w14:paraId="3B3E0A7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56251CA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8C8F1D5"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351EB0D1"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EFE17D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21.3</w:t>
            </w:r>
          </w:p>
        </w:tc>
        <w:tc>
          <w:tcPr>
            <w:tcW w:w="3267" w:type="dxa"/>
            <w:tcBorders>
              <w:top w:val="nil"/>
              <w:left w:val="nil"/>
              <w:bottom w:val="single" w:sz="4" w:space="0" w:color="auto"/>
              <w:right w:val="single" w:sz="4" w:space="0" w:color="auto"/>
            </w:tcBorders>
            <w:shd w:val="clear" w:color="000000" w:fill="FFFFFF"/>
            <w:vAlign w:val="center"/>
            <w:hideMark/>
          </w:tcPr>
          <w:p w14:paraId="44E68208"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80x120</w:t>
            </w:r>
          </w:p>
        </w:tc>
        <w:tc>
          <w:tcPr>
            <w:tcW w:w="1294" w:type="dxa"/>
            <w:tcBorders>
              <w:top w:val="nil"/>
              <w:left w:val="nil"/>
              <w:bottom w:val="single" w:sz="4" w:space="0" w:color="auto"/>
              <w:right w:val="single" w:sz="4" w:space="0" w:color="auto"/>
            </w:tcBorders>
            <w:shd w:val="clear" w:color="000000" w:fill="FFFFFF"/>
            <w:noWrap/>
            <w:vAlign w:val="center"/>
            <w:hideMark/>
          </w:tcPr>
          <w:p w14:paraId="5A17335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4719608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399FA28"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9DEB915"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572050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21.4</w:t>
            </w:r>
          </w:p>
        </w:tc>
        <w:tc>
          <w:tcPr>
            <w:tcW w:w="3267" w:type="dxa"/>
            <w:tcBorders>
              <w:top w:val="nil"/>
              <w:left w:val="nil"/>
              <w:bottom w:val="single" w:sz="4" w:space="0" w:color="auto"/>
              <w:right w:val="single" w:sz="4" w:space="0" w:color="auto"/>
            </w:tcBorders>
            <w:shd w:val="clear" w:color="000000" w:fill="FFFFFF"/>
            <w:vAlign w:val="center"/>
            <w:hideMark/>
          </w:tcPr>
          <w:p w14:paraId="3239071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 et P de porte - Grille Métallique de 110x120</w:t>
            </w:r>
          </w:p>
        </w:tc>
        <w:tc>
          <w:tcPr>
            <w:tcW w:w="1294" w:type="dxa"/>
            <w:tcBorders>
              <w:top w:val="nil"/>
              <w:left w:val="nil"/>
              <w:bottom w:val="single" w:sz="4" w:space="0" w:color="auto"/>
              <w:right w:val="single" w:sz="4" w:space="0" w:color="auto"/>
            </w:tcBorders>
            <w:shd w:val="clear" w:color="000000" w:fill="FFFFFF"/>
            <w:noWrap/>
            <w:vAlign w:val="center"/>
            <w:hideMark/>
          </w:tcPr>
          <w:p w14:paraId="50D0B8F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7254D8D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C1056C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A45B02D"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506F46D3"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22</w:t>
            </w:r>
          </w:p>
        </w:tc>
        <w:tc>
          <w:tcPr>
            <w:tcW w:w="3267" w:type="dxa"/>
            <w:tcBorders>
              <w:top w:val="nil"/>
              <w:left w:val="nil"/>
              <w:bottom w:val="single" w:sz="4" w:space="0" w:color="auto"/>
              <w:right w:val="single" w:sz="4" w:space="0" w:color="auto"/>
            </w:tcBorders>
            <w:shd w:val="clear" w:color="000000" w:fill="F2F2F2"/>
            <w:vAlign w:val="center"/>
            <w:hideMark/>
          </w:tcPr>
          <w:p w14:paraId="57FCF194"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ELECTRICITE</w:t>
            </w:r>
          </w:p>
        </w:tc>
        <w:tc>
          <w:tcPr>
            <w:tcW w:w="1294" w:type="dxa"/>
            <w:tcBorders>
              <w:top w:val="nil"/>
              <w:left w:val="nil"/>
              <w:bottom w:val="single" w:sz="4" w:space="0" w:color="auto"/>
              <w:right w:val="single" w:sz="4" w:space="0" w:color="auto"/>
            </w:tcBorders>
            <w:shd w:val="clear" w:color="000000" w:fill="F2F2F2"/>
            <w:noWrap/>
            <w:vAlign w:val="center"/>
            <w:hideMark/>
          </w:tcPr>
          <w:p w14:paraId="1DCCAE4F"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376" w:type="dxa"/>
            <w:tcBorders>
              <w:top w:val="nil"/>
              <w:left w:val="nil"/>
              <w:bottom w:val="single" w:sz="4" w:space="0" w:color="auto"/>
              <w:right w:val="single" w:sz="4" w:space="0" w:color="auto"/>
            </w:tcBorders>
            <w:shd w:val="clear" w:color="000000" w:fill="F2F2F2"/>
            <w:noWrap/>
            <w:vAlign w:val="center"/>
            <w:hideMark/>
          </w:tcPr>
          <w:p w14:paraId="5047C39F"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6C288A11"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610D2654"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E848DE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22.1</w:t>
            </w:r>
          </w:p>
        </w:tc>
        <w:tc>
          <w:tcPr>
            <w:tcW w:w="3267" w:type="dxa"/>
            <w:tcBorders>
              <w:top w:val="nil"/>
              <w:left w:val="nil"/>
              <w:bottom w:val="single" w:sz="4" w:space="0" w:color="auto"/>
              <w:right w:val="single" w:sz="4" w:space="0" w:color="auto"/>
            </w:tcBorders>
            <w:shd w:val="clear" w:color="000000" w:fill="FFFFFF"/>
            <w:vAlign w:val="center"/>
            <w:hideMark/>
          </w:tcPr>
          <w:p w14:paraId="0E43E149"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Gainages et fileries</w:t>
            </w:r>
          </w:p>
        </w:tc>
        <w:tc>
          <w:tcPr>
            <w:tcW w:w="1294" w:type="dxa"/>
            <w:tcBorders>
              <w:top w:val="nil"/>
              <w:left w:val="nil"/>
              <w:bottom w:val="single" w:sz="4" w:space="0" w:color="auto"/>
              <w:right w:val="single" w:sz="4" w:space="0" w:color="auto"/>
            </w:tcBorders>
            <w:shd w:val="clear" w:color="000000" w:fill="FFFFFF"/>
            <w:noWrap/>
            <w:vAlign w:val="center"/>
            <w:hideMark/>
          </w:tcPr>
          <w:p w14:paraId="5D265A4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ff </w:t>
            </w:r>
          </w:p>
        </w:tc>
        <w:tc>
          <w:tcPr>
            <w:tcW w:w="1376" w:type="dxa"/>
            <w:tcBorders>
              <w:top w:val="nil"/>
              <w:left w:val="nil"/>
              <w:bottom w:val="single" w:sz="4" w:space="0" w:color="auto"/>
              <w:right w:val="single" w:sz="4" w:space="0" w:color="auto"/>
            </w:tcBorders>
            <w:shd w:val="clear" w:color="000000" w:fill="FFFFFF"/>
            <w:noWrap/>
            <w:vAlign w:val="center"/>
            <w:hideMark/>
          </w:tcPr>
          <w:p w14:paraId="236133F3"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312BDE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B1A029E"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508460A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22.3</w:t>
            </w:r>
          </w:p>
        </w:tc>
        <w:tc>
          <w:tcPr>
            <w:tcW w:w="3267" w:type="dxa"/>
            <w:tcBorders>
              <w:top w:val="nil"/>
              <w:left w:val="nil"/>
              <w:bottom w:val="single" w:sz="4" w:space="0" w:color="auto"/>
              <w:right w:val="single" w:sz="4" w:space="0" w:color="auto"/>
            </w:tcBorders>
            <w:shd w:val="clear" w:color="000000" w:fill="FFFFFF"/>
            <w:vAlign w:val="center"/>
            <w:hideMark/>
          </w:tcPr>
          <w:p w14:paraId="017D7F81"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Brasseur d'air </w:t>
            </w:r>
          </w:p>
        </w:tc>
        <w:tc>
          <w:tcPr>
            <w:tcW w:w="1294" w:type="dxa"/>
            <w:tcBorders>
              <w:top w:val="nil"/>
              <w:left w:val="nil"/>
              <w:bottom w:val="single" w:sz="4" w:space="0" w:color="auto"/>
              <w:right w:val="single" w:sz="4" w:space="0" w:color="auto"/>
            </w:tcBorders>
            <w:shd w:val="clear" w:color="000000" w:fill="FFFFFF"/>
            <w:noWrap/>
            <w:vAlign w:val="center"/>
            <w:hideMark/>
          </w:tcPr>
          <w:p w14:paraId="4691233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4902083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E032E74"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5C37EF5"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FE31F3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22.6</w:t>
            </w:r>
          </w:p>
        </w:tc>
        <w:tc>
          <w:tcPr>
            <w:tcW w:w="3267" w:type="dxa"/>
            <w:tcBorders>
              <w:top w:val="nil"/>
              <w:left w:val="nil"/>
              <w:bottom w:val="single" w:sz="4" w:space="0" w:color="auto"/>
              <w:right w:val="single" w:sz="4" w:space="0" w:color="auto"/>
            </w:tcBorders>
            <w:shd w:val="clear" w:color="000000" w:fill="FFFFFF"/>
            <w:vAlign w:val="center"/>
            <w:hideMark/>
          </w:tcPr>
          <w:p w14:paraId="47318D8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Interrupteur double allumage</w:t>
            </w:r>
          </w:p>
        </w:tc>
        <w:tc>
          <w:tcPr>
            <w:tcW w:w="1294" w:type="dxa"/>
            <w:tcBorders>
              <w:top w:val="nil"/>
              <w:left w:val="nil"/>
              <w:bottom w:val="single" w:sz="4" w:space="0" w:color="auto"/>
              <w:right w:val="single" w:sz="4" w:space="0" w:color="auto"/>
            </w:tcBorders>
            <w:shd w:val="clear" w:color="000000" w:fill="FFFFFF"/>
            <w:noWrap/>
            <w:vAlign w:val="center"/>
            <w:hideMark/>
          </w:tcPr>
          <w:p w14:paraId="53100468"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2885EDB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4FE2AF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1E914221"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07EA311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22.10</w:t>
            </w:r>
          </w:p>
        </w:tc>
        <w:tc>
          <w:tcPr>
            <w:tcW w:w="3267" w:type="dxa"/>
            <w:tcBorders>
              <w:top w:val="nil"/>
              <w:left w:val="nil"/>
              <w:bottom w:val="single" w:sz="4" w:space="0" w:color="auto"/>
              <w:right w:val="single" w:sz="4" w:space="0" w:color="auto"/>
            </w:tcBorders>
            <w:shd w:val="clear" w:color="000000" w:fill="FFFFFF"/>
            <w:vAlign w:val="center"/>
            <w:hideMark/>
          </w:tcPr>
          <w:p w14:paraId="3E69AF52"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Réglette LED de 120</w:t>
            </w:r>
          </w:p>
        </w:tc>
        <w:tc>
          <w:tcPr>
            <w:tcW w:w="1294" w:type="dxa"/>
            <w:tcBorders>
              <w:top w:val="nil"/>
              <w:left w:val="nil"/>
              <w:bottom w:val="single" w:sz="4" w:space="0" w:color="auto"/>
              <w:right w:val="single" w:sz="4" w:space="0" w:color="auto"/>
            </w:tcBorders>
            <w:shd w:val="clear" w:color="000000" w:fill="FFFFFF"/>
            <w:noWrap/>
            <w:vAlign w:val="center"/>
            <w:hideMark/>
          </w:tcPr>
          <w:p w14:paraId="7777BB9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u </w:t>
            </w:r>
          </w:p>
        </w:tc>
        <w:tc>
          <w:tcPr>
            <w:tcW w:w="1376" w:type="dxa"/>
            <w:tcBorders>
              <w:top w:val="nil"/>
              <w:left w:val="nil"/>
              <w:bottom w:val="single" w:sz="4" w:space="0" w:color="auto"/>
              <w:right w:val="single" w:sz="4" w:space="0" w:color="auto"/>
            </w:tcBorders>
            <w:shd w:val="clear" w:color="000000" w:fill="FFFFFF"/>
            <w:noWrap/>
            <w:vAlign w:val="center"/>
            <w:hideMark/>
          </w:tcPr>
          <w:p w14:paraId="4763C7A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9EE1B11"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157D0AC"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45A2B57E"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23</w:t>
            </w:r>
          </w:p>
        </w:tc>
        <w:tc>
          <w:tcPr>
            <w:tcW w:w="3267" w:type="dxa"/>
            <w:tcBorders>
              <w:top w:val="nil"/>
              <w:left w:val="nil"/>
              <w:bottom w:val="single" w:sz="4" w:space="0" w:color="auto"/>
              <w:right w:val="single" w:sz="4" w:space="0" w:color="auto"/>
            </w:tcBorders>
            <w:shd w:val="clear" w:color="000000" w:fill="F2F2F2"/>
            <w:vAlign w:val="center"/>
            <w:hideMark/>
          </w:tcPr>
          <w:p w14:paraId="0E1983E2"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xml:space="preserve"> ENDUIT- REVETEMENT</w:t>
            </w:r>
          </w:p>
        </w:tc>
        <w:tc>
          <w:tcPr>
            <w:tcW w:w="1294" w:type="dxa"/>
            <w:tcBorders>
              <w:top w:val="nil"/>
              <w:left w:val="nil"/>
              <w:bottom w:val="single" w:sz="4" w:space="0" w:color="auto"/>
              <w:right w:val="single" w:sz="4" w:space="0" w:color="auto"/>
            </w:tcBorders>
            <w:shd w:val="clear" w:color="000000" w:fill="F2F2F2"/>
            <w:noWrap/>
            <w:vAlign w:val="center"/>
            <w:hideMark/>
          </w:tcPr>
          <w:p w14:paraId="03E5382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w:t>
            </w:r>
          </w:p>
        </w:tc>
        <w:tc>
          <w:tcPr>
            <w:tcW w:w="1376" w:type="dxa"/>
            <w:tcBorders>
              <w:top w:val="nil"/>
              <w:left w:val="nil"/>
              <w:bottom w:val="single" w:sz="4" w:space="0" w:color="auto"/>
              <w:right w:val="single" w:sz="4" w:space="0" w:color="auto"/>
            </w:tcBorders>
            <w:shd w:val="clear" w:color="000000" w:fill="F2F2F2"/>
            <w:noWrap/>
            <w:vAlign w:val="center"/>
            <w:hideMark/>
          </w:tcPr>
          <w:p w14:paraId="0BA86C8B"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5758B655" w14:textId="77777777" w:rsidR="004408CE" w:rsidRPr="00FA6DF2" w:rsidRDefault="004408CE" w:rsidP="004408CE">
            <w:pPr>
              <w:jc w:val="right"/>
              <w:rPr>
                <w:rFonts w:ascii="Arial Narrow" w:hAnsi="Arial Narrow"/>
                <w:b/>
                <w:bCs/>
                <w:sz w:val="20"/>
                <w:szCs w:val="20"/>
              </w:rPr>
            </w:pPr>
            <w:r w:rsidRPr="00FA6DF2">
              <w:rPr>
                <w:rFonts w:ascii="Arial Narrow" w:hAnsi="Arial Narrow"/>
                <w:b/>
                <w:bCs/>
                <w:sz w:val="20"/>
                <w:szCs w:val="20"/>
              </w:rPr>
              <w:t> </w:t>
            </w:r>
          </w:p>
        </w:tc>
      </w:tr>
      <w:tr w:rsidR="004408CE" w:rsidRPr="00D5661C" w14:paraId="5A7273E5"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20ECF84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23.1</w:t>
            </w:r>
          </w:p>
        </w:tc>
        <w:tc>
          <w:tcPr>
            <w:tcW w:w="3267" w:type="dxa"/>
            <w:tcBorders>
              <w:top w:val="nil"/>
              <w:left w:val="nil"/>
              <w:bottom w:val="single" w:sz="4" w:space="0" w:color="auto"/>
              <w:right w:val="single" w:sz="4" w:space="0" w:color="auto"/>
            </w:tcBorders>
            <w:shd w:val="clear" w:color="000000" w:fill="FFFFFF"/>
            <w:vAlign w:val="center"/>
            <w:hideMark/>
          </w:tcPr>
          <w:p w14:paraId="3DFD9290"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Enduit vertical intérieur et extérieur au mortier de ciment dosé à 300kg/m3 de 3 cm d'épaisseur</w:t>
            </w:r>
          </w:p>
        </w:tc>
        <w:tc>
          <w:tcPr>
            <w:tcW w:w="1294" w:type="dxa"/>
            <w:tcBorders>
              <w:top w:val="nil"/>
              <w:left w:val="nil"/>
              <w:bottom w:val="single" w:sz="4" w:space="0" w:color="auto"/>
              <w:right w:val="single" w:sz="4" w:space="0" w:color="auto"/>
            </w:tcBorders>
            <w:shd w:val="clear" w:color="000000" w:fill="FFFFFF"/>
            <w:noWrap/>
            <w:vAlign w:val="center"/>
            <w:hideMark/>
          </w:tcPr>
          <w:p w14:paraId="43EC6A54"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5FB7E9BC"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2D8ECD9B"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2A1EBCE8" w14:textId="77777777" w:rsidTr="00884F21">
        <w:trPr>
          <w:trHeight w:val="300"/>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5080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23.2</w:t>
            </w:r>
          </w:p>
        </w:tc>
        <w:tc>
          <w:tcPr>
            <w:tcW w:w="3267" w:type="dxa"/>
            <w:tcBorders>
              <w:top w:val="single" w:sz="4" w:space="0" w:color="auto"/>
              <w:left w:val="nil"/>
              <w:bottom w:val="single" w:sz="4" w:space="0" w:color="auto"/>
              <w:right w:val="single" w:sz="4" w:space="0" w:color="auto"/>
            </w:tcBorders>
            <w:shd w:val="clear" w:color="000000" w:fill="FFFFFF"/>
            <w:vAlign w:val="center"/>
            <w:hideMark/>
          </w:tcPr>
          <w:p w14:paraId="4EA3088E"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Revêtement au sol en carreaux grès cérame </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5F8C190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14:paraId="1CA8515F"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04675B8"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B56F109"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7841D87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23.4</w:t>
            </w:r>
          </w:p>
        </w:tc>
        <w:tc>
          <w:tcPr>
            <w:tcW w:w="3267" w:type="dxa"/>
            <w:tcBorders>
              <w:top w:val="nil"/>
              <w:left w:val="nil"/>
              <w:bottom w:val="single" w:sz="4" w:space="0" w:color="auto"/>
              <w:right w:val="single" w:sz="4" w:space="0" w:color="auto"/>
            </w:tcBorders>
            <w:shd w:val="clear" w:color="000000" w:fill="FFFFFF"/>
            <w:vAlign w:val="center"/>
            <w:hideMark/>
          </w:tcPr>
          <w:p w14:paraId="111925D8"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F/P de plinthes assorties aux carreaux</w:t>
            </w:r>
          </w:p>
        </w:tc>
        <w:tc>
          <w:tcPr>
            <w:tcW w:w="1294" w:type="dxa"/>
            <w:tcBorders>
              <w:top w:val="nil"/>
              <w:left w:val="nil"/>
              <w:bottom w:val="single" w:sz="4" w:space="0" w:color="auto"/>
              <w:right w:val="single" w:sz="4" w:space="0" w:color="auto"/>
            </w:tcBorders>
            <w:shd w:val="clear" w:color="000000" w:fill="FFFFFF"/>
            <w:noWrap/>
            <w:vAlign w:val="center"/>
            <w:hideMark/>
          </w:tcPr>
          <w:p w14:paraId="0CCD8B5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ml </w:t>
            </w:r>
          </w:p>
        </w:tc>
        <w:tc>
          <w:tcPr>
            <w:tcW w:w="1376" w:type="dxa"/>
            <w:tcBorders>
              <w:top w:val="nil"/>
              <w:left w:val="nil"/>
              <w:bottom w:val="single" w:sz="4" w:space="0" w:color="auto"/>
              <w:right w:val="single" w:sz="4" w:space="0" w:color="auto"/>
            </w:tcBorders>
            <w:shd w:val="clear" w:color="000000" w:fill="FFFFFF"/>
            <w:noWrap/>
            <w:vAlign w:val="center"/>
            <w:hideMark/>
          </w:tcPr>
          <w:p w14:paraId="4467411A"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48395AA3"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5C466A16"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2F2F2"/>
            <w:noWrap/>
            <w:vAlign w:val="center"/>
            <w:hideMark/>
          </w:tcPr>
          <w:p w14:paraId="3169CD99" w14:textId="77777777" w:rsidR="004408CE" w:rsidRPr="00FA6DF2" w:rsidRDefault="004408CE" w:rsidP="004408CE">
            <w:pPr>
              <w:jc w:val="center"/>
              <w:rPr>
                <w:rFonts w:ascii="Arial Narrow" w:hAnsi="Arial Narrow"/>
                <w:b/>
                <w:bCs/>
                <w:sz w:val="20"/>
                <w:szCs w:val="20"/>
              </w:rPr>
            </w:pPr>
            <w:r w:rsidRPr="00FA6DF2">
              <w:rPr>
                <w:rFonts w:ascii="Arial Narrow" w:hAnsi="Arial Narrow"/>
                <w:b/>
                <w:bCs/>
                <w:sz w:val="20"/>
                <w:szCs w:val="20"/>
              </w:rPr>
              <w:t>24</w:t>
            </w:r>
          </w:p>
        </w:tc>
        <w:tc>
          <w:tcPr>
            <w:tcW w:w="3267" w:type="dxa"/>
            <w:tcBorders>
              <w:top w:val="nil"/>
              <w:left w:val="nil"/>
              <w:bottom w:val="single" w:sz="4" w:space="0" w:color="auto"/>
              <w:right w:val="single" w:sz="4" w:space="0" w:color="auto"/>
            </w:tcBorders>
            <w:shd w:val="clear" w:color="000000" w:fill="F2F2F2"/>
            <w:vAlign w:val="center"/>
            <w:hideMark/>
          </w:tcPr>
          <w:p w14:paraId="43012C91" w14:textId="77777777" w:rsidR="004408CE" w:rsidRPr="00FA6DF2" w:rsidRDefault="004408CE" w:rsidP="004408CE">
            <w:pPr>
              <w:rPr>
                <w:rFonts w:ascii="Arial Narrow" w:hAnsi="Arial Narrow"/>
                <w:b/>
                <w:bCs/>
                <w:sz w:val="20"/>
                <w:szCs w:val="20"/>
              </w:rPr>
            </w:pPr>
            <w:r w:rsidRPr="00FA6DF2">
              <w:rPr>
                <w:rFonts w:ascii="Arial Narrow" w:hAnsi="Arial Narrow"/>
                <w:b/>
                <w:bCs/>
                <w:sz w:val="20"/>
                <w:szCs w:val="20"/>
              </w:rPr>
              <w:t xml:space="preserve"> PEINTURE</w:t>
            </w:r>
          </w:p>
        </w:tc>
        <w:tc>
          <w:tcPr>
            <w:tcW w:w="1294" w:type="dxa"/>
            <w:tcBorders>
              <w:top w:val="nil"/>
              <w:left w:val="nil"/>
              <w:bottom w:val="single" w:sz="4" w:space="0" w:color="auto"/>
              <w:right w:val="single" w:sz="4" w:space="0" w:color="auto"/>
            </w:tcBorders>
            <w:shd w:val="clear" w:color="000000" w:fill="F2F2F2"/>
            <w:noWrap/>
            <w:vAlign w:val="center"/>
            <w:hideMark/>
          </w:tcPr>
          <w:p w14:paraId="1F17832E"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w:t>
            </w:r>
          </w:p>
        </w:tc>
        <w:tc>
          <w:tcPr>
            <w:tcW w:w="1376" w:type="dxa"/>
            <w:tcBorders>
              <w:top w:val="nil"/>
              <w:left w:val="nil"/>
              <w:bottom w:val="single" w:sz="4" w:space="0" w:color="auto"/>
              <w:right w:val="single" w:sz="4" w:space="0" w:color="auto"/>
            </w:tcBorders>
            <w:shd w:val="clear" w:color="000000" w:fill="F2F2F2"/>
            <w:noWrap/>
            <w:vAlign w:val="center"/>
            <w:hideMark/>
          </w:tcPr>
          <w:p w14:paraId="641040A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2F2F2"/>
            <w:noWrap/>
            <w:vAlign w:val="center"/>
            <w:hideMark/>
          </w:tcPr>
          <w:p w14:paraId="5E8CD7FA"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8461881"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1460A6C9"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24.1</w:t>
            </w:r>
          </w:p>
        </w:tc>
        <w:tc>
          <w:tcPr>
            <w:tcW w:w="3267" w:type="dxa"/>
            <w:tcBorders>
              <w:top w:val="nil"/>
              <w:left w:val="nil"/>
              <w:bottom w:val="single" w:sz="4" w:space="0" w:color="auto"/>
              <w:right w:val="single" w:sz="4" w:space="0" w:color="auto"/>
            </w:tcBorders>
            <w:shd w:val="clear" w:color="000000" w:fill="FFFFFF"/>
            <w:vAlign w:val="center"/>
            <w:hideMark/>
          </w:tcPr>
          <w:p w14:paraId="5AEB29D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Peinture sur murs intérieurs </w:t>
            </w:r>
          </w:p>
        </w:tc>
        <w:tc>
          <w:tcPr>
            <w:tcW w:w="1294" w:type="dxa"/>
            <w:tcBorders>
              <w:top w:val="nil"/>
              <w:left w:val="nil"/>
              <w:bottom w:val="single" w:sz="4" w:space="0" w:color="auto"/>
              <w:right w:val="single" w:sz="4" w:space="0" w:color="auto"/>
            </w:tcBorders>
            <w:shd w:val="clear" w:color="000000" w:fill="FFFFFF"/>
            <w:noWrap/>
            <w:vAlign w:val="center"/>
            <w:hideMark/>
          </w:tcPr>
          <w:p w14:paraId="0AB1C9A5"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619187EB"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27183F6E"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0F66A1B3" w14:textId="77777777" w:rsidTr="00884F21">
        <w:trPr>
          <w:trHeight w:val="30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426F9E2"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24.2</w:t>
            </w:r>
          </w:p>
        </w:tc>
        <w:tc>
          <w:tcPr>
            <w:tcW w:w="3267" w:type="dxa"/>
            <w:tcBorders>
              <w:top w:val="nil"/>
              <w:left w:val="nil"/>
              <w:bottom w:val="single" w:sz="4" w:space="0" w:color="auto"/>
              <w:right w:val="single" w:sz="4" w:space="0" w:color="auto"/>
            </w:tcBorders>
            <w:shd w:val="clear" w:color="000000" w:fill="FFFFFF"/>
            <w:vAlign w:val="center"/>
            <w:hideMark/>
          </w:tcPr>
          <w:p w14:paraId="464D37F4"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Peinture grès sur murs extérieurs</w:t>
            </w:r>
          </w:p>
        </w:tc>
        <w:tc>
          <w:tcPr>
            <w:tcW w:w="1294" w:type="dxa"/>
            <w:tcBorders>
              <w:top w:val="nil"/>
              <w:left w:val="nil"/>
              <w:bottom w:val="single" w:sz="4" w:space="0" w:color="auto"/>
              <w:right w:val="single" w:sz="4" w:space="0" w:color="auto"/>
            </w:tcBorders>
            <w:shd w:val="clear" w:color="000000" w:fill="FFFFFF"/>
            <w:noWrap/>
            <w:vAlign w:val="center"/>
            <w:hideMark/>
          </w:tcPr>
          <w:p w14:paraId="1B68783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11D89107"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C40721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r w:rsidR="004408CE" w:rsidRPr="00D5661C" w14:paraId="6C879896" w14:textId="77777777" w:rsidTr="00884F21">
        <w:trPr>
          <w:trHeight w:val="510"/>
        </w:trPr>
        <w:tc>
          <w:tcPr>
            <w:tcW w:w="1194" w:type="dxa"/>
            <w:tcBorders>
              <w:top w:val="nil"/>
              <w:left w:val="single" w:sz="8" w:space="0" w:color="auto"/>
              <w:bottom w:val="single" w:sz="4" w:space="0" w:color="auto"/>
              <w:right w:val="single" w:sz="4" w:space="0" w:color="auto"/>
            </w:tcBorders>
            <w:shd w:val="clear" w:color="000000" w:fill="FFFFFF"/>
            <w:noWrap/>
            <w:vAlign w:val="center"/>
            <w:hideMark/>
          </w:tcPr>
          <w:p w14:paraId="6F55F75D"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24.3</w:t>
            </w:r>
          </w:p>
        </w:tc>
        <w:tc>
          <w:tcPr>
            <w:tcW w:w="3267" w:type="dxa"/>
            <w:tcBorders>
              <w:top w:val="nil"/>
              <w:left w:val="nil"/>
              <w:bottom w:val="single" w:sz="4" w:space="0" w:color="auto"/>
              <w:right w:val="single" w:sz="4" w:space="0" w:color="auto"/>
            </w:tcBorders>
            <w:shd w:val="clear" w:color="000000" w:fill="FFFFFF"/>
            <w:vAlign w:val="center"/>
            <w:hideMark/>
          </w:tcPr>
          <w:p w14:paraId="4FFF927C" w14:textId="77777777" w:rsidR="004408CE" w:rsidRPr="00FA6DF2" w:rsidRDefault="004408CE" w:rsidP="009972A1">
            <w:pPr>
              <w:ind w:left="0"/>
              <w:rPr>
                <w:rFonts w:ascii="Arial Narrow" w:hAnsi="Arial Narrow"/>
                <w:sz w:val="20"/>
                <w:szCs w:val="20"/>
              </w:rPr>
            </w:pPr>
            <w:r w:rsidRPr="00FA6DF2">
              <w:rPr>
                <w:rFonts w:ascii="Arial Narrow" w:hAnsi="Arial Narrow"/>
                <w:sz w:val="20"/>
                <w:szCs w:val="20"/>
              </w:rPr>
              <w:t xml:space="preserve">Peinture à huile sur menuiseries métalliques  et portes isoplanes  </w:t>
            </w:r>
          </w:p>
        </w:tc>
        <w:tc>
          <w:tcPr>
            <w:tcW w:w="1294" w:type="dxa"/>
            <w:tcBorders>
              <w:top w:val="nil"/>
              <w:left w:val="nil"/>
              <w:bottom w:val="single" w:sz="4" w:space="0" w:color="auto"/>
              <w:right w:val="single" w:sz="4" w:space="0" w:color="auto"/>
            </w:tcBorders>
            <w:shd w:val="clear" w:color="000000" w:fill="FFFFFF"/>
            <w:noWrap/>
            <w:vAlign w:val="center"/>
            <w:hideMark/>
          </w:tcPr>
          <w:p w14:paraId="1AA387E0"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xml:space="preserve"> m2 </w:t>
            </w:r>
          </w:p>
        </w:tc>
        <w:tc>
          <w:tcPr>
            <w:tcW w:w="1376" w:type="dxa"/>
            <w:tcBorders>
              <w:top w:val="nil"/>
              <w:left w:val="nil"/>
              <w:bottom w:val="single" w:sz="4" w:space="0" w:color="auto"/>
              <w:right w:val="single" w:sz="4" w:space="0" w:color="auto"/>
            </w:tcBorders>
            <w:shd w:val="clear" w:color="000000" w:fill="FFFFFF"/>
            <w:noWrap/>
            <w:vAlign w:val="center"/>
            <w:hideMark/>
          </w:tcPr>
          <w:p w14:paraId="0EA05446" w14:textId="77777777" w:rsidR="004408CE" w:rsidRPr="00FA6DF2" w:rsidRDefault="004408CE" w:rsidP="004408CE">
            <w:pPr>
              <w:jc w:val="center"/>
              <w:rPr>
                <w:rFonts w:ascii="Arial Narrow" w:hAnsi="Arial Narrow"/>
                <w:sz w:val="20"/>
                <w:szCs w:val="20"/>
              </w:rPr>
            </w:pPr>
            <w:r w:rsidRPr="00FA6DF2">
              <w:rPr>
                <w:rFonts w:ascii="Arial Narrow" w:hAnsi="Arial Narrow"/>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37CDC83D" w14:textId="77777777" w:rsidR="004408CE" w:rsidRPr="00FA6DF2" w:rsidRDefault="004408CE" w:rsidP="004408CE">
            <w:pPr>
              <w:jc w:val="right"/>
              <w:rPr>
                <w:rFonts w:ascii="Arial Narrow" w:hAnsi="Arial Narrow"/>
                <w:sz w:val="20"/>
                <w:szCs w:val="20"/>
              </w:rPr>
            </w:pPr>
            <w:r w:rsidRPr="00FA6DF2">
              <w:rPr>
                <w:rFonts w:ascii="Arial Narrow" w:hAnsi="Arial Narrow"/>
                <w:sz w:val="20"/>
                <w:szCs w:val="20"/>
              </w:rPr>
              <w:t> </w:t>
            </w:r>
          </w:p>
        </w:tc>
      </w:tr>
    </w:tbl>
    <w:p w14:paraId="28F596D3" w14:textId="77777777" w:rsidR="004408CE" w:rsidRDefault="004408CE" w:rsidP="004408CE">
      <w:pPr>
        <w:spacing w:after="200" w:line="276" w:lineRule="auto"/>
        <w:rPr>
          <w:rFonts w:ascii="Calibri" w:hAnsi="Calibri"/>
          <w:b/>
          <w:bCs/>
        </w:rPr>
      </w:pPr>
    </w:p>
    <w:p w14:paraId="70A7D884" w14:textId="77777777" w:rsidR="004408CE" w:rsidRDefault="004408CE" w:rsidP="004408CE">
      <w:pPr>
        <w:spacing w:after="200" w:line="276" w:lineRule="auto"/>
        <w:jc w:val="center"/>
        <w:rPr>
          <w:rFonts w:ascii="Calibri" w:hAnsi="Calibri"/>
          <w:b/>
          <w:bCs/>
        </w:rPr>
      </w:pPr>
    </w:p>
    <w:p w14:paraId="722A452C" w14:textId="77777777" w:rsidR="004408CE" w:rsidRDefault="004408CE" w:rsidP="004408CE">
      <w:pPr>
        <w:spacing w:after="200" w:line="276" w:lineRule="auto"/>
        <w:jc w:val="center"/>
        <w:rPr>
          <w:rFonts w:ascii="Calibri" w:hAnsi="Calibri"/>
          <w:b/>
          <w:bCs/>
        </w:rPr>
      </w:pPr>
    </w:p>
    <w:p w14:paraId="5AACA7B0" w14:textId="77777777" w:rsidR="004408CE" w:rsidRDefault="004408CE" w:rsidP="004408CE">
      <w:pPr>
        <w:spacing w:after="200" w:line="276" w:lineRule="auto"/>
        <w:jc w:val="center"/>
        <w:rPr>
          <w:rFonts w:ascii="Calibri" w:hAnsi="Calibri"/>
          <w:b/>
          <w:bCs/>
        </w:rPr>
      </w:pPr>
    </w:p>
    <w:p w14:paraId="2CA9EAC6" w14:textId="77777777" w:rsidR="004408CE" w:rsidRDefault="004408CE" w:rsidP="004408CE">
      <w:pPr>
        <w:spacing w:after="200" w:line="276" w:lineRule="auto"/>
        <w:jc w:val="center"/>
        <w:rPr>
          <w:rFonts w:ascii="Calibri" w:hAnsi="Calibri"/>
          <w:b/>
          <w:bCs/>
        </w:rPr>
      </w:pPr>
    </w:p>
    <w:p w14:paraId="0DA06D9F" w14:textId="77777777" w:rsidR="004408CE" w:rsidRDefault="004408CE" w:rsidP="004408CE">
      <w:pPr>
        <w:spacing w:after="200" w:line="276" w:lineRule="auto"/>
        <w:jc w:val="center"/>
        <w:rPr>
          <w:rFonts w:ascii="Calibri" w:hAnsi="Calibri"/>
          <w:b/>
          <w:bCs/>
        </w:rPr>
      </w:pPr>
    </w:p>
    <w:p w14:paraId="5E9A2F5F" w14:textId="77777777" w:rsidR="004408CE" w:rsidRPr="003E3355" w:rsidRDefault="004408CE" w:rsidP="004408CE">
      <w:pPr>
        <w:spacing w:after="200" w:line="276" w:lineRule="auto"/>
        <w:jc w:val="center"/>
        <w:rPr>
          <w:rFonts w:ascii="Calibri" w:hAnsi="Calibri"/>
          <w:b/>
          <w:bCs/>
        </w:rPr>
      </w:pPr>
    </w:p>
    <w:p w14:paraId="5C183BB5" w14:textId="77777777" w:rsidR="004408CE" w:rsidRDefault="004408CE" w:rsidP="004408CE">
      <w:pPr>
        <w:spacing w:after="200"/>
        <w:jc w:val="both"/>
        <w:rPr>
          <w:rFonts w:ascii="Calibri" w:hAnsi="Calibri"/>
        </w:rPr>
      </w:pPr>
    </w:p>
    <w:p w14:paraId="62ED3994" w14:textId="77777777" w:rsidR="009972A1" w:rsidRDefault="009972A1" w:rsidP="004408CE">
      <w:pPr>
        <w:spacing w:after="200"/>
        <w:jc w:val="both"/>
        <w:rPr>
          <w:rFonts w:ascii="Calibri" w:hAnsi="Calibri"/>
        </w:rPr>
      </w:pPr>
    </w:p>
    <w:p w14:paraId="41C6D28F" w14:textId="77777777" w:rsidR="009972A1" w:rsidRDefault="009972A1" w:rsidP="004408CE">
      <w:pPr>
        <w:spacing w:after="200"/>
        <w:jc w:val="both"/>
        <w:rPr>
          <w:rFonts w:ascii="Calibri" w:hAnsi="Calibri"/>
        </w:rPr>
      </w:pPr>
    </w:p>
    <w:p w14:paraId="03889218" w14:textId="77777777" w:rsidR="009972A1" w:rsidRDefault="009972A1" w:rsidP="004408CE">
      <w:pPr>
        <w:spacing w:after="200"/>
        <w:jc w:val="both"/>
        <w:rPr>
          <w:rFonts w:ascii="Calibri" w:hAnsi="Calibri"/>
        </w:rPr>
      </w:pPr>
    </w:p>
    <w:p w14:paraId="2959438A" w14:textId="77777777" w:rsidR="009972A1" w:rsidRDefault="009972A1" w:rsidP="004408CE">
      <w:pPr>
        <w:spacing w:after="200"/>
        <w:jc w:val="both"/>
        <w:rPr>
          <w:rFonts w:ascii="Calibri" w:hAnsi="Calibri"/>
        </w:rPr>
      </w:pPr>
    </w:p>
    <w:p w14:paraId="6080CE09" w14:textId="77777777" w:rsidR="009972A1" w:rsidRDefault="009972A1" w:rsidP="004408CE">
      <w:pPr>
        <w:spacing w:after="200"/>
        <w:jc w:val="both"/>
        <w:rPr>
          <w:rFonts w:ascii="Calibri" w:hAnsi="Calibri"/>
        </w:rPr>
      </w:pPr>
    </w:p>
    <w:p w14:paraId="486D255B" w14:textId="77777777" w:rsidR="009972A1" w:rsidRDefault="009972A1" w:rsidP="004408CE">
      <w:pPr>
        <w:spacing w:after="200"/>
        <w:jc w:val="both"/>
        <w:rPr>
          <w:rFonts w:ascii="Calibri" w:hAnsi="Calibri"/>
        </w:rPr>
      </w:pPr>
    </w:p>
    <w:p w14:paraId="1E3EF817" w14:textId="77777777" w:rsidR="009972A1" w:rsidRDefault="009972A1" w:rsidP="004408CE">
      <w:pPr>
        <w:spacing w:after="200"/>
        <w:jc w:val="both"/>
        <w:rPr>
          <w:rFonts w:ascii="Calibri" w:hAnsi="Calibri"/>
        </w:rPr>
      </w:pPr>
    </w:p>
    <w:p w14:paraId="70C050A3" w14:textId="77777777" w:rsidR="009972A1" w:rsidRDefault="009972A1" w:rsidP="004408CE">
      <w:pPr>
        <w:spacing w:after="200"/>
        <w:jc w:val="both"/>
        <w:rPr>
          <w:rFonts w:ascii="Calibri" w:hAnsi="Calibri"/>
        </w:rPr>
      </w:pPr>
    </w:p>
    <w:p w14:paraId="1CE26598" w14:textId="77777777" w:rsidR="009972A1" w:rsidRDefault="009972A1" w:rsidP="004408CE">
      <w:pPr>
        <w:spacing w:after="200"/>
        <w:jc w:val="both"/>
        <w:rPr>
          <w:rFonts w:ascii="Calibri" w:hAnsi="Calibri"/>
        </w:rPr>
      </w:pPr>
    </w:p>
    <w:p w14:paraId="34602CBF" w14:textId="77777777" w:rsidR="009972A1" w:rsidRDefault="009972A1" w:rsidP="004408CE">
      <w:pPr>
        <w:spacing w:after="200"/>
        <w:jc w:val="both"/>
        <w:rPr>
          <w:rFonts w:ascii="Calibri" w:hAnsi="Calibri"/>
        </w:rPr>
      </w:pPr>
    </w:p>
    <w:p w14:paraId="68A15B86" w14:textId="77777777" w:rsidR="009972A1" w:rsidRDefault="009972A1" w:rsidP="004408CE">
      <w:pPr>
        <w:spacing w:after="200"/>
        <w:jc w:val="both"/>
        <w:rPr>
          <w:rFonts w:ascii="Calibri" w:hAnsi="Calibri"/>
        </w:rPr>
      </w:pPr>
    </w:p>
    <w:p w14:paraId="1141101B" w14:textId="77777777" w:rsidR="009972A1" w:rsidRDefault="009972A1" w:rsidP="004408CE">
      <w:pPr>
        <w:spacing w:after="200"/>
        <w:jc w:val="both"/>
        <w:rPr>
          <w:rFonts w:ascii="Calibri" w:hAnsi="Calibri"/>
        </w:rPr>
      </w:pPr>
    </w:p>
    <w:p w14:paraId="081388EB" w14:textId="77777777" w:rsidR="009972A1" w:rsidRDefault="009972A1" w:rsidP="004408CE">
      <w:pPr>
        <w:spacing w:after="200"/>
        <w:jc w:val="both"/>
        <w:rPr>
          <w:rFonts w:ascii="Calibri" w:hAnsi="Calibri"/>
        </w:rPr>
      </w:pPr>
    </w:p>
    <w:p w14:paraId="7078602E" w14:textId="77777777" w:rsidR="009972A1" w:rsidRDefault="009972A1" w:rsidP="004408CE">
      <w:pPr>
        <w:spacing w:after="200"/>
        <w:jc w:val="both"/>
        <w:rPr>
          <w:rFonts w:ascii="Calibri" w:hAnsi="Calibri"/>
        </w:rPr>
      </w:pPr>
    </w:p>
    <w:p w14:paraId="550EC97C" w14:textId="77777777" w:rsidR="009972A1" w:rsidRDefault="009972A1" w:rsidP="004408CE">
      <w:pPr>
        <w:spacing w:after="200"/>
        <w:jc w:val="both"/>
        <w:rPr>
          <w:rFonts w:ascii="Calibri" w:hAnsi="Calibri"/>
        </w:rPr>
      </w:pPr>
    </w:p>
    <w:p w14:paraId="33546ECB" w14:textId="77777777" w:rsidR="009972A1" w:rsidRDefault="009972A1" w:rsidP="004408CE">
      <w:pPr>
        <w:spacing w:after="200"/>
        <w:jc w:val="both"/>
        <w:rPr>
          <w:rFonts w:ascii="Calibri" w:hAnsi="Calibri"/>
        </w:rPr>
      </w:pPr>
    </w:p>
    <w:p w14:paraId="492B25EE" w14:textId="77777777" w:rsidR="009972A1" w:rsidRDefault="009972A1" w:rsidP="004408CE">
      <w:pPr>
        <w:spacing w:after="200"/>
        <w:jc w:val="both"/>
        <w:rPr>
          <w:rFonts w:ascii="Calibri" w:hAnsi="Calibri"/>
        </w:rPr>
      </w:pPr>
    </w:p>
    <w:p w14:paraId="175B008B" w14:textId="77777777" w:rsidR="009972A1" w:rsidRDefault="009972A1" w:rsidP="004408CE">
      <w:pPr>
        <w:spacing w:after="200"/>
        <w:jc w:val="both"/>
        <w:rPr>
          <w:rFonts w:ascii="Calibri" w:hAnsi="Calibri"/>
        </w:rPr>
      </w:pPr>
    </w:p>
    <w:p w14:paraId="19308940" w14:textId="77777777" w:rsidR="009972A1" w:rsidRDefault="009972A1" w:rsidP="004408CE">
      <w:pPr>
        <w:spacing w:after="200"/>
        <w:jc w:val="both"/>
        <w:rPr>
          <w:rFonts w:ascii="Calibri" w:hAnsi="Calibri"/>
        </w:rPr>
      </w:pPr>
    </w:p>
    <w:p w14:paraId="760E0AED" w14:textId="77777777" w:rsidR="009972A1" w:rsidRDefault="009972A1" w:rsidP="004408CE">
      <w:pPr>
        <w:spacing w:after="200"/>
        <w:jc w:val="both"/>
        <w:rPr>
          <w:rFonts w:ascii="Calibri" w:hAnsi="Calibri"/>
        </w:rPr>
      </w:pPr>
    </w:p>
    <w:p w14:paraId="13C62C86" w14:textId="77777777" w:rsidR="009972A1" w:rsidRDefault="009972A1" w:rsidP="004408CE">
      <w:pPr>
        <w:spacing w:after="200"/>
        <w:jc w:val="both"/>
        <w:rPr>
          <w:rFonts w:ascii="Calibri" w:hAnsi="Calibri"/>
        </w:rPr>
      </w:pPr>
    </w:p>
    <w:p w14:paraId="536102AB" w14:textId="77777777" w:rsidR="009972A1" w:rsidRDefault="009972A1" w:rsidP="004408CE">
      <w:pPr>
        <w:spacing w:after="200"/>
        <w:jc w:val="both"/>
        <w:rPr>
          <w:rFonts w:ascii="Calibri" w:hAnsi="Calibri"/>
        </w:rPr>
      </w:pPr>
    </w:p>
    <w:p w14:paraId="4BB03622" w14:textId="77777777" w:rsidR="009972A1" w:rsidRPr="003E3355" w:rsidRDefault="009972A1" w:rsidP="004408CE">
      <w:pPr>
        <w:spacing w:after="200"/>
        <w:jc w:val="both"/>
        <w:rPr>
          <w:rFonts w:ascii="Calibri" w:hAnsi="Calibri"/>
        </w:rPr>
      </w:pPr>
    </w:p>
    <w:p w14:paraId="28B773AF" w14:textId="77777777" w:rsidR="004408CE" w:rsidRPr="003E3355" w:rsidRDefault="004408CE" w:rsidP="004408CE">
      <w:pPr>
        <w:spacing w:after="200" w:line="276" w:lineRule="auto"/>
        <w:jc w:val="both"/>
        <w:rPr>
          <w:rFonts w:ascii="Calibri" w:hAnsi="Calibri"/>
          <w:b/>
          <w:bCs/>
        </w:rPr>
      </w:pPr>
    </w:p>
    <w:p w14:paraId="20DDCDC1" w14:textId="77777777" w:rsidR="004408CE" w:rsidRPr="003E3355" w:rsidRDefault="004408CE" w:rsidP="004408CE">
      <w:pPr>
        <w:spacing w:after="200" w:line="276" w:lineRule="auto"/>
        <w:jc w:val="both"/>
        <w:rPr>
          <w:rFonts w:ascii="Calibri" w:hAnsi="Calibri"/>
          <w:b/>
          <w:bCs/>
        </w:rPr>
      </w:pPr>
    </w:p>
    <w:p w14:paraId="782B1C08" w14:textId="77777777" w:rsidR="004408CE" w:rsidRPr="00824E0B" w:rsidRDefault="004408CE" w:rsidP="004408CE">
      <w:pPr>
        <w:pStyle w:val="Corpsdetexte"/>
        <w:pBdr>
          <w:top w:val="single" w:sz="4" w:space="1" w:color="auto"/>
          <w:left w:val="single" w:sz="4" w:space="18" w:color="auto"/>
          <w:bottom w:val="single" w:sz="4" w:space="1" w:color="auto"/>
          <w:right w:val="single" w:sz="4" w:space="1" w:color="auto"/>
        </w:pBdr>
        <w:shd w:val="clear" w:color="auto" w:fill="FFFFFF"/>
        <w:jc w:val="center"/>
        <w:rPr>
          <w:rFonts w:ascii="Calibri" w:hAnsi="Calibri"/>
          <w:b w:val="0"/>
          <w:bCs/>
          <w:sz w:val="32"/>
          <w:szCs w:val="32"/>
        </w:rPr>
      </w:pPr>
      <w:r>
        <w:rPr>
          <w:rFonts w:ascii="Calibri" w:hAnsi="Calibri"/>
          <w:b w:val="0"/>
          <w:bCs/>
          <w:sz w:val="32"/>
          <w:szCs w:val="32"/>
        </w:rPr>
        <w:t>PIECES GRAPHIQUES</w:t>
      </w:r>
    </w:p>
    <w:p w14:paraId="28DF6494" w14:textId="77777777" w:rsidR="004408CE" w:rsidRPr="003E3355" w:rsidRDefault="004408CE" w:rsidP="004408CE">
      <w:pPr>
        <w:spacing w:after="200" w:line="276" w:lineRule="auto"/>
        <w:jc w:val="both"/>
        <w:rPr>
          <w:rFonts w:ascii="Calibri" w:hAnsi="Calibri"/>
          <w:b/>
          <w:bCs/>
        </w:rPr>
      </w:pPr>
    </w:p>
    <w:p w14:paraId="1D225D68" w14:textId="77777777" w:rsidR="004408CE" w:rsidRPr="003E3355" w:rsidRDefault="004408CE" w:rsidP="004408CE">
      <w:pPr>
        <w:spacing w:after="200" w:line="276" w:lineRule="auto"/>
        <w:jc w:val="both"/>
        <w:rPr>
          <w:rFonts w:ascii="Calibri" w:hAnsi="Calibri"/>
          <w:b/>
          <w:bCs/>
        </w:rPr>
      </w:pPr>
    </w:p>
    <w:p w14:paraId="4A6617E0" w14:textId="77777777" w:rsidR="004408CE" w:rsidRPr="003E3355" w:rsidRDefault="004408CE" w:rsidP="004408CE">
      <w:pPr>
        <w:spacing w:after="200"/>
        <w:jc w:val="both"/>
        <w:rPr>
          <w:rFonts w:ascii="Calibri" w:hAnsi="Calibri"/>
        </w:rPr>
      </w:pPr>
    </w:p>
    <w:p w14:paraId="49AED5F3" w14:textId="77777777" w:rsidR="004408CE" w:rsidRPr="003E3355" w:rsidRDefault="004408CE" w:rsidP="004408CE">
      <w:pPr>
        <w:spacing w:after="200"/>
        <w:jc w:val="both"/>
        <w:rPr>
          <w:rFonts w:ascii="Calibri" w:hAnsi="Calibri"/>
        </w:rPr>
      </w:pPr>
    </w:p>
    <w:tbl>
      <w:tblPr>
        <w:tblW w:w="15069" w:type="dxa"/>
        <w:tblInd w:w="55" w:type="dxa"/>
        <w:tblCellMar>
          <w:left w:w="70" w:type="dxa"/>
          <w:right w:w="70" w:type="dxa"/>
        </w:tblCellMar>
        <w:tblLook w:val="04A0" w:firstRow="1" w:lastRow="0" w:firstColumn="1" w:lastColumn="0" w:noHBand="0" w:noVBand="1"/>
      </w:tblPr>
      <w:tblGrid>
        <w:gridCol w:w="769"/>
        <w:gridCol w:w="3734"/>
        <w:gridCol w:w="850"/>
        <w:gridCol w:w="1276"/>
        <w:gridCol w:w="1418"/>
        <w:gridCol w:w="6673"/>
        <w:gridCol w:w="146"/>
        <w:gridCol w:w="146"/>
        <w:gridCol w:w="146"/>
        <w:gridCol w:w="146"/>
      </w:tblGrid>
      <w:tr w:rsidR="004408CE" w:rsidRPr="00DA26F4" w14:paraId="0BA84155" w14:textId="77777777" w:rsidTr="004408CE">
        <w:trPr>
          <w:trHeight w:val="291"/>
        </w:trPr>
        <w:tc>
          <w:tcPr>
            <w:tcW w:w="534" w:type="dxa"/>
            <w:tcBorders>
              <w:top w:val="nil"/>
              <w:left w:val="nil"/>
              <w:right w:val="nil"/>
            </w:tcBorders>
            <w:shd w:val="clear" w:color="auto" w:fill="auto"/>
            <w:noWrap/>
            <w:vAlign w:val="center"/>
            <w:hideMark/>
          </w:tcPr>
          <w:p w14:paraId="5352A27E" w14:textId="77777777" w:rsidR="004408CE" w:rsidRPr="00DA26F4" w:rsidRDefault="004408CE" w:rsidP="004408CE">
            <w:pPr>
              <w:rPr>
                <w:b/>
                <w:bCs/>
                <w:sz w:val="22"/>
                <w:szCs w:val="22"/>
              </w:rPr>
            </w:pPr>
            <w:r w:rsidRPr="00DA26F4">
              <w:rPr>
                <w:b/>
                <w:bCs/>
                <w:sz w:val="22"/>
                <w:szCs w:val="22"/>
              </w:rPr>
              <w:t> </w:t>
            </w:r>
          </w:p>
        </w:tc>
        <w:tc>
          <w:tcPr>
            <w:tcW w:w="3734" w:type="dxa"/>
            <w:tcBorders>
              <w:top w:val="nil"/>
              <w:left w:val="nil"/>
              <w:right w:val="nil"/>
            </w:tcBorders>
            <w:shd w:val="clear" w:color="auto" w:fill="auto"/>
            <w:noWrap/>
            <w:vAlign w:val="center"/>
            <w:hideMark/>
          </w:tcPr>
          <w:p w14:paraId="2430A619" w14:textId="77777777" w:rsidR="004408CE" w:rsidRPr="00DA26F4" w:rsidRDefault="004408CE" w:rsidP="004408CE">
            <w:pPr>
              <w:rPr>
                <w:b/>
                <w:bCs/>
                <w:sz w:val="22"/>
                <w:szCs w:val="22"/>
              </w:rPr>
            </w:pPr>
            <w:r w:rsidRPr="00DA26F4">
              <w:rPr>
                <w:b/>
                <w:bCs/>
                <w:sz w:val="22"/>
                <w:szCs w:val="22"/>
              </w:rPr>
              <w:t> </w:t>
            </w:r>
          </w:p>
        </w:tc>
        <w:tc>
          <w:tcPr>
            <w:tcW w:w="850" w:type="dxa"/>
            <w:tcBorders>
              <w:top w:val="nil"/>
              <w:left w:val="nil"/>
              <w:right w:val="nil"/>
            </w:tcBorders>
            <w:shd w:val="clear" w:color="auto" w:fill="auto"/>
            <w:noWrap/>
            <w:vAlign w:val="center"/>
            <w:hideMark/>
          </w:tcPr>
          <w:p w14:paraId="7960DD41" w14:textId="77777777" w:rsidR="004408CE" w:rsidRPr="00DA26F4" w:rsidRDefault="004408CE" w:rsidP="004408CE">
            <w:pPr>
              <w:rPr>
                <w:b/>
                <w:bCs/>
                <w:sz w:val="22"/>
                <w:szCs w:val="22"/>
              </w:rPr>
            </w:pPr>
            <w:r w:rsidRPr="00DA26F4">
              <w:rPr>
                <w:b/>
                <w:bCs/>
                <w:sz w:val="22"/>
                <w:szCs w:val="22"/>
              </w:rPr>
              <w:t> </w:t>
            </w:r>
          </w:p>
        </w:tc>
        <w:tc>
          <w:tcPr>
            <w:tcW w:w="1276" w:type="dxa"/>
            <w:tcBorders>
              <w:top w:val="nil"/>
              <w:left w:val="nil"/>
              <w:right w:val="nil"/>
            </w:tcBorders>
            <w:shd w:val="clear" w:color="auto" w:fill="auto"/>
            <w:noWrap/>
            <w:vAlign w:val="center"/>
            <w:hideMark/>
          </w:tcPr>
          <w:p w14:paraId="1414EE18" w14:textId="77777777" w:rsidR="004408CE" w:rsidRPr="00DA26F4" w:rsidRDefault="004408CE" w:rsidP="004408CE">
            <w:pPr>
              <w:rPr>
                <w:b/>
                <w:bCs/>
                <w:sz w:val="22"/>
                <w:szCs w:val="22"/>
              </w:rPr>
            </w:pPr>
            <w:r w:rsidRPr="00DA26F4">
              <w:rPr>
                <w:b/>
                <w:bCs/>
                <w:sz w:val="22"/>
                <w:szCs w:val="22"/>
              </w:rPr>
              <w:t> </w:t>
            </w:r>
          </w:p>
        </w:tc>
        <w:tc>
          <w:tcPr>
            <w:tcW w:w="1418" w:type="dxa"/>
            <w:tcBorders>
              <w:top w:val="nil"/>
              <w:left w:val="nil"/>
              <w:right w:val="nil"/>
            </w:tcBorders>
            <w:shd w:val="clear" w:color="auto" w:fill="auto"/>
            <w:noWrap/>
            <w:vAlign w:val="center"/>
            <w:hideMark/>
          </w:tcPr>
          <w:p w14:paraId="01FEBC5B" w14:textId="77777777" w:rsidR="004408CE" w:rsidRPr="00DA26F4" w:rsidRDefault="004408CE" w:rsidP="004408CE">
            <w:pPr>
              <w:rPr>
                <w:b/>
                <w:bCs/>
                <w:sz w:val="22"/>
                <w:szCs w:val="22"/>
              </w:rPr>
            </w:pPr>
            <w:r w:rsidRPr="00DA26F4">
              <w:rPr>
                <w:b/>
                <w:bCs/>
                <w:sz w:val="22"/>
                <w:szCs w:val="22"/>
              </w:rPr>
              <w:t> </w:t>
            </w:r>
          </w:p>
        </w:tc>
        <w:tc>
          <w:tcPr>
            <w:tcW w:w="6673" w:type="dxa"/>
            <w:tcBorders>
              <w:top w:val="nil"/>
              <w:left w:val="nil"/>
              <w:right w:val="nil"/>
            </w:tcBorders>
            <w:shd w:val="clear" w:color="auto" w:fill="auto"/>
            <w:noWrap/>
            <w:vAlign w:val="center"/>
            <w:hideMark/>
          </w:tcPr>
          <w:p w14:paraId="248C93ED" w14:textId="77777777" w:rsidR="004408CE" w:rsidRPr="00DA26F4" w:rsidRDefault="004408CE" w:rsidP="004408CE">
            <w:pPr>
              <w:rPr>
                <w:b/>
                <w:bCs/>
                <w:sz w:val="22"/>
                <w:szCs w:val="22"/>
              </w:rPr>
            </w:pPr>
            <w:r w:rsidRPr="00DA26F4">
              <w:rPr>
                <w:b/>
                <w:bCs/>
                <w:sz w:val="22"/>
                <w:szCs w:val="22"/>
              </w:rPr>
              <w:t> </w:t>
            </w:r>
          </w:p>
        </w:tc>
        <w:tc>
          <w:tcPr>
            <w:tcW w:w="146" w:type="dxa"/>
            <w:tcBorders>
              <w:top w:val="nil"/>
              <w:left w:val="nil"/>
              <w:right w:val="nil"/>
            </w:tcBorders>
            <w:shd w:val="clear" w:color="auto" w:fill="auto"/>
            <w:noWrap/>
            <w:vAlign w:val="center"/>
            <w:hideMark/>
          </w:tcPr>
          <w:p w14:paraId="4013ACAA" w14:textId="77777777" w:rsidR="004408CE" w:rsidRPr="00DA26F4" w:rsidRDefault="004408CE" w:rsidP="004408CE">
            <w:pPr>
              <w:rPr>
                <w:sz w:val="22"/>
                <w:szCs w:val="22"/>
              </w:rPr>
            </w:pPr>
          </w:p>
        </w:tc>
        <w:tc>
          <w:tcPr>
            <w:tcW w:w="146" w:type="dxa"/>
            <w:tcBorders>
              <w:top w:val="nil"/>
              <w:left w:val="nil"/>
              <w:right w:val="nil"/>
            </w:tcBorders>
            <w:shd w:val="clear" w:color="auto" w:fill="auto"/>
            <w:noWrap/>
            <w:vAlign w:val="center"/>
            <w:hideMark/>
          </w:tcPr>
          <w:p w14:paraId="4DD3BDC3" w14:textId="77777777" w:rsidR="004408CE" w:rsidRPr="00DA26F4" w:rsidRDefault="004408CE" w:rsidP="004408CE">
            <w:pPr>
              <w:rPr>
                <w:rFonts w:ascii="Arial Narrow" w:hAnsi="Arial Narrow"/>
                <w:color w:val="FFFF00"/>
                <w:sz w:val="20"/>
                <w:szCs w:val="20"/>
              </w:rPr>
            </w:pPr>
          </w:p>
        </w:tc>
        <w:tc>
          <w:tcPr>
            <w:tcW w:w="146" w:type="dxa"/>
            <w:tcBorders>
              <w:top w:val="nil"/>
              <w:left w:val="nil"/>
              <w:right w:val="nil"/>
            </w:tcBorders>
            <w:shd w:val="clear" w:color="auto" w:fill="auto"/>
            <w:noWrap/>
            <w:vAlign w:val="center"/>
            <w:hideMark/>
          </w:tcPr>
          <w:p w14:paraId="4F23D108" w14:textId="77777777" w:rsidR="004408CE" w:rsidRPr="00DA26F4" w:rsidRDefault="004408CE" w:rsidP="004408CE">
            <w:pPr>
              <w:rPr>
                <w:rFonts w:ascii="Arial Narrow" w:hAnsi="Arial Narrow"/>
                <w:color w:val="FFFF00"/>
                <w:sz w:val="20"/>
                <w:szCs w:val="20"/>
              </w:rPr>
            </w:pPr>
          </w:p>
        </w:tc>
        <w:tc>
          <w:tcPr>
            <w:tcW w:w="146" w:type="dxa"/>
            <w:tcBorders>
              <w:top w:val="nil"/>
              <w:left w:val="nil"/>
              <w:right w:val="nil"/>
            </w:tcBorders>
            <w:shd w:val="clear" w:color="auto" w:fill="auto"/>
            <w:noWrap/>
            <w:vAlign w:val="center"/>
            <w:hideMark/>
          </w:tcPr>
          <w:p w14:paraId="2C170F07" w14:textId="77777777" w:rsidR="004408CE" w:rsidRPr="00DA26F4" w:rsidRDefault="004408CE" w:rsidP="004408CE">
            <w:pPr>
              <w:rPr>
                <w:sz w:val="22"/>
                <w:szCs w:val="22"/>
              </w:rPr>
            </w:pPr>
          </w:p>
        </w:tc>
      </w:tr>
    </w:tbl>
    <w:p w14:paraId="50DF1FC9" w14:textId="77777777" w:rsidR="004408CE" w:rsidRPr="00982FDA" w:rsidRDefault="004408CE" w:rsidP="004408CE">
      <w:pPr>
        <w:spacing w:after="200"/>
        <w:jc w:val="both"/>
      </w:pPr>
    </w:p>
    <w:p w14:paraId="55C6F310" w14:textId="77777777" w:rsidR="004408CE" w:rsidRDefault="004408CE">
      <w:pPr>
        <w:pStyle w:val="heading10"/>
        <w:numPr>
          <w:ilvl w:val="0"/>
          <w:numId w:val="0"/>
        </w:numPr>
        <w:rPr>
          <w:rStyle w:val="Header1"/>
          <w:b w:val="0"/>
          <w:sz w:val="22"/>
          <w:szCs w:val="22"/>
        </w:rPr>
      </w:pPr>
    </w:p>
    <w:p w14:paraId="4C67A0E0" w14:textId="77777777" w:rsidR="004408CE" w:rsidRDefault="004408CE">
      <w:pPr>
        <w:pStyle w:val="heading10"/>
        <w:numPr>
          <w:ilvl w:val="0"/>
          <w:numId w:val="0"/>
        </w:numPr>
        <w:rPr>
          <w:rStyle w:val="Header1"/>
          <w:b w:val="0"/>
          <w:sz w:val="22"/>
          <w:szCs w:val="22"/>
        </w:rPr>
      </w:pPr>
    </w:p>
    <w:p w14:paraId="3E939913" w14:textId="77777777" w:rsidR="004408CE" w:rsidRDefault="004408CE">
      <w:pPr>
        <w:pStyle w:val="heading10"/>
        <w:numPr>
          <w:ilvl w:val="0"/>
          <w:numId w:val="0"/>
        </w:numPr>
        <w:rPr>
          <w:rStyle w:val="Header1"/>
          <w:b w:val="0"/>
          <w:sz w:val="22"/>
          <w:szCs w:val="22"/>
        </w:rPr>
      </w:pPr>
    </w:p>
    <w:p w14:paraId="3F6456BA" w14:textId="77777777" w:rsidR="004408CE" w:rsidRDefault="004408CE">
      <w:pPr>
        <w:pStyle w:val="heading10"/>
        <w:numPr>
          <w:ilvl w:val="0"/>
          <w:numId w:val="0"/>
        </w:numPr>
        <w:rPr>
          <w:rStyle w:val="Header1"/>
          <w:b w:val="0"/>
          <w:sz w:val="22"/>
          <w:szCs w:val="22"/>
        </w:rPr>
      </w:pPr>
    </w:p>
    <w:p w14:paraId="075FFBD5" w14:textId="77777777" w:rsidR="004408CE" w:rsidRDefault="004408CE">
      <w:pPr>
        <w:pStyle w:val="heading10"/>
        <w:numPr>
          <w:ilvl w:val="0"/>
          <w:numId w:val="0"/>
        </w:numPr>
        <w:rPr>
          <w:rStyle w:val="Header1"/>
          <w:b w:val="0"/>
          <w:sz w:val="22"/>
          <w:szCs w:val="22"/>
        </w:rPr>
      </w:pPr>
    </w:p>
    <w:p w14:paraId="084CE131" w14:textId="77777777" w:rsidR="004408CE" w:rsidRDefault="004408CE">
      <w:pPr>
        <w:pStyle w:val="heading10"/>
        <w:numPr>
          <w:ilvl w:val="0"/>
          <w:numId w:val="0"/>
        </w:numPr>
        <w:rPr>
          <w:rStyle w:val="Header1"/>
          <w:b w:val="0"/>
          <w:sz w:val="22"/>
          <w:szCs w:val="22"/>
        </w:rPr>
      </w:pPr>
    </w:p>
    <w:p w14:paraId="0867BADE" w14:textId="77777777" w:rsidR="004408CE" w:rsidRDefault="004408CE">
      <w:pPr>
        <w:pStyle w:val="heading10"/>
        <w:numPr>
          <w:ilvl w:val="0"/>
          <w:numId w:val="0"/>
        </w:numPr>
        <w:rPr>
          <w:rStyle w:val="Header1"/>
          <w:b w:val="0"/>
          <w:sz w:val="22"/>
          <w:szCs w:val="22"/>
        </w:rPr>
      </w:pPr>
    </w:p>
    <w:sectPr w:rsidR="004408CE" w:rsidSect="00E6691C">
      <w:footerReference w:type="default" r:id="rId33"/>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5BA7" w14:textId="77777777" w:rsidR="00F07BD0" w:rsidRDefault="00F07BD0" w:rsidP="00A56DF0">
      <w:r>
        <w:separator/>
      </w:r>
    </w:p>
  </w:endnote>
  <w:endnote w:type="continuationSeparator" w:id="0">
    <w:p w14:paraId="1A11C09B" w14:textId="77777777" w:rsidR="00F07BD0" w:rsidRDefault="00F07BD0" w:rsidP="00A56DF0">
      <w:r>
        <w:continuationSeparator/>
      </w:r>
    </w:p>
  </w:endnote>
  <w:endnote w:type="continuationNotice" w:id="1">
    <w:p w14:paraId="1F0A4A36" w14:textId="77777777" w:rsidR="00F07BD0" w:rsidRDefault="00F07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neer">
    <w:altName w:val="Calibri"/>
    <w:panose1 w:val="00000000000000000000"/>
    <w:charset w:val="00"/>
    <w:family w:val="modern"/>
    <w:notTrueType/>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13C" w14:textId="77777777" w:rsidR="00762659" w:rsidRDefault="00762659">
    <w:pPr>
      <w:pStyle w:val="Pieddepage"/>
      <w:jc w:val="right"/>
    </w:pPr>
    <w:r>
      <w:fldChar w:fldCharType="begin"/>
    </w:r>
    <w:r>
      <w:instrText>PAGE   \* MERGEFORMAT</w:instrText>
    </w:r>
    <w:r>
      <w:fldChar w:fldCharType="separate"/>
    </w:r>
    <w:r w:rsidR="007E1C39">
      <w:rPr>
        <w:noProof/>
      </w:rPr>
      <w:t>1</w:t>
    </w:r>
    <w:r>
      <w:fldChar w:fldCharType="end"/>
    </w:r>
  </w:p>
  <w:p w14:paraId="06ACEC22" w14:textId="77777777" w:rsidR="00762659" w:rsidRPr="007B766F" w:rsidRDefault="00762659" w:rsidP="004408CE">
    <w:pPr>
      <w:pStyle w:val="Pieddepage"/>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762659" w:rsidRPr="001719B3" w:rsidRDefault="00762659">
        <w:pPr>
          <w:pStyle w:val="Pieddepage"/>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Pr>
            <w:noProof/>
            <w:sz w:val="20"/>
          </w:rPr>
          <w:t>79</w:t>
        </w:r>
        <w:r w:rsidRPr="001719B3">
          <w:rPr>
            <w:sz w:val="20"/>
          </w:rPr>
          <w:fldChar w:fldCharType="end"/>
        </w:r>
        <w:r>
          <w:rPr>
            <w:sz w:val="20"/>
          </w:rPr>
          <w:t xml:space="preserve"> | </w:t>
        </w:r>
        <w:r>
          <w:rPr>
            <w:color w:val="7F7F7F" w:themeColor="background1" w:themeShade="7F"/>
            <w:sz w:val="20"/>
          </w:rPr>
          <w:t>Page</w:t>
        </w:r>
      </w:p>
    </w:sdtContent>
  </w:sdt>
  <w:p w14:paraId="5CB6025F" w14:textId="77777777" w:rsidR="00762659" w:rsidRDefault="007626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75690" w14:textId="77777777" w:rsidR="00F07BD0" w:rsidRDefault="00F07BD0" w:rsidP="00A56DF0">
      <w:r>
        <w:separator/>
      </w:r>
    </w:p>
  </w:footnote>
  <w:footnote w:type="continuationSeparator" w:id="0">
    <w:p w14:paraId="04B65060" w14:textId="77777777" w:rsidR="00F07BD0" w:rsidRDefault="00F07BD0" w:rsidP="00A56DF0">
      <w:r>
        <w:continuationSeparator/>
      </w:r>
    </w:p>
  </w:footnote>
  <w:footnote w:type="continuationNotice" w:id="1">
    <w:p w14:paraId="76501205" w14:textId="77777777" w:rsidR="00F07BD0" w:rsidRDefault="00F07BD0"/>
  </w:footnote>
  <w:footnote w:id="2">
    <w:p w14:paraId="3760F96D" w14:textId="65A98A82" w:rsidR="00762659" w:rsidRPr="00BC1105" w:rsidRDefault="00762659" w:rsidP="004408CE">
      <w:pPr>
        <w:pStyle w:val="Notedebasdepage"/>
        <w:rPr>
          <w:lang w:val="fr-ML"/>
        </w:rPr>
      </w:pPr>
      <w:r>
        <w:rPr>
          <w:rStyle w:val="Appelnotedebasdep"/>
          <w:i/>
        </w:rPr>
        <w:footnoteRef/>
      </w:r>
      <w:r w:rsidRPr="00BC1105">
        <w:rPr>
          <w:i/>
          <w:lang w:val="fr-ML"/>
        </w:rPr>
        <w:t xml:space="preserve"> Lorsque la soumission est présentée par un groupement d’entreprises, l’accord du groupement conclu doit être joint en annexe à la soumission</w:t>
      </w:r>
    </w:p>
  </w:footnote>
  <w:footnote w:id="3">
    <w:p w14:paraId="243CC7C4" w14:textId="1AD7C105" w:rsidR="00762659" w:rsidRPr="00BC1105" w:rsidRDefault="00762659" w:rsidP="004408CE">
      <w:pPr>
        <w:pStyle w:val="Notedebasdepage"/>
        <w:rPr>
          <w:lang w:val="fr-ML"/>
        </w:rPr>
      </w:pPr>
      <w:r>
        <w:rPr>
          <w:rStyle w:val="Appelnotedebasdep"/>
          <w:i/>
        </w:rPr>
        <w:footnoteRef/>
      </w:r>
      <w:r w:rsidRPr="00BC1105">
        <w:rPr>
          <w:i/>
          <w:lang w:val="fr-ML"/>
        </w:rPr>
        <w:t xml:space="preserve"> Lorsque la soumission est présentée par un groupement d’entreprises, l’accord du groupement conclu doit être joint en annexe à la soumission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CC20406"/>
    <w:lvl w:ilvl="0">
      <w:start w:val="1"/>
      <w:numFmt w:val="decimal"/>
      <w:pStyle w:val="Listenumros"/>
      <w:lvlText w:val="%1."/>
      <w:lvlJc w:val="left"/>
      <w:pPr>
        <w:tabs>
          <w:tab w:val="num" w:pos="360"/>
        </w:tabs>
        <w:ind w:left="227" w:hanging="227"/>
      </w:pPr>
    </w:lvl>
  </w:abstractNum>
  <w:abstractNum w:abstractNumId="1">
    <w:nsid w:val="FFFFFF89"/>
    <w:multiLevelType w:val="singleLevel"/>
    <w:tmpl w:val="C2E0B834"/>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30169A2"/>
    <w:multiLevelType w:val="multilevel"/>
    <w:tmpl w:val="641CEAFC"/>
    <w:lvl w:ilvl="0">
      <w:start w:val="5"/>
      <w:numFmt w:val="decimal"/>
      <w:lvlText w:val="%1"/>
      <w:lvlJc w:val="left"/>
      <w:pPr>
        <w:tabs>
          <w:tab w:val="num" w:pos="465"/>
        </w:tabs>
        <w:ind w:left="465" w:hanging="465"/>
      </w:pPr>
      <w:rPr>
        <w:rFonts w:hint="default"/>
        <w:b w:val="0"/>
      </w:rPr>
    </w:lvl>
    <w:lvl w:ilvl="1">
      <w:start w:val="2"/>
      <w:numFmt w:val="decimal"/>
      <w:lvlText w:val="%1.%2"/>
      <w:lvlJc w:val="left"/>
      <w:pPr>
        <w:tabs>
          <w:tab w:val="num" w:pos="465"/>
        </w:tabs>
        <w:ind w:left="465" w:hanging="465"/>
      </w:pPr>
      <w:rPr>
        <w:rFonts w:hint="default"/>
        <w:b w:val="0"/>
      </w:rPr>
    </w:lvl>
    <w:lvl w:ilvl="2">
      <w:start w:val="6"/>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453DC"/>
    <w:multiLevelType w:val="singleLevel"/>
    <w:tmpl w:val="277E7D3A"/>
    <w:lvl w:ilvl="0">
      <w:start w:val="2"/>
      <w:numFmt w:val="bullet"/>
      <w:lvlText w:val="-"/>
      <w:lvlJc w:val="left"/>
      <w:pPr>
        <w:tabs>
          <w:tab w:val="num" w:pos="1830"/>
        </w:tabs>
        <w:ind w:left="1830" w:hanging="360"/>
      </w:pPr>
      <w:rPr>
        <w:rFonts w:hint="default"/>
      </w:rPr>
    </w:lvl>
  </w:abstractNum>
  <w:abstractNum w:abstractNumId="5">
    <w:nsid w:val="0A4A59B8"/>
    <w:multiLevelType w:val="singleLevel"/>
    <w:tmpl w:val="C81ECF3C"/>
    <w:lvl w:ilvl="0">
      <w:start w:val="1"/>
      <w:numFmt w:val="decimal"/>
      <w:lvlText w:val="5.2.%1 "/>
      <w:legacy w:legacy="1" w:legacySpace="0" w:legacyIndent="283"/>
      <w:lvlJc w:val="left"/>
      <w:pPr>
        <w:ind w:left="1723" w:hanging="283"/>
      </w:pPr>
      <w:rPr>
        <w:b w:val="0"/>
        <w:i w:val="0"/>
        <w:sz w:val="24"/>
      </w:rPr>
    </w:lvl>
  </w:abstractNum>
  <w:abstractNum w:abstractNumId="6">
    <w:nsid w:val="0AC31BE8"/>
    <w:multiLevelType w:val="multilevel"/>
    <w:tmpl w:val="3252E9FC"/>
    <w:lvl w:ilvl="0">
      <w:start w:val="1"/>
      <w:numFmt w:val="bullet"/>
      <w:pStyle w:val="Titre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6C4A89"/>
    <w:multiLevelType w:val="multilevel"/>
    <w:tmpl w:val="6ECA9C8E"/>
    <w:lvl w:ilvl="0">
      <w:start w:val="1"/>
      <w:numFmt w:val="decimal"/>
      <w:lvlText w:val="%1."/>
      <w:lvlJc w:val="left"/>
      <w:pPr>
        <w:ind w:left="720" w:hanging="360"/>
      </w:pPr>
      <w:rPr>
        <w:rFonts w:hint="default"/>
      </w:rPr>
    </w:lvl>
    <w:lvl w:ilvl="1">
      <w:start w:val="2"/>
      <w:numFmt w:val="decimal"/>
      <w:isLgl/>
      <w:lvlText w:val="%1.%2."/>
      <w:lvlJc w:val="left"/>
      <w:pPr>
        <w:ind w:left="1252"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8">
    <w:nsid w:val="0CD62A46"/>
    <w:multiLevelType w:val="singleLevel"/>
    <w:tmpl w:val="277E7D3A"/>
    <w:lvl w:ilvl="0">
      <w:start w:val="2"/>
      <w:numFmt w:val="bullet"/>
      <w:lvlText w:val="-"/>
      <w:lvlJc w:val="left"/>
      <w:pPr>
        <w:tabs>
          <w:tab w:val="num" w:pos="1830"/>
        </w:tabs>
        <w:ind w:left="1830" w:hanging="360"/>
      </w:pPr>
      <w:rPr>
        <w:rFonts w:hint="default"/>
      </w:rPr>
    </w:lvl>
  </w:abstractNum>
  <w:abstractNum w:abstractNumId="9">
    <w:nsid w:val="0EE46699"/>
    <w:multiLevelType w:val="singleLevel"/>
    <w:tmpl w:val="277E7D3A"/>
    <w:lvl w:ilvl="0">
      <w:start w:val="2"/>
      <w:numFmt w:val="bullet"/>
      <w:lvlText w:val="-"/>
      <w:lvlJc w:val="left"/>
      <w:pPr>
        <w:tabs>
          <w:tab w:val="num" w:pos="1830"/>
        </w:tabs>
        <w:ind w:left="1830" w:hanging="360"/>
      </w:pPr>
      <w:rPr>
        <w:rFonts w:hint="default"/>
      </w:rPr>
    </w:lvl>
  </w:abstractNum>
  <w:abstractNum w:abstractNumId="1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1">
    <w:nsid w:val="1E473084"/>
    <w:multiLevelType w:val="hybridMultilevel"/>
    <w:tmpl w:val="5896EF8C"/>
    <w:lvl w:ilvl="0" w:tplc="EB0CAA14">
      <w:start w:val="7"/>
      <w:numFmt w:val="bullet"/>
      <w:lvlText w:val="-"/>
      <w:lvlJc w:val="left"/>
      <w:pPr>
        <w:tabs>
          <w:tab w:val="num" w:pos="1080"/>
        </w:tabs>
        <w:ind w:left="1080" w:hanging="360"/>
      </w:pPr>
      <w:rPr>
        <w:rFonts w:ascii="Plan" w:eastAsia="Times New Roman" w:hAnsi="Plan"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DF5D15"/>
    <w:multiLevelType w:val="hybridMultilevel"/>
    <w:tmpl w:val="B3C07276"/>
    <w:lvl w:ilvl="0" w:tplc="5114C6E0">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C14547"/>
    <w:multiLevelType w:val="singleLevel"/>
    <w:tmpl w:val="E4E233A4"/>
    <w:lvl w:ilvl="0">
      <w:start w:val="1"/>
      <w:numFmt w:val="decimal"/>
      <w:lvlText w:val="7.1.%1 "/>
      <w:legacy w:legacy="1" w:legacySpace="0" w:legacyIndent="283"/>
      <w:lvlJc w:val="left"/>
      <w:pPr>
        <w:ind w:left="1003" w:hanging="283"/>
      </w:pPr>
      <w:rPr>
        <w:b w:val="0"/>
        <w:i w:val="0"/>
        <w:sz w:val="20"/>
      </w:rPr>
    </w:lvl>
  </w:abstractNum>
  <w:abstractNum w:abstractNumId="14">
    <w:nsid w:val="21FB5ADD"/>
    <w:multiLevelType w:val="hybridMultilevel"/>
    <w:tmpl w:val="1FC66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015DC"/>
    <w:multiLevelType w:val="singleLevel"/>
    <w:tmpl w:val="F0F0CA28"/>
    <w:lvl w:ilvl="0">
      <w:start w:val="2"/>
      <w:numFmt w:val="upperLetter"/>
      <w:lvlText w:val="%1. "/>
      <w:legacy w:legacy="1" w:legacySpace="0" w:legacyIndent="283"/>
      <w:lvlJc w:val="left"/>
      <w:pPr>
        <w:ind w:left="1003" w:hanging="283"/>
      </w:pPr>
      <w:rPr>
        <w:b w:val="0"/>
        <w:i w:val="0"/>
        <w:sz w:val="20"/>
      </w:rPr>
    </w:lvl>
  </w:abstractNum>
  <w:abstractNum w:abstractNumId="16">
    <w:nsid w:val="2B7D1C68"/>
    <w:multiLevelType w:val="hybridMultilevel"/>
    <w:tmpl w:val="A9F0EA8C"/>
    <w:lvl w:ilvl="0" w:tplc="1AFCBA04">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9B0302"/>
    <w:multiLevelType w:val="singleLevel"/>
    <w:tmpl w:val="277E7D3A"/>
    <w:lvl w:ilvl="0">
      <w:start w:val="2"/>
      <w:numFmt w:val="bullet"/>
      <w:lvlText w:val="-"/>
      <w:lvlJc w:val="left"/>
      <w:pPr>
        <w:tabs>
          <w:tab w:val="num" w:pos="1830"/>
        </w:tabs>
        <w:ind w:left="1830" w:hanging="360"/>
      </w:pPr>
      <w:rPr>
        <w:rFonts w:hint="default"/>
      </w:rPr>
    </w:lvl>
  </w:abstractNum>
  <w:abstractNum w:abstractNumId="18">
    <w:nsid w:val="2EAF3B7F"/>
    <w:multiLevelType w:val="singleLevel"/>
    <w:tmpl w:val="277E7D3A"/>
    <w:lvl w:ilvl="0">
      <w:start w:val="2"/>
      <w:numFmt w:val="bullet"/>
      <w:lvlText w:val="-"/>
      <w:lvlJc w:val="left"/>
      <w:pPr>
        <w:tabs>
          <w:tab w:val="num" w:pos="1830"/>
        </w:tabs>
        <w:ind w:left="1830" w:hanging="360"/>
      </w:pPr>
      <w:rPr>
        <w:rFonts w:hint="default"/>
      </w:rPr>
    </w:lvl>
  </w:abstractNum>
  <w:abstractNum w:abstractNumId="19">
    <w:nsid w:val="2EDA0B42"/>
    <w:multiLevelType w:val="singleLevel"/>
    <w:tmpl w:val="277E7D3A"/>
    <w:lvl w:ilvl="0">
      <w:start w:val="2"/>
      <w:numFmt w:val="bullet"/>
      <w:lvlText w:val="-"/>
      <w:lvlJc w:val="left"/>
      <w:pPr>
        <w:tabs>
          <w:tab w:val="num" w:pos="1830"/>
        </w:tabs>
        <w:ind w:left="1830" w:hanging="360"/>
      </w:pPr>
      <w:rPr>
        <w:rFonts w:hint="default"/>
      </w:rPr>
    </w:lvl>
  </w:abstractNum>
  <w:abstractNum w:abstractNumId="2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7E68EB"/>
    <w:multiLevelType w:val="singleLevel"/>
    <w:tmpl w:val="676E80B8"/>
    <w:lvl w:ilvl="0">
      <w:start w:val="1"/>
      <w:numFmt w:val="decimal"/>
      <w:lvlText w:val="7.%1 "/>
      <w:legacy w:legacy="1" w:legacySpace="0" w:legacyIndent="283"/>
      <w:lvlJc w:val="left"/>
      <w:pPr>
        <w:ind w:left="283" w:hanging="283"/>
      </w:pPr>
      <w:rPr>
        <w:b w:val="0"/>
        <w:i w:val="0"/>
        <w:sz w:val="20"/>
      </w:rPr>
    </w:lvl>
  </w:abstractNum>
  <w:abstractNum w:abstractNumId="22">
    <w:nsid w:val="3C7D43DA"/>
    <w:multiLevelType w:val="singleLevel"/>
    <w:tmpl w:val="8194A6F4"/>
    <w:lvl w:ilvl="0">
      <w:start w:val="2"/>
      <w:numFmt w:val="decimal"/>
      <w:lvlText w:val="7.1.%1 "/>
      <w:legacy w:legacy="1" w:legacySpace="0" w:legacyIndent="283"/>
      <w:lvlJc w:val="left"/>
      <w:pPr>
        <w:ind w:left="1003" w:hanging="283"/>
      </w:pPr>
      <w:rPr>
        <w:b w:val="0"/>
        <w:i w:val="0"/>
        <w:sz w:val="20"/>
      </w:rPr>
    </w:lvl>
  </w:abstractNum>
  <w:abstractNum w:abstractNumId="23">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883D7A"/>
    <w:multiLevelType w:val="hybridMultilevel"/>
    <w:tmpl w:val="35161D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6">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8E40BEF"/>
    <w:multiLevelType w:val="multilevel"/>
    <w:tmpl w:val="0200116E"/>
    <w:lvl w:ilvl="0">
      <w:start w:val="5"/>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3"/>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128"/>
        </w:tabs>
        <w:ind w:left="2128" w:hanging="72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192"/>
        </w:tabs>
        <w:ind w:left="3192" w:hanging="108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256"/>
        </w:tabs>
        <w:ind w:left="4256" w:hanging="1440"/>
      </w:pPr>
      <w:rPr>
        <w:rFonts w:hint="default"/>
        <w:b w:val="0"/>
      </w:rPr>
    </w:lvl>
  </w:abstractNum>
  <w:abstractNum w:abstractNumId="28">
    <w:nsid w:val="4C0646A3"/>
    <w:multiLevelType w:val="singleLevel"/>
    <w:tmpl w:val="277E7D3A"/>
    <w:lvl w:ilvl="0">
      <w:start w:val="2"/>
      <w:numFmt w:val="bullet"/>
      <w:lvlText w:val="-"/>
      <w:lvlJc w:val="left"/>
      <w:pPr>
        <w:tabs>
          <w:tab w:val="num" w:pos="1830"/>
        </w:tabs>
        <w:ind w:left="1830" w:hanging="360"/>
      </w:pPr>
      <w:rPr>
        <w:rFonts w:hint="default"/>
      </w:rPr>
    </w:lvl>
  </w:abstractNum>
  <w:abstractNum w:abstractNumId="29">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13B7902"/>
    <w:multiLevelType w:val="hybridMultilevel"/>
    <w:tmpl w:val="74766130"/>
    <w:lvl w:ilvl="0" w:tplc="5114C6E0">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2084306"/>
    <w:multiLevelType w:val="hybridMultilevel"/>
    <w:tmpl w:val="CCBE4BBA"/>
    <w:lvl w:ilvl="0" w:tplc="095099DA">
      <w:start w:val="28"/>
      <w:numFmt w:val="lowerLetter"/>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6E7566"/>
    <w:multiLevelType w:val="singleLevel"/>
    <w:tmpl w:val="277E7D3A"/>
    <w:lvl w:ilvl="0">
      <w:start w:val="2"/>
      <w:numFmt w:val="bullet"/>
      <w:lvlText w:val="-"/>
      <w:lvlJc w:val="left"/>
      <w:pPr>
        <w:tabs>
          <w:tab w:val="num" w:pos="1830"/>
        </w:tabs>
        <w:ind w:left="1830" w:hanging="360"/>
      </w:pPr>
      <w:rPr>
        <w:rFonts w:hint="default"/>
      </w:rPr>
    </w:lvl>
  </w:abstractNum>
  <w:abstractNum w:abstractNumId="33">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54B448A9"/>
    <w:multiLevelType w:val="singleLevel"/>
    <w:tmpl w:val="0220C0A4"/>
    <w:lvl w:ilvl="0">
      <w:start w:val="4"/>
      <w:numFmt w:val="decimal"/>
      <w:lvlText w:val="5.1.%1 "/>
      <w:legacy w:legacy="1" w:legacySpace="0" w:legacyIndent="283"/>
      <w:lvlJc w:val="left"/>
      <w:pPr>
        <w:ind w:left="1003" w:hanging="283"/>
      </w:pPr>
      <w:rPr>
        <w:b w:val="0"/>
        <w:i w:val="0"/>
        <w:sz w:val="24"/>
      </w:rPr>
    </w:lvl>
  </w:abstractNum>
  <w:abstractNum w:abstractNumId="35">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C832FA"/>
    <w:multiLevelType w:val="hybridMultilevel"/>
    <w:tmpl w:val="CE5E95D0"/>
    <w:lvl w:ilvl="0" w:tplc="CBC85120">
      <w:start w:val="1"/>
      <w:numFmt w:val="upperLetter"/>
      <w:lvlText w:val="%1."/>
      <w:lvlJc w:val="left"/>
      <w:pPr>
        <w:ind w:left="1065" w:hanging="360"/>
      </w:pPr>
      <w:rPr>
        <w:rFonts w:hint="default"/>
        <w:b w:val="0"/>
        <w:sz w:val="24"/>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524841"/>
    <w:multiLevelType w:val="singleLevel"/>
    <w:tmpl w:val="3C5047DE"/>
    <w:lvl w:ilvl="0">
      <w:start w:val="1"/>
      <w:numFmt w:val="decimal"/>
      <w:lvlText w:val="5.2.%1 "/>
      <w:legacy w:legacy="1" w:legacySpace="0" w:legacyIndent="283"/>
      <w:lvlJc w:val="left"/>
      <w:pPr>
        <w:ind w:left="1003" w:hanging="283"/>
      </w:pPr>
      <w:rPr>
        <w:b w:val="0"/>
        <w:i w:val="0"/>
        <w:sz w:val="24"/>
      </w:rPr>
    </w:lvl>
  </w:abstractNum>
  <w:abstractNum w:abstractNumId="41">
    <w:nsid w:val="62AD58B6"/>
    <w:multiLevelType w:val="singleLevel"/>
    <w:tmpl w:val="277E7D3A"/>
    <w:lvl w:ilvl="0">
      <w:start w:val="2"/>
      <w:numFmt w:val="bullet"/>
      <w:lvlText w:val="-"/>
      <w:lvlJc w:val="left"/>
      <w:pPr>
        <w:tabs>
          <w:tab w:val="num" w:pos="1830"/>
        </w:tabs>
        <w:ind w:left="1830" w:hanging="360"/>
      </w:pPr>
      <w:rPr>
        <w:rFonts w:hint="default"/>
      </w:rPr>
    </w:lvl>
  </w:abstractNum>
  <w:abstractNum w:abstractNumId="42">
    <w:nsid w:val="645E3FFD"/>
    <w:multiLevelType w:val="singleLevel"/>
    <w:tmpl w:val="D66C7792"/>
    <w:lvl w:ilvl="0">
      <w:start w:val="1"/>
      <w:numFmt w:val="upperLetter"/>
      <w:lvlText w:val="%1. "/>
      <w:legacy w:legacy="1" w:legacySpace="0" w:legacyIndent="283"/>
      <w:lvlJc w:val="left"/>
      <w:pPr>
        <w:ind w:left="1003" w:hanging="283"/>
      </w:pPr>
      <w:rPr>
        <w:b w:val="0"/>
        <w:i w:val="0"/>
        <w:sz w:val="20"/>
      </w:rPr>
    </w:lvl>
  </w:abstractNum>
  <w:abstractNum w:abstractNumId="43">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ED430B"/>
    <w:multiLevelType w:val="hybridMultilevel"/>
    <w:tmpl w:val="59A47270"/>
    <w:lvl w:ilvl="0" w:tplc="B7D4DE24">
      <w:start w:val="1"/>
      <w:numFmt w:val="bullet"/>
      <w:lvlText w:val=""/>
      <w:lvlJc w:val="left"/>
      <w:pPr>
        <w:tabs>
          <w:tab w:val="num" w:pos="1068"/>
        </w:tabs>
        <w:ind w:left="1068" w:hanging="360"/>
      </w:pPr>
      <w:rPr>
        <w:rFonts w:ascii="Symbol" w:hAnsi="Symbol" w:hint="default"/>
        <w:sz w:val="20"/>
        <w:szCs w:val="20"/>
      </w:rPr>
    </w:lvl>
    <w:lvl w:ilvl="1" w:tplc="040C0003" w:tentative="1">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45">
    <w:nsid w:val="6CE84105"/>
    <w:multiLevelType w:val="hybridMultilevel"/>
    <w:tmpl w:val="6EB0CBBC"/>
    <w:lvl w:ilvl="0" w:tplc="83364E06">
      <w:start w:val="1"/>
      <w:numFmt w:val="bullet"/>
      <w:pStyle w:val="Paragraphedeliste"/>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nsid w:val="77390837"/>
    <w:multiLevelType w:val="singleLevel"/>
    <w:tmpl w:val="277E7D3A"/>
    <w:lvl w:ilvl="0">
      <w:start w:val="2"/>
      <w:numFmt w:val="bullet"/>
      <w:lvlText w:val="-"/>
      <w:lvlJc w:val="left"/>
      <w:pPr>
        <w:tabs>
          <w:tab w:val="num" w:pos="1830"/>
        </w:tabs>
        <w:ind w:left="1830" w:hanging="360"/>
      </w:pPr>
      <w:rPr>
        <w:rFonts w:hint="default"/>
      </w:rPr>
    </w:lvl>
  </w:abstractNum>
  <w:abstractNum w:abstractNumId="47">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nsid w:val="775548DF"/>
    <w:multiLevelType w:val="hybridMultilevel"/>
    <w:tmpl w:val="B218D1CE"/>
    <w:lvl w:ilvl="0" w:tplc="0208571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96B5959"/>
    <w:multiLevelType w:val="hybridMultilevel"/>
    <w:tmpl w:val="863E82A6"/>
    <w:lvl w:ilvl="0" w:tplc="040C0009">
      <w:start w:val="1"/>
      <w:numFmt w:val="bullet"/>
      <w:lvlText w:val=""/>
      <w:lvlJc w:val="left"/>
      <w:pPr>
        <w:ind w:left="644" w:hanging="360"/>
      </w:pPr>
      <w:rPr>
        <w:rFonts w:ascii="Wingdings" w:hAnsi="Wingdings" w:hint="default"/>
      </w:rPr>
    </w:lvl>
    <w:lvl w:ilvl="1" w:tplc="901036CE">
      <w:start w:val="1"/>
      <w:numFmt w:val="bullet"/>
      <w:lvlText w:val="-"/>
      <w:lvlJc w:val="left"/>
      <w:pPr>
        <w:ind w:left="2008" w:hanging="360"/>
      </w:pPr>
      <w:rPr>
        <w:rFonts w:ascii="Arial" w:eastAsia="Times New Roman" w:hAnsi="Arial" w:cs="Arial"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1"/>
  </w:num>
  <w:num w:numId="2">
    <w:abstractNumId w:val="26"/>
  </w:num>
  <w:num w:numId="3">
    <w:abstractNumId w:val="43"/>
  </w:num>
  <w:num w:numId="4">
    <w:abstractNumId w:val="0"/>
  </w:num>
  <w:num w:numId="5">
    <w:abstractNumId w:val="39"/>
  </w:num>
  <w:num w:numId="6">
    <w:abstractNumId w:val="37"/>
  </w:num>
  <w:num w:numId="7">
    <w:abstractNumId w:val="6"/>
  </w:num>
  <w:num w:numId="8">
    <w:abstractNumId w:val="45"/>
  </w:num>
  <w:num w:numId="9">
    <w:abstractNumId w:val="38"/>
  </w:num>
  <w:num w:numId="10">
    <w:abstractNumId w:val="3"/>
  </w:num>
  <w:num w:numId="11">
    <w:abstractNumId w:val="47"/>
  </w:num>
  <w:num w:numId="12">
    <w:abstractNumId w:val="10"/>
  </w:num>
  <w:num w:numId="13">
    <w:abstractNumId w:val="38"/>
    <w:lvlOverride w:ilvl="0">
      <w:startOverride w:val="3"/>
    </w:lvlOverride>
    <w:lvlOverride w:ilvl="1">
      <w:startOverride w:val="1"/>
    </w:lvlOverride>
  </w:num>
  <w:num w:numId="14">
    <w:abstractNumId w:val="20"/>
  </w:num>
  <w:num w:numId="15">
    <w:abstractNumId w:val="35"/>
  </w:num>
  <w:num w:numId="16">
    <w:abstractNumId w:val="25"/>
  </w:num>
  <w:num w:numId="17">
    <w:abstractNumId w:val="29"/>
  </w:num>
  <w:num w:numId="18">
    <w:abstractNumId w:val="33"/>
  </w:num>
  <w:num w:numId="19">
    <w:abstractNumId w:val="23"/>
  </w:num>
  <w:num w:numId="20">
    <w:abstractNumId w:val="14"/>
  </w:num>
  <w:num w:numId="21">
    <w:abstractNumId w:val="44"/>
  </w:num>
  <w:num w:numId="22">
    <w:abstractNumId w:val="48"/>
  </w:num>
  <w:num w:numId="23">
    <w:abstractNumId w:val="24"/>
  </w:num>
  <w:num w:numId="24">
    <w:abstractNumId w:val="7"/>
  </w:num>
  <w:num w:numId="25">
    <w:abstractNumId w:val="49"/>
  </w:num>
  <w:num w:numId="26">
    <w:abstractNumId w:val="16"/>
  </w:num>
  <w:num w:numId="27">
    <w:abstractNumId w:val="11"/>
  </w:num>
  <w:num w:numId="28">
    <w:abstractNumId w:val="31"/>
  </w:num>
  <w:num w:numId="29">
    <w:abstractNumId w:val="5"/>
  </w:num>
  <w:num w:numId="30">
    <w:abstractNumId w:val="34"/>
  </w:num>
  <w:num w:numId="31">
    <w:abstractNumId w:val="40"/>
  </w:num>
  <w:num w:numId="32">
    <w:abstractNumId w:val="21"/>
  </w:num>
  <w:num w:numId="33">
    <w:abstractNumId w:val="42"/>
  </w:num>
  <w:num w:numId="34">
    <w:abstractNumId w:val="13"/>
  </w:num>
  <w:num w:numId="35">
    <w:abstractNumId w:val="22"/>
  </w:num>
  <w:num w:numId="36">
    <w:abstractNumId w:val="15"/>
  </w:num>
  <w:num w:numId="37">
    <w:abstractNumId w:val="19"/>
  </w:num>
  <w:num w:numId="38">
    <w:abstractNumId w:val="2"/>
  </w:num>
  <w:num w:numId="39">
    <w:abstractNumId w:val="27"/>
  </w:num>
  <w:num w:numId="40">
    <w:abstractNumId w:val="17"/>
  </w:num>
  <w:num w:numId="41">
    <w:abstractNumId w:val="8"/>
  </w:num>
  <w:num w:numId="42">
    <w:abstractNumId w:val="46"/>
  </w:num>
  <w:num w:numId="43">
    <w:abstractNumId w:val="32"/>
  </w:num>
  <w:num w:numId="44">
    <w:abstractNumId w:val="4"/>
  </w:num>
  <w:num w:numId="45">
    <w:abstractNumId w:val="41"/>
  </w:num>
  <w:num w:numId="46">
    <w:abstractNumId w:val="9"/>
  </w:num>
  <w:num w:numId="47">
    <w:abstractNumId w:val="28"/>
  </w:num>
  <w:num w:numId="48">
    <w:abstractNumId w:val="18"/>
  </w:num>
  <w:num w:numId="49">
    <w:abstractNumId w:val="12"/>
  </w:num>
  <w:num w:numId="50">
    <w:abstractNumId w:val="30"/>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213D"/>
    <w:rsid w:val="0003406D"/>
    <w:rsid w:val="000341D3"/>
    <w:rsid w:val="00035970"/>
    <w:rsid w:val="00035D79"/>
    <w:rsid w:val="00036120"/>
    <w:rsid w:val="000365C6"/>
    <w:rsid w:val="0003693B"/>
    <w:rsid w:val="0003774D"/>
    <w:rsid w:val="00040B99"/>
    <w:rsid w:val="00041265"/>
    <w:rsid w:val="00042BEC"/>
    <w:rsid w:val="00042EDF"/>
    <w:rsid w:val="000435F3"/>
    <w:rsid w:val="0004399A"/>
    <w:rsid w:val="0005050E"/>
    <w:rsid w:val="00053485"/>
    <w:rsid w:val="0005786D"/>
    <w:rsid w:val="00060721"/>
    <w:rsid w:val="0006099D"/>
    <w:rsid w:val="00063E47"/>
    <w:rsid w:val="00064586"/>
    <w:rsid w:val="0006468D"/>
    <w:rsid w:val="0006643A"/>
    <w:rsid w:val="000728EF"/>
    <w:rsid w:val="000744A0"/>
    <w:rsid w:val="00076733"/>
    <w:rsid w:val="00077CC6"/>
    <w:rsid w:val="0008007E"/>
    <w:rsid w:val="00081F89"/>
    <w:rsid w:val="00082950"/>
    <w:rsid w:val="00082E31"/>
    <w:rsid w:val="00085369"/>
    <w:rsid w:val="000853FA"/>
    <w:rsid w:val="00090205"/>
    <w:rsid w:val="00090A7B"/>
    <w:rsid w:val="0009446B"/>
    <w:rsid w:val="00096435"/>
    <w:rsid w:val="000A0E24"/>
    <w:rsid w:val="000A1EB1"/>
    <w:rsid w:val="000A28D6"/>
    <w:rsid w:val="000A2DEE"/>
    <w:rsid w:val="000A323A"/>
    <w:rsid w:val="000A74BC"/>
    <w:rsid w:val="000A74FE"/>
    <w:rsid w:val="000B16FA"/>
    <w:rsid w:val="000B1A59"/>
    <w:rsid w:val="000B1FC4"/>
    <w:rsid w:val="000B219D"/>
    <w:rsid w:val="000B3DEE"/>
    <w:rsid w:val="000C0DE5"/>
    <w:rsid w:val="000C3B56"/>
    <w:rsid w:val="000D0F02"/>
    <w:rsid w:val="000D3A78"/>
    <w:rsid w:val="000D4514"/>
    <w:rsid w:val="000D4807"/>
    <w:rsid w:val="000D5C54"/>
    <w:rsid w:val="000D6DFA"/>
    <w:rsid w:val="000E186D"/>
    <w:rsid w:val="000E2D55"/>
    <w:rsid w:val="000E383D"/>
    <w:rsid w:val="000E71D2"/>
    <w:rsid w:val="000E7D96"/>
    <w:rsid w:val="000E7DD1"/>
    <w:rsid w:val="000F3B1D"/>
    <w:rsid w:val="000F6FF6"/>
    <w:rsid w:val="00100EEB"/>
    <w:rsid w:val="0010227F"/>
    <w:rsid w:val="0010488E"/>
    <w:rsid w:val="00105EB2"/>
    <w:rsid w:val="00107220"/>
    <w:rsid w:val="0011315C"/>
    <w:rsid w:val="001135BE"/>
    <w:rsid w:val="00113759"/>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27B9"/>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D033C"/>
    <w:rsid w:val="001E0376"/>
    <w:rsid w:val="001E747E"/>
    <w:rsid w:val="001E7BCE"/>
    <w:rsid w:val="001F4178"/>
    <w:rsid w:val="00201090"/>
    <w:rsid w:val="00202314"/>
    <w:rsid w:val="002031D2"/>
    <w:rsid w:val="00203CB0"/>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2068"/>
    <w:rsid w:val="002534A5"/>
    <w:rsid w:val="00254001"/>
    <w:rsid w:val="00254F59"/>
    <w:rsid w:val="00255FA3"/>
    <w:rsid w:val="00257A38"/>
    <w:rsid w:val="00257D95"/>
    <w:rsid w:val="00263770"/>
    <w:rsid w:val="00263D09"/>
    <w:rsid w:val="0026429B"/>
    <w:rsid w:val="0028032B"/>
    <w:rsid w:val="002825D8"/>
    <w:rsid w:val="00285E7C"/>
    <w:rsid w:val="002916A3"/>
    <w:rsid w:val="00293921"/>
    <w:rsid w:val="00294C4F"/>
    <w:rsid w:val="002A4CB6"/>
    <w:rsid w:val="002A5852"/>
    <w:rsid w:val="002B361F"/>
    <w:rsid w:val="002B3AED"/>
    <w:rsid w:val="002B54A1"/>
    <w:rsid w:val="002B64C3"/>
    <w:rsid w:val="002C0B0A"/>
    <w:rsid w:val="002C134B"/>
    <w:rsid w:val="002C293F"/>
    <w:rsid w:val="002C4BB1"/>
    <w:rsid w:val="002C607B"/>
    <w:rsid w:val="002C659A"/>
    <w:rsid w:val="002C67B5"/>
    <w:rsid w:val="002D0F25"/>
    <w:rsid w:val="002D62F7"/>
    <w:rsid w:val="002E4419"/>
    <w:rsid w:val="002E5367"/>
    <w:rsid w:val="002E7DCA"/>
    <w:rsid w:val="002F1132"/>
    <w:rsid w:val="002F1254"/>
    <w:rsid w:val="002F1308"/>
    <w:rsid w:val="002F16C0"/>
    <w:rsid w:val="002F20CD"/>
    <w:rsid w:val="002F2626"/>
    <w:rsid w:val="002F39D4"/>
    <w:rsid w:val="002F4189"/>
    <w:rsid w:val="002F4449"/>
    <w:rsid w:val="002F7B2D"/>
    <w:rsid w:val="003001F1"/>
    <w:rsid w:val="00300C03"/>
    <w:rsid w:val="003028B2"/>
    <w:rsid w:val="00303ABC"/>
    <w:rsid w:val="00304BDF"/>
    <w:rsid w:val="00314367"/>
    <w:rsid w:val="00315F90"/>
    <w:rsid w:val="0031745F"/>
    <w:rsid w:val="00321936"/>
    <w:rsid w:val="00321D45"/>
    <w:rsid w:val="00323AA5"/>
    <w:rsid w:val="00326E67"/>
    <w:rsid w:val="00330F74"/>
    <w:rsid w:val="003332B4"/>
    <w:rsid w:val="00336464"/>
    <w:rsid w:val="003378AE"/>
    <w:rsid w:val="003418F2"/>
    <w:rsid w:val="00341E83"/>
    <w:rsid w:val="00342B2D"/>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660B"/>
    <w:rsid w:val="003872D9"/>
    <w:rsid w:val="00391924"/>
    <w:rsid w:val="00391ED9"/>
    <w:rsid w:val="00394428"/>
    <w:rsid w:val="00395542"/>
    <w:rsid w:val="00396149"/>
    <w:rsid w:val="0039742F"/>
    <w:rsid w:val="003A1AFB"/>
    <w:rsid w:val="003A3E92"/>
    <w:rsid w:val="003A67E2"/>
    <w:rsid w:val="003B12E5"/>
    <w:rsid w:val="003B1632"/>
    <w:rsid w:val="003B263C"/>
    <w:rsid w:val="003B26C3"/>
    <w:rsid w:val="003B3F05"/>
    <w:rsid w:val="003B3FE8"/>
    <w:rsid w:val="003B5C84"/>
    <w:rsid w:val="003C4261"/>
    <w:rsid w:val="003C5B24"/>
    <w:rsid w:val="003C72CC"/>
    <w:rsid w:val="003D01B3"/>
    <w:rsid w:val="003D1463"/>
    <w:rsid w:val="003D4B19"/>
    <w:rsid w:val="003E1BBD"/>
    <w:rsid w:val="003E348B"/>
    <w:rsid w:val="003E56D0"/>
    <w:rsid w:val="003E66E2"/>
    <w:rsid w:val="003E7EAD"/>
    <w:rsid w:val="003F0245"/>
    <w:rsid w:val="003F0ED4"/>
    <w:rsid w:val="003F1F83"/>
    <w:rsid w:val="003F5359"/>
    <w:rsid w:val="003F5464"/>
    <w:rsid w:val="003F720C"/>
    <w:rsid w:val="003F7802"/>
    <w:rsid w:val="004003C1"/>
    <w:rsid w:val="00402CC3"/>
    <w:rsid w:val="004054B6"/>
    <w:rsid w:val="00405B73"/>
    <w:rsid w:val="00406E1E"/>
    <w:rsid w:val="004074FB"/>
    <w:rsid w:val="004105C4"/>
    <w:rsid w:val="00414A0F"/>
    <w:rsid w:val="00416E27"/>
    <w:rsid w:val="00417809"/>
    <w:rsid w:val="004261B5"/>
    <w:rsid w:val="00426BBC"/>
    <w:rsid w:val="0043149B"/>
    <w:rsid w:val="00432533"/>
    <w:rsid w:val="004337F5"/>
    <w:rsid w:val="0043477C"/>
    <w:rsid w:val="00435411"/>
    <w:rsid w:val="004366A7"/>
    <w:rsid w:val="0043689C"/>
    <w:rsid w:val="004408CE"/>
    <w:rsid w:val="00440B3A"/>
    <w:rsid w:val="00442104"/>
    <w:rsid w:val="004441B3"/>
    <w:rsid w:val="00445B7B"/>
    <w:rsid w:val="00445DE8"/>
    <w:rsid w:val="00447F99"/>
    <w:rsid w:val="0045023D"/>
    <w:rsid w:val="00450D37"/>
    <w:rsid w:val="00453D9E"/>
    <w:rsid w:val="004545B2"/>
    <w:rsid w:val="00455AA5"/>
    <w:rsid w:val="004566A8"/>
    <w:rsid w:val="00461B8A"/>
    <w:rsid w:val="00462420"/>
    <w:rsid w:val="00466536"/>
    <w:rsid w:val="00470A20"/>
    <w:rsid w:val="00470F0A"/>
    <w:rsid w:val="00471457"/>
    <w:rsid w:val="00472309"/>
    <w:rsid w:val="00473F94"/>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35DC"/>
    <w:rsid w:val="004B446C"/>
    <w:rsid w:val="004B6C6F"/>
    <w:rsid w:val="004B7072"/>
    <w:rsid w:val="004C18C0"/>
    <w:rsid w:val="004C4A7B"/>
    <w:rsid w:val="004C7158"/>
    <w:rsid w:val="004C71C4"/>
    <w:rsid w:val="004D038B"/>
    <w:rsid w:val="004D19C3"/>
    <w:rsid w:val="004D1BD0"/>
    <w:rsid w:val="004D343E"/>
    <w:rsid w:val="004D58AF"/>
    <w:rsid w:val="004E0624"/>
    <w:rsid w:val="004E0FBD"/>
    <w:rsid w:val="004F05C2"/>
    <w:rsid w:val="004F1295"/>
    <w:rsid w:val="004F69FF"/>
    <w:rsid w:val="004F754F"/>
    <w:rsid w:val="005047DD"/>
    <w:rsid w:val="0050527B"/>
    <w:rsid w:val="00511632"/>
    <w:rsid w:val="0052190F"/>
    <w:rsid w:val="00527672"/>
    <w:rsid w:val="00527D50"/>
    <w:rsid w:val="0053168E"/>
    <w:rsid w:val="005336C6"/>
    <w:rsid w:val="00533AD2"/>
    <w:rsid w:val="0053419A"/>
    <w:rsid w:val="0053429B"/>
    <w:rsid w:val="00540A5D"/>
    <w:rsid w:val="00541C8B"/>
    <w:rsid w:val="005425C9"/>
    <w:rsid w:val="00543C29"/>
    <w:rsid w:val="00544281"/>
    <w:rsid w:val="00545344"/>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40B"/>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07BB"/>
    <w:rsid w:val="005D33B4"/>
    <w:rsid w:val="005D4625"/>
    <w:rsid w:val="005D4A0B"/>
    <w:rsid w:val="005D6381"/>
    <w:rsid w:val="005D7121"/>
    <w:rsid w:val="005E08DE"/>
    <w:rsid w:val="005E0985"/>
    <w:rsid w:val="005E0A46"/>
    <w:rsid w:val="005E20B8"/>
    <w:rsid w:val="005E6704"/>
    <w:rsid w:val="005E6D29"/>
    <w:rsid w:val="005F1DAA"/>
    <w:rsid w:val="005F2142"/>
    <w:rsid w:val="005F49DE"/>
    <w:rsid w:val="005F6FAE"/>
    <w:rsid w:val="005F7A5A"/>
    <w:rsid w:val="005F7F45"/>
    <w:rsid w:val="00600C1A"/>
    <w:rsid w:val="006015CD"/>
    <w:rsid w:val="00604D26"/>
    <w:rsid w:val="0060538E"/>
    <w:rsid w:val="00607FC6"/>
    <w:rsid w:val="00612AA1"/>
    <w:rsid w:val="00613129"/>
    <w:rsid w:val="00615E5C"/>
    <w:rsid w:val="006208E9"/>
    <w:rsid w:val="0062130F"/>
    <w:rsid w:val="0062228E"/>
    <w:rsid w:val="00622FD5"/>
    <w:rsid w:val="00623978"/>
    <w:rsid w:val="00623ACF"/>
    <w:rsid w:val="00624A13"/>
    <w:rsid w:val="006267B6"/>
    <w:rsid w:val="006311E6"/>
    <w:rsid w:val="00636FAE"/>
    <w:rsid w:val="0064163C"/>
    <w:rsid w:val="006444F0"/>
    <w:rsid w:val="00646672"/>
    <w:rsid w:val="0064672E"/>
    <w:rsid w:val="0065030F"/>
    <w:rsid w:val="00651892"/>
    <w:rsid w:val="0065347F"/>
    <w:rsid w:val="006539C6"/>
    <w:rsid w:val="00655B62"/>
    <w:rsid w:val="00657EAE"/>
    <w:rsid w:val="00665B6C"/>
    <w:rsid w:val="00665E4A"/>
    <w:rsid w:val="00670CED"/>
    <w:rsid w:val="006714F0"/>
    <w:rsid w:val="00671887"/>
    <w:rsid w:val="00672D23"/>
    <w:rsid w:val="00672F63"/>
    <w:rsid w:val="00674375"/>
    <w:rsid w:val="00676A80"/>
    <w:rsid w:val="00676D54"/>
    <w:rsid w:val="00676F1C"/>
    <w:rsid w:val="00680907"/>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C0014"/>
    <w:rsid w:val="006C16DD"/>
    <w:rsid w:val="006C1A08"/>
    <w:rsid w:val="006C4375"/>
    <w:rsid w:val="006C44DD"/>
    <w:rsid w:val="006C637F"/>
    <w:rsid w:val="006C679C"/>
    <w:rsid w:val="006D12C9"/>
    <w:rsid w:val="006D1F28"/>
    <w:rsid w:val="006D2128"/>
    <w:rsid w:val="006D33C5"/>
    <w:rsid w:val="006D48BE"/>
    <w:rsid w:val="006D5AEE"/>
    <w:rsid w:val="006D6215"/>
    <w:rsid w:val="006D76CD"/>
    <w:rsid w:val="006E0DB6"/>
    <w:rsid w:val="006E14A1"/>
    <w:rsid w:val="006E299E"/>
    <w:rsid w:val="006E4190"/>
    <w:rsid w:val="006E6D6E"/>
    <w:rsid w:val="006E77C2"/>
    <w:rsid w:val="006F242B"/>
    <w:rsid w:val="006F3142"/>
    <w:rsid w:val="006F3C0D"/>
    <w:rsid w:val="006F540F"/>
    <w:rsid w:val="006F696C"/>
    <w:rsid w:val="006F7CB4"/>
    <w:rsid w:val="00702BD6"/>
    <w:rsid w:val="00702DB6"/>
    <w:rsid w:val="0071042A"/>
    <w:rsid w:val="00710D2F"/>
    <w:rsid w:val="00711B60"/>
    <w:rsid w:val="0071207D"/>
    <w:rsid w:val="00712D1F"/>
    <w:rsid w:val="00721ECA"/>
    <w:rsid w:val="00726F1C"/>
    <w:rsid w:val="00731036"/>
    <w:rsid w:val="00731889"/>
    <w:rsid w:val="007341A8"/>
    <w:rsid w:val="00742AD9"/>
    <w:rsid w:val="0074747F"/>
    <w:rsid w:val="00750BCE"/>
    <w:rsid w:val="00752109"/>
    <w:rsid w:val="00753E2B"/>
    <w:rsid w:val="007545D8"/>
    <w:rsid w:val="0075479E"/>
    <w:rsid w:val="00754FF3"/>
    <w:rsid w:val="00757172"/>
    <w:rsid w:val="00757E9D"/>
    <w:rsid w:val="007614EC"/>
    <w:rsid w:val="00761E30"/>
    <w:rsid w:val="00762341"/>
    <w:rsid w:val="00762659"/>
    <w:rsid w:val="007638FA"/>
    <w:rsid w:val="007641E4"/>
    <w:rsid w:val="007654A2"/>
    <w:rsid w:val="0077207C"/>
    <w:rsid w:val="00773398"/>
    <w:rsid w:val="00774EFE"/>
    <w:rsid w:val="00776C00"/>
    <w:rsid w:val="00777F97"/>
    <w:rsid w:val="0077F1BA"/>
    <w:rsid w:val="00783058"/>
    <w:rsid w:val="00786198"/>
    <w:rsid w:val="00786E4E"/>
    <w:rsid w:val="0079169E"/>
    <w:rsid w:val="00791B18"/>
    <w:rsid w:val="0079563C"/>
    <w:rsid w:val="00796C8F"/>
    <w:rsid w:val="00796D02"/>
    <w:rsid w:val="007A1FD8"/>
    <w:rsid w:val="007A27EE"/>
    <w:rsid w:val="007B0186"/>
    <w:rsid w:val="007B043F"/>
    <w:rsid w:val="007B06B4"/>
    <w:rsid w:val="007B77AC"/>
    <w:rsid w:val="007B7F54"/>
    <w:rsid w:val="007C0320"/>
    <w:rsid w:val="007C6DEB"/>
    <w:rsid w:val="007C7165"/>
    <w:rsid w:val="007D240C"/>
    <w:rsid w:val="007D3349"/>
    <w:rsid w:val="007D33E1"/>
    <w:rsid w:val="007D39B8"/>
    <w:rsid w:val="007D3C87"/>
    <w:rsid w:val="007D5961"/>
    <w:rsid w:val="007D5F65"/>
    <w:rsid w:val="007D7921"/>
    <w:rsid w:val="007E1C39"/>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C00"/>
    <w:rsid w:val="008231CD"/>
    <w:rsid w:val="00824493"/>
    <w:rsid w:val="00824EAC"/>
    <w:rsid w:val="008330AA"/>
    <w:rsid w:val="00833C95"/>
    <w:rsid w:val="008425CB"/>
    <w:rsid w:val="008456FC"/>
    <w:rsid w:val="008468A7"/>
    <w:rsid w:val="00850149"/>
    <w:rsid w:val="00850FBB"/>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4F21"/>
    <w:rsid w:val="0089063D"/>
    <w:rsid w:val="00890F19"/>
    <w:rsid w:val="00896D65"/>
    <w:rsid w:val="008A13DA"/>
    <w:rsid w:val="008A2956"/>
    <w:rsid w:val="008A412B"/>
    <w:rsid w:val="008A4177"/>
    <w:rsid w:val="008B1407"/>
    <w:rsid w:val="008B27C9"/>
    <w:rsid w:val="008B3DAD"/>
    <w:rsid w:val="008B48FB"/>
    <w:rsid w:val="008B54A9"/>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050A"/>
    <w:rsid w:val="009041EE"/>
    <w:rsid w:val="00910D18"/>
    <w:rsid w:val="00910D1B"/>
    <w:rsid w:val="009128E3"/>
    <w:rsid w:val="00916482"/>
    <w:rsid w:val="009174FC"/>
    <w:rsid w:val="00921160"/>
    <w:rsid w:val="00921952"/>
    <w:rsid w:val="00921FA4"/>
    <w:rsid w:val="00922A1C"/>
    <w:rsid w:val="00922DE2"/>
    <w:rsid w:val="00923458"/>
    <w:rsid w:val="00923C42"/>
    <w:rsid w:val="00926BCB"/>
    <w:rsid w:val="009274A3"/>
    <w:rsid w:val="009333A2"/>
    <w:rsid w:val="00933D8D"/>
    <w:rsid w:val="009379CB"/>
    <w:rsid w:val="00937DEC"/>
    <w:rsid w:val="00940DA9"/>
    <w:rsid w:val="009429BD"/>
    <w:rsid w:val="00942F74"/>
    <w:rsid w:val="00947592"/>
    <w:rsid w:val="009510C9"/>
    <w:rsid w:val="00954106"/>
    <w:rsid w:val="00955012"/>
    <w:rsid w:val="009551D7"/>
    <w:rsid w:val="0095526E"/>
    <w:rsid w:val="009571E1"/>
    <w:rsid w:val="00957C9F"/>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972A1"/>
    <w:rsid w:val="009A233F"/>
    <w:rsid w:val="009A2430"/>
    <w:rsid w:val="009A44E1"/>
    <w:rsid w:val="009A5F84"/>
    <w:rsid w:val="009A6737"/>
    <w:rsid w:val="009A67A2"/>
    <w:rsid w:val="009A6A3C"/>
    <w:rsid w:val="009A77FD"/>
    <w:rsid w:val="009B08C5"/>
    <w:rsid w:val="009B3918"/>
    <w:rsid w:val="009B58F6"/>
    <w:rsid w:val="009C0312"/>
    <w:rsid w:val="009C1D66"/>
    <w:rsid w:val="009C2D4C"/>
    <w:rsid w:val="009C4F86"/>
    <w:rsid w:val="009C75ED"/>
    <w:rsid w:val="009D55F8"/>
    <w:rsid w:val="009D5626"/>
    <w:rsid w:val="009E012B"/>
    <w:rsid w:val="009E2C5B"/>
    <w:rsid w:val="009E406C"/>
    <w:rsid w:val="009E4860"/>
    <w:rsid w:val="009F1D23"/>
    <w:rsid w:val="009F2BB8"/>
    <w:rsid w:val="009F3A89"/>
    <w:rsid w:val="00A00C12"/>
    <w:rsid w:val="00A0171B"/>
    <w:rsid w:val="00A043A1"/>
    <w:rsid w:val="00A04668"/>
    <w:rsid w:val="00A04693"/>
    <w:rsid w:val="00A05289"/>
    <w:rsid w:val="00A0704D"/>
    <w:rsid w:val="00A105A7"/>
    <w:rsid w:val="00A1187E"/>
    <w:rsid w:val="00A1282B"/>
    <w:rsid w:val="00A16B87"/>
    <w:rsid w:val="00A176A8"/>
    <w:rsid w:val="00A21212"/>
    <w:rsid w:val="00A2454E"/>
    <w:rsid w:val="00A24788"/>
    <w:rsid w:val="00A301E6"/>
    <w:rsid w:val="00A322DD"/>
    <w:rsid w:val="00A3353C"/>
    <w:rsid w:val="00A349BA"/>
    <w:rsid w:val="00A35388"/>
    <w:rsid w:val="00A35941"/>
    <w:rsid w:val="00A35B17"/>
    <w:rsid w:val="00A36E9C"/>
    <w:rsid w:val="00A37DB4"/>
    <w:rsid w:val="00A40420"/>
    <w:rsid w:val="00A440BB"/>
    <w:rsid w:val="00A44FEB"/>
    <w:rsid w:val="00A45868"/>
    <w:rsid w:val="00A469EA"/>
    <w:rsid w:val="00A51FF2"/>
    <w:rsid w:val="00A5269F"/>
    <w:rsid w:val="00A54995"/>
    <w:rsid w:val="00A56DF0"/>
    <w:rsid w:val="00A60EB9"/>
    <w:rsid w:val="00A651BC"/>
    <w:rsid w:val="00A65AA7"/>
    <w:rsid w:val="00A663C1"/>
    <w:rsid w:val="00A73740"/>
    <w:rsid w:val="00A74098"/>
    <w:rsid w:val="00A7503F"/>
    <w:rsid w:val="00A75514"/>
    <w:rsid w:val="00A77EDB"/>
    <w:rsid w:val="00A825DC"/>
    <w:rsid w:val="00A82EEE"/>
    <w:rsid w:val="00A87513"/>
    <w:rsid w:val="00A908B8"/>
    <w:rsid w:val="00A932A9"/>
    <w:rsid w:val="00A938F4"/>
    <w:rsid w:val="00A970D6"/>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68F9"/>
    <w:rsid w:val="00AF05BC"/>
    <w:rsid w:val="00AF2EC1"/>
    <w:rsid w:val="00AF31EA"/>
    <w:rsid w:val="00AF32B7"/>
    <w:rsid w:val="00AF4261"/>
    <w:rsid w:val="00AF46D0"/>
    <w:rsid w:val="00AF71E8"/>
    <w:rsid w:val="00B02537"/>
    <w:rsid w:val="00B02B90"/>
    <w:rsid w:val="00B037EE"/>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1807"/>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699F"/>
    <w:rsid w:val="00BB16C0"/>
    <w:rsid w:val="00BB1A08"/>
    <w:rsid w:val="00BB2438"/>
    <w:rsid w:val="00BB2DCD"/>
    <w:rsid w:val="00BB4B0F"/>
    <w:rsid w:val="00BB5978"/>
    <w:rsid w:val="00BB699D"/>
    <w:rsid w:val="00BC1FC7"/>
    <w:rsid w:val="00BC224C"/>
    <w:rsid w:val="00BC3BE2"/>
    <w:rsid w:val="00BC4196"/>
    <w:rsid w:val="00BC64DA"/>
    <w:rsid w:val="00BC6D6A"/>
    <w:rsid w:val="00BC7AA5"/>
    <w:rsid w:val="00BD069B"/>
    <w:rsid w:val="00BD0DED"/>
    <w:rsid w:val="00BD0E38"/>
    <w:rsid w:val="00BD46B0"/>
    <w:rsid w:val="00BD60B0"/>
    <w:rsid w:val="00BE07E1"/>
    <w:rsid w:val="00BE2095"/>
    <w:rsid w:val="00BE3929"/>
    <w:rsid w:val="00BE40A7"/>
    <w:rsid w:val="00BF13C2"/>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7D67"/>
    <w:rsid w:val="00C42B0F"/>
    <w:rsid w:val="00C42E0F"/>
    <w:rsid w:val="00C43271"/>
    <w:rsid w:val="00C440B0"/>
    <w:rsid w:val="00C4486B"/>
    <w:rsid w:val="00C44D3F"/>
    <w:rsid w:val="00C45613"/>
    <w:rsid w:val="00C4629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30"/>
    <w:rsid w:val="00C7125F"/>
    <w:rsid w:val="00C740E6"/>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4B3B"/>
    <w:rsid w:val="00C95736"/>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E6A67"/>
    <w:rsid w:val="00CF03FE"/>
    <w:rsid w:val="00CF0779"/>
    <w:rsid w:val="00CF3429"/>
    <w:rsid w:val="00CF3FF9"/>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2603"/>
    <w:rsid w:val="00D33DC4"/>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2B43"/>
    <w:rsid w:val="00D93568"/>
    <w:rsid w:val="00D93794"/>
    <w:rsid w:val="00D94741"/>
    <w:rsid w:val="00D94EAB"/>
    <w:rsid w:val="00D94F64"/>
    <w:rsid w:val="00DA1054"/>
    <w:rsid w:val="00DA1427"/>
    <w:rsid w:val="00DA1FE7"/>
    <w:rsid w:val="00DA272B"/>
    <w:rsid w:val="00DA45FD"/>
    <w:rsid w:val="00DA51BE"/>
    <w:rsid w:val="00DA599C"/>
    <w:rsid w:val="00DA683D"/>
    <w:rsid w:val="00DA781F"/>
    <w:rsid w:val="00DB0F0D"/>
    <w:rsid w:val="00DB1EBD"/>
    <w:rsid w:val="00DB3E49"/>
    <w:rsid w:val="00DB4FF4"/>
    <w:rsid w:val="00DB54B6"/>
    <w:rsid w:val="00DB7CC7"/>
    <w:rsid w:val="00DB7DB2"/>
    <w:rsid w:val="00DC2995"/>
    <w:rsid w:val="00DC3A3B"/>
    <w:rsid w:val="00DC4B3A"/>
    <w:rsid w:val="00DC56E6"/>
    <w:rsid w:val="00DC6636"/>
    <w:rsid w:val="00DD01F2"/>
    <w:rsid w:val="00DD0E3F"/>
    <w:rsid w:val="00DD169A"/>
    <w:rsid w:val="00DD1C5C"/>
    <w:rsid w:val="00DE0B4B"/>
    <w:rsid w:val="00DE73E7"/>
    <w:rsid w:val="00DF2D96"/>
    <w:rsid w:val="00DF4FC8"/>
    <w:rsid w:val="00DF5639"/>
    <w:rsid w:val="00DF5FF3"/>
    <w:rsid w:val="00E0064B"/>
    <w:rsid w:val="00E02677"/>
    <w:rsid w:val="00E03278"/>
    <w:rsid w:val="00E03A5C"/>
    <w:rsid w:val="00E06CD1"/>
    <w:rsid w:val="00E10219"/>
    <w:rsid w:val="00E12507"/>
    <w:rsid w:val="00E139A8"/>
    <w:rsid w:val="00E14566"/>
    <w:rsid w:val="00E148E8"/>
    <w:rsid w:val="00E1551F"/>
    <w:rsid w:val="00E172F5"/>
    <w:rsid w:val="00E20961"/>
    <w:rsid w:val="00E23C3D"/>
    <w:rsid w:val="00E25093"/>
    <w:rsid w:val="00E2644D"/>
    <w:rsid w:val="00E264B3"/>
    <w:rsid w:val="00E31184"/>
    <w:rsid w:val="00E320E3"/>
    <w:rsid w:val="00E33B02"/>
    <w:rsid w:val="00E36A8F"/>
    <w:rsid w:val="00E36CA7"/>
    <w:rsid w:val="00E41956"/>
    <w:rsid w:val="00E41CAD"/>
    <w:rsid w:val="00E43CB0"/>
    <w:rsid w:val="00E457FE"/>
    <w:rsid w:val="00E50009"/>
    <w:rsid w:val="00E53366"/>
    <w:rsid w:val="00E554CF"/>
    <w:rsid w:val="00E56099"/>
    <w:rsid w:val="00E5698C"/>
    <w:rsid w:val="00E56FD9"/>
    <w:rsid w:val="00E606B2"/>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39E"/>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1646"/>
    <w:rsid w:val="00EF69ED"/>
    <w:rsid w:val="00EF7DFA"/>
    <w:rsid w:val="00F02175"/>
    <w:rsid w:val="00F0541F"/>
    <w:rsid w:val="00F07BD0"/>
    <w:rsid w:val="00F103AD"/>
    <w:rsid w:val="00F1197F"/>
    <w:rsid w:val="00F119EA"/>
    <w:rsid w:val="00F13B91"/>
    <w:rsid w:val="00F201EE"/>
    <w:rsid w:val="00F21D48"/>
    <w:rsid w:val="00F22126"/>
    <w:rsid w:val="00F30210"/>
    <w:rsid w:val="00F309A0"/>
    <w:rsid w:val="00F34E73"/>
    <w:rsid w:val="00F35074"/>
    <w:rsid w:val="00F40142"/>
    <w:rsid w:val="00F4143A"/>
    <w:rsid w:val="00F415B3"/>
    <w:rsid w:val="00F44298"/>
    <w:rsid w:val="00F44648"/>
    <w:rsid w:val="00F45D33"/>
    <w:rsid w:val="00F50870"/>
    <w:rsid w:val="00F51E44"/>
    <w:rsid w:val="00F53893"/>
    <w:rsid w:val="00F53954"/>
    <w:rsid w:val="00F55782"/>
    <w:rsid w:val="00F565EB"/>
    <w:rsid w:val="00F56D81"/>
    <w:rsid w:val="00F62341"/>
    <w:rsid w:val="00F64479"/>
    <w:rsid w:val="00F64749"/>
    <w:rsid w:val="00F6664E"/>
    <w:rsid w:val="00F66BEA"/>
    <w:rsid w:val="00F70ED0"/>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Titre1">
    <w:name w:val="heading 1"/>
    <w:aliases w:val="Item heading"/>
    <w:basedOn w:val="Normal"/>
    <w:next w:val="Normal"/>
    <w:link w:val="Titre1Car"/>
    <w:qFormat/>
    <w:rsid w:val="00B2539E"/>
    <w:pPr>
      <w:keepNext/>
      <w:spacing w:before="240" w:after="60"/>
      <w:outlineLvl w:val="0"/>
    </w:pPr>
    <w:rPr>
      <w:rFonts w:asciiTheme="majorHAnsi" w:eastAsiaTheme="majorEastAsia" w:hAnsiTheme="majorHAnsi"/>
      <w:b/>
      <w:bCs/>
      <w:kern w:val="32"/>
      <w:sz w:val="32"/>
      <w:szCs w:val="32"/>
    </w:rPr>
  </w:style>
  <w:style w:type="paragraph" w:styleId="Titre2">
    <w:name w:val="heading 2"/>
    <w:aliases w:val="User notes"/>
    <w:basedOn w:val="Normal"/>
    <w:next w:val="Normal"/>
    <w:link w:val="Titre2Car"/>
    <w:unhideWhenUsed/>
    <w:qFormat/>
    <w:rsid w:val="00B2539E"/>
    <w:pPr>
      <w:keepNext/>
      <w:spacing w:before="240" w:after="60"/>
      <w:outlineLvl w:val="1"/>
    </w:pPr>
    <w:rPr>
      <w:rFonts w:asciiTheme="majorHAnsi" w:eastAsiaTheme="majorEastAsia" w:hAnsiTheme="majorHAnsi"/>
      <w:b/>
      <w:bCs/>
      <w:i/>
      <w:iCs/>
      <w:sz w:val="28"/>
      <w:szCs w:val="28"/>
    </w:rPr>
  </w:style>
  <w:style w:type="paragraph" w:styleId="Titre3">
    <w:name w:val="heading 3"/>
    <w:basedOn w:val="heading10"/>
    <w:next w:val="Normal"/>
    <w:link w:val="Titre3Car"/>
    <w:unhideWhenUsed/>
    <w:qFormat/>
    <w:rsid w:val="00355052"/>
    <w:pPr>
      <w:numPr>
        <w:numId w:val="7"/>
      </w:numPr>
    </w:pPr>
    <w:rPr>
      <w:color w:val="auto"/>
    </w:rPr>
  </w:style>
  <w:style w:type="paragraph" w:styleId="Titre4">
    <w:name w:val="heading 4"/>
    <w:basedOn w:val="Normal"/>
    <w:next w:val="Normal"/>
    <w:link w:val="Titre4Car"/>
    <w:unhideWhenUsed/>
    <w:qFormat/>
    <w:rsid w:val="00B2539E"/>
    <w:pPr>
      <w:keepNext/>
      <w:spacing w:before="240" w:after="60"/>
      <w:outlineLvl w:val="3"/>
    </w:pPr>
    <w:rPr>
      <w:b/>
      <w:bCs/>
      <w:sz w:val="28"/>
      <w:szCs w:val="28"/>
    </w:rPr>
  </w:style>
  <w:style w:type="paragraph" w:styleId="Titre5">
    <w:name w:val="heading 5"/>
    <w:basedOn w:val="Normal"/>
    <w:next w:val="Normal"/>
    <w:link w:val="Titre5Car"/>
    <w:unhideWhenUsed/>
    <w:qFormat/>
    <w:rsid w:val="00B2539E"/>
    <w:pPr>
      <w:spacing w:before="240" w:after="60"/>
      <w:outlineLvl w:val="4"/>
    </w:pPr>
    <w:rPr>
      <w:b/>
      <w:bCs/>
      <w:i/>
      <w:iCs/>
      <w:sz w:val="26"/>
      <w:szCs w:val="26"/>
    </w:rPr>
  </w:style>
  <w:style w:type="paragraph" w:styleId="Titre6">
    <w:name w:val="heading 6"/>
    <w:basedOn w:val="Normal"/>
    <w:next w:val="Normal"/>
    <w:link w:val="Titre6Car"/>
    <w:unhideWhenUsed/>
    <w:qFormat/>
    <w:rsid w:val="00B2539E"/>
    <w:pPr>
      <w:spacing w:before="240" w:after="60"/>
      <w:outlineLvl w:val="5"/>
    </w:pPr>
    <w:rPr>
      <w:b/>
      <w:bCs/>
      <w:sz w:val="22"/>
      <w:szCs w:val="22"/>
    </w:rPr>
  </w:style>
  <w:style w:type="paragraph" w:styleId="Titre7">
    <w:name w:val="heading 7"/>
    <w:basedOn w:val="Normal"/>
    <w:next w:val="Normal"/>
    <w:link w:val="Titre7Car"/>
    <w:unhideWhenUsed/>
    <w:qFormat/>
    <w:rsid w:val="00B2539E"/>
    <w:pPr>
      <w:spacing w:before="240" w:after="60"/>
      <w:outlineLvl w:val="6"/>
    </w:pPr>
  </w:style>
  <w:style w:type="paragraph" w:styleId="Titre8">
    <w:name w:val="heading 8"/>
    <w:basedOn w:val="Normal"/>
    <w:next w:val="Normal"/>
    <w:link w:val="Titre8Car"/>
    <w:unhideWhenUsed/>
    <w:qFormat/>
    <w:rsid w:val="00B2539E"/>
    <w:pPr>
      <w:spacing w:before="240" w:after="60"/>
      <w:outlineLvl w:val="7"/>
    </w:pPr>
    <w:rPr>
      <w:i/>
      <w:iCs/>
    </w:rPr>
  </w:style>
  <w:style w:type="paragraph" w:styleId="Titre9">
    <w:name w:val="heading 9"/>
    <w:basedOn w:val="Normal"/>
    <w:next w:val="Normal"/>
    <w:link w:val="Titre9Car"/>
    <w:unhideWhenUsed/>
    <w:qFormat/>
    <w:rsid w:val="00B2539E"/>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tem heading Car"/>
    <w:basedOn w:val="Policepardfaut"/>
    <w:link w:val="Titre1"/>
    <w:rsid w:val="00B2539E"/>
    <w:rPr>
      <w:rFonts w:asciiTheme="majorHAnsi" w:eastAsiaTheme="majorEastAsia" w:hAnsiTheme="majorHAnsi"/>
      <w:b/>
      <w:bCs/>
      <w:kern w:val="32"/>
      <w:sz w:val="32"/>
      <w:szCs w:val="32"/>
    </w:rPr>
  </w:style>
  <w:style w:type="character" w:customStyle="1" w:styleId="Titre2Car">
    <w:name w:val="Titre 2 Car"/>
    <w:aliases w:val="User notes Car"/>
    <w:basedOn w:val="Policepardfaut"/>
    <w:link w:val="Titre2"/>
    <w:rsid w:val="00B2539E"/>
    <w:rPr>
      <w:rFonts w:asciiTheme="majorHAnsi" w:eastAsiaTheme="majorEastAsia" w:hAnsiTheme="majorHAnsi"/>
      <w:b/>
      <w:bCs/>
      <w:i/>
      <w:iCs/>
      <w:sz w:val="28"/>
      <w:szCs w:val="28"/>
    </w:rPr>
  </w:style>
  <w:style w:type="character" w:customStyle="1" w:styleId="Titre3Car">
    <w:name w:val="Titre 3 Car"/>
    <w:basedOn w:val="Policepardfaut"/>
    <w:link w:val="Titre3"/>
    <w:rsid w:val="00355052"/>
    <w:rPr>
      <w:rFonts w:ascii="Arial" w:hAnsi="Arial" w:cs="Arial"/>
      <w:b/>
      <w:sz w:val="28"/>
      <w:szCs w:val="28"/>
    </w:rPr>
  </w:style>
  <w:style w:type="character" w:customStyle="1" w:styleId="Titre4Car">
    <w:name w:val="Titre 4 Car"/>
    <w:basedOn w:val="Policepardfaut"/>
    <w:link w:val="Titre4"/>
    <w:rsid w:val="00B2539E"/>
    <w:rPr>
      <w:b/>
      <w:bCs/>
      <w:sz w:val="28"/>
      <w:szCs w:val="28"/>
    </w:rPr>
  </w:style>
  <w:style w:type="character" w:customStyle="1" w:styleId="Titre5Car">
    <w:name w:val="Titre 5 Car"/>
    <w:basedOn w:val="Policepardfaut"/>
    <w:link w:val="Titre5"/>
    <w:rsid w:val="00B2539E"/>
    <w:rPr>
      <w:rFonts w:cs="Arial"/>
      <w:b/>
      <w:bCs/>
      <w:i/>
      <w:iCs/>
      <w:sz w:val="26"/>
      <w:szCs w:val="26"/>
    </w:rPr>
  </w:style>
  <w:style w:type="character" w:customStyle="1" w:styleId="Titre6Car">
    <w:name w:val="Titre 6 Car"/>
    <w:basedOn w:val="Policepardfaut"/>
    <w:link w:val="Titre6"/>
    <w:rsid w:val="00B2539E"/>
    <w:rPr>
      <w:b/>
      <w:bCs/>
    </w:rPr>
  </w:style>
  <w:style w:type="character" w:customStyle="1" w:styleId="Titre7Car">
    <w:name w:val="Titre 7 Car"/>
    <w:basedOn w:val="Policepardfaut"/>
    <w:link w:val="Titre7"/>
    <w:rsid w:val="00B2539E"/>
    <w:rPr>
      <w:sz w:val="24"/>
      <w:szCs w:val="24"/>
    </w:rPr>
  </w:style>
  <w:style w:type="character" w:customStyle="1" w:styleId="Titre8Car">
    <w:name w:val="Titre 8 Car"/>
    <w:basedOn w:val="Policepardfaut"/>
    <w:link w:val="Titre8"/>
    <w:rsid w:val="00B2539E"/>
    <w:rPr>
      <w:i/>
      <w:iCs/>
      <w:sz w:val="24"/>
      <w:szCs w:val="24"/>
    </w:rPr>
  </w:style>
  <w:style w:type="character" w:customStyle="1" w:styleId="Titre9Car">
    <w:name w:val="Titre 9 Car"/>
    <w:basedOn w:val="Policepardfaut"/>
    <w:link w:val="Titre9"/>
    <w:rsid w:val="00B2539E"/>
    <w:rPr>
      <w:rFonts w:asciiTheme="majorHAnsi" w:eastAsiaTheme="majorEastAsia" w:hAnsiTheme="majorHAnsi"/>
    </w:rPr>
  </w:style>
  <w:style w:type="paragraph" w:styleId="Pieddepage">
    <w:name w:val="footer"/>
    <w:basedOn w:val="Normal"/>
    <w:link w:val="PieddepageCar"/>
    <w:uiPriority w:val="99"/>
    <w:rsid w:val="00BF799A"/>
    <w:pPr>
      <w:tabs>
        <w:tab w:val="center" w:pos="4153"/>
        <w:tab w:val="right" w:pos="8306"/>
      </w:tabs>
    </w:pPr>
  </w:style>
  <w:style w:type="character" w:customStyle="1" w:styleId="PieddepageCar">
    <w:name w:val="Pied de page Car"/>
    <w:basedOn w:val="Policepardfaut"/>
    <w:link w:val="Pieddepage"/>
    <w:uiPriority w:val="99"/>
    <w:rsid w:val="003F720C"/>
    <w:rPr>
      <w:sz w:val="24"/>
      <w:lang w:eastAsia="en-US"/>
    </w:rPr>
  </w:style>
  <w:style w:type="character" w:styleId="Numrodepage">
    <w:name w:val="page number"/>
    <w:basedOn w:val="Policepardfaut"/>
    <w:rsid w:val="00BF799A"/>
  </w:style>
  <w:style w:type="paragraph" w:styleId="Retraitcorpsdetexte">
    <w:name w:val="Body Text Indent"/>
    <w:basedOn w:val="Normal"/>
    <w:link w:val="RetraitcorpsdetexteCar"/>
    <w:uiPriority w:val="99"/>
    <w:rsid w:val="00BF799A"/>
    <w:pPr>
      <w:ind w:left="473"/>
    </w:pPr>
    <w:rPr>
      <w:b/>
    </w:rPr>
  </w:style>
  <w:style w:type="paragraph" w:styleId="Corpsdetexte">
    <w:name w:val="Body Text"/>
    <w:basedOn w:val="Normal"/>
    <w:link w:val="CorpsdetexteCar"/>
    <w:rsid w:val="00BF799A"/>
    <w:rPr>
      <w:b/>
    </w:rPr>
  </w:style>
  <w:style w:type="character" w:styleId="Lienhypertexte">
    <w:name w:val="Hyperlink"/>
    <w:basedOn w:val="Policepardfaut"/>
    <w:uiPriority w:val="99"/>
    <w:rsid w:val="00BF799A"/>
    <w:rPr>
      <w:color w:val="0000FF"/>
      <w:u w:val="single"/>
    </w:rPr>
  </w:style>
  <w:style w:type="paragraph" w:styleId="Retraitcorpsdetexte2">
    <w:name w:val="Body Text Indent 2"/>
    <w:basedOn w:val="Normal"/>
    <w:link w:val="Retraitcorpsdetexte2Car"/>
    <w:rsid w:val="00BF799A"/>
    <w:pPr>
      <w:ind w:left="720" w:hanging="720"/>
    </w:pPr>
  </w:style>
  <w:style w:type="paragraph" w:styleId="En-tte">
    <w:name w:val="header"/>
    <w:basedOn w:val="Normal"/>
    <w:link w:val="En-tteCar"/>
    <w:uiPriority w:val="99"/>
    <w:rsid w:val="00BF799A"/>
    <w:pPr>
      <w:tabs>
        <w:tab w:val="center" w:pos="4153"/>
        <w:tab w:val="right" w:pos="8306"/>
      </w:tabs>
    </w:pPr>
  </w:style>
  <w:style w:type="character" w:customStyle="1" w:styleId="En-tteCar">
    <w:name w:val="En-tête Car"/>
    <w:basedOn w:val="Policepardfaut"/>
    <w:link w:val="En-tte"/>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Corpsdetexte3">
    <w:name w:val="Body Text 3"/>
    <w:basedOn w:val="Normal"/>
    <w:link w:val="Corpsdetexte3Car"/>
    <w:rsid w:val="00BF799A"/>
    <w:rPr>
      <w:rFonts w:ascii="Tahoma" w:hAnsi="Tahoma"/>
      <w:b/>
      <w:sz w:val="18"/>
    </w:rPr>
  </w:style>
  <w:style w:type="paragraph" w:styleId="Corpsdetexte2">
    <w:name w:val="Body Text 2"/>
    <w:basedOn w:val="Normal"/>
    <w:link w:val="Corpsdetexte2Car"/>
    <w:rsid w:val="00BF799A"/>
    <w:rPr>
      <w:rFonts w:ascii="Tahoma" w:hAnsi="Tahoma"/>
      <w:color w:val="000000"/>
      <w:sz w:val="20"/>
    </w:rPr>
  </w:style>
  <w:style w:type="character" w:customStyle="1" w:styleId="TrailerWGM">
    <w:name w:val="Trailer WGM"/>
    <w:basedOn w:val="Policepardfau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2"/>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Titre2"/>
    <w:rsid w:val="00BF799A"/>
    <w:rPr>
      <w:b w:val="0"/>
      <w:sz w:val="22"/>
    </w:rPr>
  </w:style>
  <w:style w:type="character" w:styleId="Lienhypertextesuivivisit">
    <w:name w:val="FollowedHyperlink"/>
    <w:basedOn w:val="Policepardfaut"/>
    <w:uiPriority w:val="99"/>
    <w:rsid w:val="00BF799A"/>
    <w:rPr>
      <w:color w:val="800080"/>
      <w:u w:val="single"/>
    </w:rPr>
  </w:style>
  <w:style w:type="paragraph" w:styleId="Retraitcorpsdetexte3">
    <w:name w:val="Body Text Indent 3"/>
    <w:basedOn w:val="Normal"/>
    <w:link w:val="Retraitcorpsdetexte3Car"/>
    <w:uiPriority w:val="99"/>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eastAsia="en-GB"/>
    </w:rPr>
  </w:style>
  <w:style w:type="paragraph" w:styleId="Titre">
    <w:name w:val="Title"/>
    <w:basedOn w:val="Normal"/>
    <w:next w:val="Normal"/>
    <w:link w:val="TitreC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B2539E"/>
    <w:rPr>
      <w:rFonts w:asciiTheme="majorHAnsi" w:eastAsiaTheme="majorEastAsia" w:hAnsiTheme="majorHAnsi"/>
      <w:b/>
      <w:bCs/>
      <w:kern w:val="28"/>
      <w:sz w:val="32"/>
      <w:szCs w:val="32"/>
    </w:rPr>
  </w:style>
  <w:style w:type="character" w:styleId="Marquedecommentaire">
    <w:name w:val="annotation reference"/>
    <w:basedOn w:val="Policepardfaut"/>
    <w:uiPriority w:val="99"/>
    <w:rsid w:val="00BF799A"/>
    <w:rPr>
      <w:sz w:val="16"/>
      <w:szCs w:val="16"/>
    </w:rPr>
  </w:style>
  <w:style w:type="paragraph" w:styleId="Commentaire">
    <w:name w:val="annotation text"/>
    <w:basedOn w:val="Normal"/>
    <w:link w:val="CommentaireCar"/>
    <w:uiPriority w:val="99"/>
    <w:rsid w:val="00BF799A"/>
    <w:rPr>
      <w:sz w:val="20"/>
    </w:rPr>
  </w:style>
  <w:style w:type="paragraph" w:styleId="Listepuces">
    <w:name w:val="List Bullet"/>
    <w:basedOn w:val="Normal"/>
    <w:next w:val="Normal"/>
    <w:semiHidden/>
    <w:rsid w:val="00BF799A"/>
    <w:pPr>
      <w:numPr>
        <w:numId w:val="1"/>
      </w:numPr>
      <w:tabs>
        <w:tab w:val="left" w:pos="227"/>
      </w:tabs>
      <w:spacing w:after="60"/>
    </w:pPr>
    <w:rPr>
      <w:sz w:val="17"/>
    </w:rPr>
  </w:style>
  <w:style w:type="paragraph" w:customStyle="1" w:styleId="ListBulleted">
    <w:name w:val="List Bulleted"/>
    <w:basedOn w:val="Normal"/>
    <w:rsid w:val="00BF799A"/>
    <w:pPr>
      <w:numPr>
        <w:numId w:val="3"/>
      </w:numPr>
    </w:pPr>
    <w:rPr>
      <w:sz w:val="17"/>
    </w:rPr>
  </w:style>
  <w:style w:type="character" w:customStyle="1" w:styleId="texteitalik1">
    <w:name w:val="texte_italik1"/>
    <w:basedOn w:val="Policepardfaut"/>
    <w:rsid w:val="00BF799A"/>
    <w:rPr>
      <w:rFonts w:ascii="Arial" w:hAnsi="Arial" w:cs="Arial" w:hint="default"/>
      <w:b w:val="0"/>
      <w:bCs w:val="0"/>
      <w:i/>
      <w:iCs/>
      <w:color w:val="1B6198"/>
      <w:sz w:val="18"/>
      <w:szCs w:val="18"/>
    </w:rPr>
  </w:style>
  <w:style w:type="character" w:customStyle="1" w:styleId="ctcttextbleu1">
    <w:name w:val="ctct_text_bleu1"/>
    <w:basedOn w:val="Policepardfaut"/>
    <w:rsid w:val="00BF799A"/>
    <w:rPr>
      <w:rFonts w:ascii="Arial" w:hAnsi="Arial" w:cs="Arial" w:hint="default"/>
      <w:b/>
      <w:bCs/>
      <w:color w:val="025797"/>
      <w:sz w:val="20"/>
      <w:szCs w:val="20"/>
    </w:rPr>
  </w:style>
  <w:style w:type="character" w:customStyle="1" w:styleId="linkfont">
    <w:name w:val="linkfont"/>
    <w:basedOn w:val="Policepardfaut"/>
    <w:rsid w:val="00BF799A"/>
  </w:style>
  <w:style w:type="character" w:styleId="lev">
    <w:name w:val="Strong"/>
    <w:basedOn w:val="Policepardfaut"/>
    <w:uiPriority w:val="22"/>
    <w:qFormat/>
    <w:rsid w:val="00B2539E"/>
    <w:rPr>
      <w:b/>
      <w:bCs/>
    </w:rPr>
  </w:style>
  <w:style w:type="paragraph" w:styleId="Notedefin">
    <w:name w:val="endnote text"/>
    <w:basedOn w:val="Normal"/>
    <w:link w:val="NotedefinCar"/>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Paragraphedeliste">
    <w:name w:val="List Paragraph"/>
    <w:basedOn w:val="Normal"/>
    <w:link w:val="ParagraphedelisteCar"/>
    <w:uiPriority w:val="34"/>
    <w:qFormat/>
    <w:rsid w:val="008D4DB5"/>
    <w:pPr>
      <w:numPr>
        <w:numId w:val="8"/>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Policepardfaut"/>
    <w:rsid w:val="00BF799A"/>
  </w:style>
  <w:style w:type="character" w:customStyle="1" w:styleId="discreet">
    <w:name w:val="discreet"/>
    <w:basedOn w:val="Policepardfaut"/>
    <w:rsid w:val="00BF799A"/>
  </w:style>
  <w:style w:type="character" w:customStyle="1" w:styleId="kssattr-atfieldname-purchasekssattr-templateid-widgetsselectionkssattr-macro-selection-field-view">
    <w:name w:val="kssattr-atfieldname-purchase kssattr-templateid-widgets/selection kssattr-macro-selection-field-view"/>
    <w:basedOn w:val="Policepardfau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enumros">
    <w:name w:val="List Number"/>
    <w:basedOn w:val="Normal"/>
    <w:next w:val="Normal"/>
    <w:semiHidden/>
    <w:rsid w:val="00BC64DA"/>
    <w:pPr>
      <w:numPr>
        <w:numId w:val="4"/>
      </w:numPr>
      <w:tabs>
        <w:tab w:val="left" w:pos="227"/>
      </w:tabs>
      <w:spacing w:after="60"/>
    </w:pPr>
    <w:rPr>
      <w:sz w:val="17"/>
    </w:rPr>
  </w:style>
  <w:style w:type="paragraph" w:styleId="Textedebulles">
    <w:name w:val="Balloon Text"/>
    <w:basedOn w:val="Normal"/>
    <w:link w:val="TextedebullesCar"/>
    <w:uiPriority w:val="99"/>
    <w:semiHidden/>
    <w:unhideWhenUsed/>
    <w:rsid w:val="00BC64DA"/>
    <w:rPr>
      <w:rFonts w:ascii="Tahoma" w:hAnsi="Tahoma" w:cs="Tahoma"/>
      <w:sz w:val="16"/>
      <w:szCs w:val="16"/>
    </w:rPr>
  </w:style>
  <w:style w:type="character" w:customStyle="1" w:styleId="TextedebullesCar">
    <w:name w:val="Texte de bulles Car"/>
    <w:basedOn w:val="Policepardfaut"/>
    <w:link w:val="Textedebulles"/>
    <w:uiPriority w:val="99"/>
    <w:semiHidden/>
    <w:rsid w:val="00BC64DA"/>
    <w:rPr>
      <w:rFonts w:ascii="Tahoma" w:hAnsi="Tahoma" w:cs="Tahoma"/>
      <w:sz w:val="16"/>
      <w:szCs w:val="16"/>
      <w:lang w:eastAsia="en-US"/>
    </w:rPr>
  </w:style>
  <w:style w:type="paragraph" w:styleId="Sous-titre">
    <w:name w:val="Subtitle"/>
    <w:basedOn w:val="Normal"/>
    <w:next w:val="Normal"/>
    <w:link w:val="Sous-titreCar"/>
    <w:uiPriority w:val="11"/>
    <w:qFormat/>
    <w:rsid w:val="00B2539E"/>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B2539E"/>
    <w:rPr>
      <w:rFonts w:asciiTheme="majorHAnsi" w:eastAsiaTheme="majorEastAsia" w:hAnsiTheme="majorHAnsi"/>
      <w:sz w:val="24"/>
      <w:szCs w:val="24"/>
    </w:rPr>
  </w:style>
  <w:style w:type="character" w:styleId="Accentuation">
    <w:name w:val="Emphasis"/>
    <w:basedOn w:val="Policepardfaut"/>
    <w:qFormat/>
    <w:rsid w:val="00B2539E"/>
    <w:rPr>
      <w:rFonts w:asciiTheme="minorHAnsi" w:hAnsiTheme="minorHAnsi"/>
      <w:b/>
      <w:i/>
      <w:iCs/>
    </w:rPr>
  </w:style>
  <w:style w:type="paragraph" w:styleId="Sansinterligne">
    <w:name w:val="No Spacing"/>
    <w:basedOn w:val="Normal"/>
    <w:link w:val="SansinterligneCar"/>
    <w:uiPriority w:val="1"/>
    <w:qFormat/>
    <w:rsid w:val="00B2539E"/>
    <w:rPr>
      <w:szCs w:val="32"/>
    </w:rPr>
  </w:style>
  <w:style w:type="paragraph" w:styleId="Citation">
    <w:name w:val="Quote"/>
    <w:basedOn w:val="Normal"/>
    <w:next w:val="Normal"/>
    <w:link w:val="CitationCar"/>
    <w:uiPriority w:val="29"/>
    <w:qFormat/>
    <w:rsid w:val="00B2539E"/>
    <w:rPr>
      <w:i/>
    </w:rPr>
  </w:style>
  <w:style w:type="character" w:customStyle="1" w:styleId="CitationCar">
    <w:name w:val="Citation Car"/>
    <w:basedOn w:val="Policepardfaut"/>
    <w:link w:val="Citation"/>
    <w:uiPriority w:val="29"/>
    <w:rsid w:val="00B2539E"/>
    <w:rPr>
      <w:i/>
      <w:sz w:val="24"/>
      <w:szCs w:val="24"/>
    </w:rPr>
  </w:style>
  <w:style w:type="paragraph" w:styleId="Citationintense">
    <w:name w:val="Intense Quote"/>
    <w:aliases w:val="Long Quote"/>
    <w:basedOn w:val="Normal"/>
    <w:next w:val="Normal"/>
    <w:link w:val="CitationintenseCar"/>
    <w:uiPriority w:val="30"/>
    <w:qFormat/>
    <w:rsid w:val="00B2539E"/>
    <w:pPr>
      <w:ind w:left="720" w:right="720"/>
    </w:pPr>
    <w:rPr>
      <w:b/>
      <w:i/>
      <w:szCs w:val="22"/>
    </w:rPr>
  </w:style>
  <w:style w:type="character" w:customStyle="1" w:styleId="CitationintenseCar">
    <w:name w:val="Citation intense Car"/>
    <w:aliases w:val="Long Quote Car"/>
    <w:basedOn w:val="Policepardfaut"/>
    <w:link w:val="Citationintense"/>
    <w:uiPriority w:val="30"/>
    <w:rsid w:val="00B2539E"/>
    <w:rPr>
      <w:b/>
      <w:i/>
      <w:sz w:val="24"/>
    </w:rPr>
  </w:style>
  <w:style w:type="character" w:styleId="Emphaseple">
    <w:name w:val="Subtle Emphasis"/>
    <w:uiPriority w:val="19"/>
    <w:rsid w:val="00B2539E"/>
    <w:rPr>
      <w:i/>
      <w:color w:val="5A5A5A" w:themeColor="text1" w:themeTint="A5"/>
    </w:rPr>
  </w:style>
  <w:style w:type="character" w:styleId="Emphaseintense">
    <w:name w:val="Intense Emphasis"/>
    <w:basedOn w:val="Policepardfaut"/>
    <w:uiPriority w:val="21"/>
    <w:rsid w:val="00B2539E"/>
    <w:rPr>
      <w:b/>
      <w:i/>
      <w:sz w:val="24"/>
      <w:szCs w:val="24"/>
      <w:u w:val="single"/>
    </w:rPr>
  </w:style>
  <w:style w:type="character" w:styleId="Rfrenceple">
    <w:name w:val="Subtle Reference"/>
    <w:basedOn w:val="Policepardfaut"/>
    <w:uiPriority w:val="31"/>
    <w:rsid w:val="00B2539E"/>
    <w:rPr>
      <w:sz w:val="24"/>
      <w:szCs w:val="24"/>
      <w:u w:val="single"/>
    </w:rPr>
  </w:style>
  <w:style w:type="character" w:styleId="Rfrenceintense">
    <w:name w:val="Intense Reference"/>
    <w:basedOn w:val="Policepardfaut"/>
    <w:uiPriority w:val="32"/>
    <w:rsid w:val="00B2539E"/>
    <w:rPr>
      <w:b/>
      <w:sz w:val="24"/>
      <w:u w:val="single"/>
    </w:rPr>
  </w:style>
  <w:style w:type="character" w:styleId="Titredulivre">
    <w:name w:val="Book Title"/>
    <w:basedOn w:val="Policepardfaut"/>
    <w:uiPriority w:val="33"/>
    <w:rsid w:val="00B2539E"/>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B2539E"/>
    <w:pPr>
      <w:outlineLvl w:val="9"/>
    </w:pPr>
  </w:style>
  <w:style w:type="paragraph" w:customStyle="1" w:styleId="Spectitle">
    <w:name w:val="Spec title"/>
    <w:basedOn w:val="Titre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Titre1C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Titre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Titre2C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bidi="ar-SA"/>
    </w:rPr>
  </w:style>
  <w:style w:type="table" w:styleId="Grilledutableau">
    <w:name w:val="Table Grid"/>
    <w:basedOn w:val="TableauNormal"/>
    <w:uiPriority w:val="39"/>
    <w:rsid w:val="00CB1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uiPriority w:val="99"/>
    <w:rsid w:val="00C63137"/>
  </w:style>
  <w:style w:type="paragraph" w:styleId="Explorateurdedocuments">
    <w:name w:val="Document Map"/>
    <w:basedOn w:val="Normal"/>
    <w:link w:val="ExplorateurdedocumentsCar"/>
    <w:uiPriority w:val="99"/>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eastAsia="en-GB" w:bidi="ar-SA"/>
    </w:rPr>
  </w:style>
  <w:style w:type="character" w:customStyle="1" w:styleId="ExplorateurdedocumentsCar">
    <w:name w:val="Explorateur de documents Car"/>
    <w:basedOn w:val="Policepardfaut"/>
    <w:link w:val="Explorateurdedocuments"/>
    <w:uiPriority w:val="99"/>
    <w:rsid w:val="00C63137"/>
    <w:rPr>
      <w:rFonts w:ascii="Tahoma" w:eastAsia="Times New Roman" w:hAnsi="Tahoma" w:cs="Tahoma"/>
      <w:sz w:val="20"/>
      <w:szCs w:val="20"/>
      <w:shd w:val="clear" w:color="auto" w:fill="000080"/>
      <w:lang w:val="fr-FR" w:eastAsia="en-GB" w:bidi="ar-SA"/>
    </w:rPr>
  </w:style>
  <w:style w:type="paragraph" w:styleId="Notedebasdepage">
    <w:name w:val="footnote text"/>
    <w:basedOn w:val="Normal"/>
    <w:link w:val="NotedebasdepageCar"/>
    <w:unhideWhenUsed/>
    <w:rsid w:val="00C63137"/>
    <w:rPr>
      <w:rFonts w:ascii="Calibri" w:eastAsia="Calibri" w:hAnsi="Calibri"/>
      <w:sz w:val="20"/>
      <w:szCs w:val="20"/>
      <w:lang w:bidi="ar-SA"/>
    </w:rPr>
  </w:style>
  <w:style w:type="character" w:customStyle="1" w:styleId="NotedebasdepageCar">
    <w:name w:val="Note de bas de page Car"/>
    <w:basedOn w:val="Policepardfaut"/>
    <w:link w:val="Notedebasdepage"/>
    <w:rsid w:val="00C63137"/>
    <w:rPr>
      <w:rFonts w:ascii="Calibri" w:eastAsia="Calibri" w:hAnsi="Calibri"/>
      <w:sz w:val="20"/>
      <w:szCs w:val="20"/>
      <w:lang w:val="fr-FR" w:bidi="ar-SA"/>
    </w:rPr>
  </w:style>
  <w:style w:type="character" w:customStyle="1" w:styleId="CommentTextChar">
    <w:name w:val="Comment Text Char"/>
    <w:basedOn w:val="Policepardfaut"/>
    <w:uiPriority w:val="99"/>
    <w:rsid w:val="00C63137"/>
    <w:rPr>
      <w:lang w:val="fr-FR"/>
    </w:rPr>
  </w:style>
  <w:style w:type="paragraph" w:styleId="Objetducommentaire">
    <w:name w:val="annotation subject"/>
    <w:basedOn w:val="Commentaire"/>
    <w:next w:val="Commentaire"/>
    <w:link w:val="ObjetducommentaireC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eastAsia="en-GB" w:bidi="ar-SA"/>
    </w:rPr>
  </w:style>
  <w:style w:type="character" w:customStyle="1" w:styleId="CommentaireCar">
    <w:name w:val="Commentaire Car"/>
    <w:basedOn w:val="Policepardfaut"/>
    <w:link w:val="Commentaire"/>
    <w:rsid w:val="00C63137"/>
    <w:rPr>
      <w:rFonts w:ascii="Arial" w:hAnsi="Arial" w:cs="Arial"/>
      <w:sz w:val="20"/>
      <w:szCs w:val="24"/>
    </w:rPr>
  </w:style>
  <w:style w:type="character" w:customStyle="1" w:styleId="ObjetducommentaireCar">
    <w:name w:val="Objet du commentaire Car"/>
    <w:basedOn w:val="CommentaireCar"/>
    <w:link w:val="Objetducommentaire"/>
    <w:uiPriority w:val="99"/>
    <w:rsid w:val="00C63137"/>
    <w:rPr>
      <w:rFonts w:ascii="Times New Roman" w:eastAsia="Times New Roman" w:hAnsi="Times New Roman" w:cs="Arial"/>
      <w:b/>
      <w:bCs/>
      <w:sz w:val="20"/>
      <w:szCs w:val="20"/>
      <w:lang w:val="fr-FR" w:eastAsia="en-GB" w:bidi="ar-SA"/>
    </w:rPr>
  </w:style>
  <w:style w:type="paragraph" w:styleId="Rvision">
    <w:name w:val="Revision"/>
    <w:hidden/>
    <w:uiPriority w:val="99"/>
    <w:semiHidden/>
    <w:rsid w:val="00C63137"/>
    <w:pPr>
      <w:spacing w:after="0" w:line="240" w:lineRule="auto"/>
    </w:pPr>
    <w:rPr>
      <w:rFonts w:ascii="Times New Roman" w:eastAsia="Times New Roman" w:hAnsi="Times New Roman"/>
      <w:sz w:val="20"/>
      <w:szCs w:val="20"/>
      <w:lang w:eastAsia="en-GB" w:bidi="ar-SA"/>
    </w:rPr>
  </w:style>
  <w:style w:type="character" w:customStyle="1" w:styleId="searchword1">
    <w:name w:val="searchword1"/>
    <w:basedOn w:val="Policepardfaut"/>
    <w:rsid w:val="00C63137"/>
    <w:rPr>
      <w:shd w:val="clear" w:color="auto" w:fill="FFFF00"/>
    </w:rPr>
  </w:style>
  <w:style w:type="character" w:customStyle="1" w:styleId="searchword2">
    <w:name w:val="searchword2"/>
    <w:basedOn w:val="Policepardfaut"/>
    <w:rsid w:val="00C63137"/>
    <w:rPr>
      <w:shd w:val="clear" w:color="auto" w:fill="FFFF00"/>
    </w:rPr>
  </w:style>
  <w:style w:type="character" w:customStyle="1" w:styleId="CorpsdetexteCar">
    <w:name w:val="Corps de texte Car"/>
    <w:basedOn w:val="Policepardfaut"/>
    <w:link w:val="Corpsdetexte"/>
    <w:rsid w:val="00C63137"/>
    <w:rPr>
      <w:rFonts w:ascii="Arial" w:hAnsi="Arial"/>
      <w:b/>
      <w:sz w:val="24"/>
      <w:szCs w:val="24"/>
    </w:rPr>
  </w:style>
  <w:style w:type="character" w:customStyle="1" w:styleId="SansinterligneCar">
    <w:name w:val="Sans interligne Car"/>
    <w:basedOn w:val="Policepardfaut"/>
    <w:link w:val="Sansinterligne"/>
    <w:uiPriority w:val="1"/>
    <w:rsid w:val="00C63137"/>
    <w:rPr>
      <w:sz w:val="24"/>
      <w:szCs w:val="32"/>
    </w:rPr>
  </w:style>
  <w:style w:type="table" w:customStyle="1" w:styleId="TableGrid1">
    <w:name w:val="Table Grid1"/>
    <w:basedOn w:val="TableauNormal"/>
    <w:next w:val="Grilledutableau"/>
    <w:uiPriority w:val="39"/>
    <w:rsid w:val="008A412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traitcorpsdetexteCar">
    <w:name w:val="Retrait corps de texte Car"/>
    <w:basedOn w:val="Policepardfaut"/>
    <w:link w:val="Retraitcorpsdetexte"/>
    <w:uiPriority w:val="99"/>
    <w:semiHidden/>
    <w:rsid w:val="00081F89"/>
    <w:rPr>
      <w:rFonts w:ascii="Arial" w:hAnsi="Arial"/>
      <w:b/>
      <w:sz w:val="24"/>
      <w:szCs w:val="24"/>
    </w:rPr>
  </w:style>
  <w:style w:type="character" w:customStyle="1" w:styleId="Retraitcorpsdetexte2Car">
    <w:name w:val="Retrait corps de texte 2 Car"/>
    <w:basedOn w:val="Policepardfaut"/>
    <w:link w:val="Retraitcorpsdetexte2"/>
    <w:semiHidden/>
    <w:rsid w:val="00081F89"/>
    <w:rPr>
      <w:rFonts w:ascii="Arial" w:hAnsi="Arial"/>
      <w:sz w:val="24"/>
      <w:szCs w:val="24"/>
    </w:rPr>
  </w:style>
  <w:style w:type="character" w:customStyle="1" w:styleId="Corpsdetexte3Car">
    <w:name w:val="Corps de texte 3 Car"/>
    <w:basedOn w:val="Policepardfaut"/>
    <w:link w:val="Corpsdetexte3"/>
    <w:rsid w:val="00081F89"/>
    <w:rPr>
      <w:rFonts w:ascii="Tahoma" w:hAnsi="Tahoma"/>
      <w:b/>
      <w:sz w:val="18"/>
      <w:szCs w:val="24"/>
      <w:lang w:val="fr-FR"/>
    </w:rPr>
  </w:style>
  <w:style w:type="character" w:customStyle="1" w:styleId="Corpsdetexte2Car">
    <w:name w:val="Corps de texte 2 Car"/>
    <w:basedOn w:val="Policepardfaut"/>
    <w:link w:val="Corpsdetexte2"/>
    <w:rsid w:val="00081F89"/>
    <w:rPr>
      <w:rFonts w:ascii="Tahoma" w:hAnsi="Tahoma"/>
      <w:color w:val="000000"/>
      <w:sz w:val="20"/>
      <w:szCs w:val="24"/>
      <w:lang w:val="fr-FR"/>
    </w:rPr>
  </w:style>
  <w:style w:type="character" w:customStyle="1" w:styleId="Retraitcorpsdetexte3Car">
    <w:name w:val="Retrait corps de texte 3 Car"/>
    <w:basedOn w:val="Policepardfaut"/>
    <w:link w:val="Retraitcorpsdetexte3"/>
    <w:uiPriority w:val="99"/>
    <w:semiHidden/>
    <w:rsid w:val="00081F89"/>
    <w:rPr>
      <w:rFonts w:ascii="Arial" w:hAnsi="Arial" w:cs="Arial"/>
      <w:szCs w:val="24"/>
    </w:rPr>
  </w:style>
  <w:style w:type="character" w:customStyle="1" w:styleId="NotedefinCar">
    <w:name w:val="Note de fin Car"/>
    <w:basedOn w:val="Policepardfaut"/>
    <w:link w:val="Notedefin"/>
    <w:rsid w:val="00081F89"/>
    <w:rPr>
      <w:rFonts w:ascii="Arial" w:hAnsi="Arial" w:cs="Arial"/>
      <w:sz w:val="20"/>
      <w:szCs w:val="24"/>
    </w:rPr>
  </w:style>
  <w:style w:type="table" w:styleId="Tableausimple4">
    <w:name w:val="Plain Table 4"/>
    <w:basedOn w:val="TableauNormal"/>
    <w:uiPriority w:val="44"/>
    <w:rsid w:val="00081F89"/>
    <w:pPr>
      <w:spacing w:after="0" w:line="240" w:lineRule="auto"/>
    </w:pPr>
    <w:rPr>
      <w:rFonts w:asciiTheme="majorHAnsi" w:eastAsiaTheme="majorEastAsia" w:hAnsiTheme="majorHAnsi" w:cstheme="majorBidi"/>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gende">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bidi="ar-SA"/>
    </w:rPr>
  </w:style>
  <w:style w:type="paragraph" w:customStyle="1" w:styleId="BulletPoints">
    <w:name w:val="Bullet Points"/>
    <w:basedOn w:val="ReportText2"/>
    <w:rsid w:val="004F754F"/>
    <w:pPr>
      <w:numPr>
        <w:numId w:val="6"/>
      </w:numPr>
      <w:spacing w:after="0" w:line="240" w:lineRule="auto"/>
      <w:ind w:left="924" w:hanging="357"/>
      <w:jc w:val="left"/>
    </w:pPr>
    <w:rPr>
      <w:rFonts w:ascii="Plan" w:hAnsi="Plan"/>
      <w:sz w:val="20"/>
    </w:rPr>
  </w:style>
  <w:style w:type="character" w:customStyle="1" w:styleId="pi-themeforecolor-2-01">
    <w:name w:val="pi-themeforecolor-2-01"/>
    <w:basedOn w:val="Policepardfaut"/>
    <w:rsid w:val="003C5B24"/>
    <w:rPr>
      <w:color w:val="000000"/>
    </w:rPr>
  </w:style>
  <w:style w:type="character" w:customStyle="1" w:styleId="pi-themeforecolor-5-01">
    <w:name w:val="pi-themeforecolor-5-01"/>
    <w:basedOn w:val="Policepardfaut"/>
    <w:rsid w:val="003C5B24"/>
    <w:rPr>
      <w:color w:val="0072BC"/>
    </w:rPr>
  </w:style>
  <w:style w:type="paragraph" w:customStyle="1" w:styleId="heading10">
    <w:name w:val="heading 10"/>
    <w:basedOn w:val="Normal"/>
    <w:link w:val="Heading1Char"/>
    <w:qFormat/>
    <w:rsid w:val="00A56DF0"/>
    <w:pPr>
      <w:numPr>
        <w:numId w:val="9"/>
      </w:numPr>
      <w:outlineLvl w:val="2"/>
    </w:pPr>
    <w:rPr>
      <w:b/>
      <w:color w:val="0070C0"/>
      <w:sz w:val="28"/>
      <w:szCs w:val="28"/>
    </w:rPr>
  </w:style>
  <w:style w:type="paragraph" w:customStyle="1" w:styleId="Bullet1">
    <w:name w:val="Bullet1"/>
    <w:basedOn w:val="Paragraphedeliste"/>
    <w:link w:val="Bullet1Char"/>
    <w:qFormat/>
    <w:rsid w:val="00A56DF0"/>
    <w:pPr>
      <w:numPr>
        <w:numId w:val="5"/>
      </w:numPr>
      <w:ind w:left="851" w:hanging="284"/>
    </w:pPr>
  </w:style>
  <w:style w:type="character" w:customStyle="1" w:styleId="Heading1Char">
    <w:name w:val="Heading1 Char"/>
    <w:basedOn w:val="CorpsdetexteC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ParagraphedelisteCar">
    <w:name w:val="Paragraphe de liste Car"/>
    <w:basedOn w:val="Policepardfaut"/>
    <w:link w:val="Paragraphedeliste"/>
    <w:uiPriority w:val="34"/>
    <w:rsid w:val="008D4DB5"/>
    <w:rPr>
      <w:rFonts w:ascii="Arial" w:hAnsi="Arial" w:cs="Arial"/>
      <w:sz w:val="24"/>
      <w:szCs w:val="24"/>
    </w:rPr>
  </w:style>
  <w:style w:type="character" w:customStyle="1" w:styleId="Bullet1Char">
    <w:name w:val="Bullet1 Char"/>
    <w:basedOn w:val="ParagraphedelisteCar"/>
    <w:link w:val="Bullet1"/>
    <w:rsid w:val="00A56DF0"/>
    <w:rPr>
      <w:rFonts w:ascii="Arial" w:hAnsi="Arial" w:cs="Arial"/>
      <w:sz w:val="24"/>
      <w:szCs w:val="24"/>
    </w:rPr>
  </w:style>
  <w:style w:type="paragraph" w:customStyle="1" w:styleId="Title1">
    <w:name w:val="Title1"/>
    <w:basedOn w:val="heading10"/>
    <w:link w:val="Title1Char"/>
    <w:rsid w:val="0016523C"/>
  </w:style>
  <w:style w:type="character" w:customStyle="1" w:styleId="TableChar">
    <w:name w:val="Table Char"/>
    <w:basedOn w:val="Policepardfau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
    <w:link w:val="Title1"/>
    <w:rsid w:val="0016523C"/>
    <w:rPr>
      <w:rFonts w:ascii="Arial" w:hAnsi="Arial" w:cs="Arial"/>
      <w:b/>
      <w:color w:val="0070C0"/>
      <w:sz w:val="28"/>
      <w:szCs w:val="28"/>
    </w:rPr>
  </w:style>
  <w:style w:type="paragraph" w:styleId="TM1">
    <w:name w:val="toc 1"/>
    <w:basedOn w:val="Normal"/>
    <w:next w:val="Normal"/>
    <w:autoRedefine/>
    <w:unhideWhenUsed/>
    <w:rsid w:val="008B754B"/>
    <w:pPr>
      <w:spacing w:after="100"/>
      <w:ind w:left="0"/>
    </w:pPr>
  </w:style>
  <w:style w:type="character" w:customStyle="1" w:styleId="TitleITTChar">
    <w:name w:val="Title ITT Char"/>
    <w:basedOn w:val="Policepardfaut"/>
    <w:link w:val="TitleITT"/>
    <w:rsid w:val="00F34E73"/>
    <w:rPr>
      <w:rFonts w:ascii="Arial" w:hAnsi="Arial" w:cs="Arial"/>
      <w:b/>
      <w:color w:val="0070C0"/>
      <w:sz w:val="44"/>
      <w:szCs w:val="44"/>
    </w:rPr>
  </w:style>
  <w:style w:type="paragraph" w:styleId="TM2">
    <w:name w:val="toc 2"/>
    <w:basedOn w:val="Normal"/>
    <w:next w:val="Normal"/>
    <w:autoRedefine/>
    <w:uiPriority w:val="39"/>
    <w:unhideWhenUsed/>
    <w:rsid w:val="008B754B"/>
    <w:pPr>
      <w:spacing w:after="100"/>
      <w:ind w:left="240"/>
    </w:pPr>
  </w:style>
  <w:style w:type="table" w:styleId="Listeclaire-Accent3">
    <w:name w:val="Light List Accent 3"/>
    <w:basedOn w:val="TableauNormal"/>
    <w:uiPriority w:val="61"/>
    <w:rsid w:val="008B754B"/>
    <w:pPr>
      <w:spacing w:after="0" w:line="240" w:lineRule="auto"/>
    </w:pPr>
    <w:rPr>
      <w:rFonts w:cstheme="minorBidi"/>
      <w:lang w:eastAsia="ja-JP" w:bidi="ar-S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ouleur-Accent5">
    <w:name w:val="Colorful List Accent 5"/>
    <w:basedOn w:val="TableauNormal"/>
    <w:uiPriority w:val="72"/>
    <w:rsid w:val="008B754B"/>
    <w:pPr>
      <w:spacing w:after="0" w:line="240" w:lineRule="auto"/>
    </w:pPr>
    <w:rPr>
      <w:rFonts w:eastAsiaTheme="minorHAnsi" w:cstheme="minorBidi"/>
      <w:color w:val="000000" w:themeColor="text1"/>
      <w:lang w:bidi="ar-S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Grillemoyenne3-Accent1">
    <w:name w:val="Medium Grid 3 Accent 1"/>
    <w:basedOn w:val="TableauNormal"/>
    <w:uiPriority w:val="69"/>
    <w:rsid w:val="008B754B"/>
    <w:pPr>
      <w:spacing w:after="0" w:line="240" w:lineRule="auto"/>
    </w:pPr>
    <w:rPr>
      <w:rFonts w:eastAsiaTheme="minorHAnsi" w:cstheme="minorBidi"/>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rameclaire-Accent1">
    <w:name w:val="Light Shading Accent 1"/>
    <w:basedOn w:val="TableauNormal"/>
    <w:uiPriority w:val="60"/>
    <w:rsid w:val="008B754B"/>
    <w:pPr>
      <w:spacing w:after="0" w:line="240" w:lineRule="auto"/>
    </w:pPr>
    <w:rPr>
      <w:rFonts w:eastAsiaTheme="minorHAnsi" w:cstheme="minorBidi"/>
      <w:color w:val="365F91" w:themeColor="accent1" w:themeShade="BF"/>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8B754B"/>
    <w:pPr>
      <w:spacing w:after="0" w:line="240" w:lineRule="auto"/>
    </w:pPr>
    <w:rPr>
      <w:rFonts w:eastAsiaTheme="minorHAnsi" w:cstheme="minorBidi"/>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5">
    <w:name w:val="Medium Shading 1 Accent 5"/>
    <w:basedOn w:val="TableauNormal"/>
    <w:uiPriority w:val="63"/>
    <w:rsid w:val="008B754B"/>
    <w:pPr>
      <w:spacing w:after="0" w:line="240" w:lineRule="auto"/>
    </w:pPr>
    <w:rPr>
      <w:rFonts w:eastAsiaTheme="minorHAnsi" w:cstheme="minorBidi"/>
      <w:lang w:bidi="ar-S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8B754B"/>
    <w:pPr>
      <w:spacing w:after="0" w:line="240" w:lineRule="auto"/>
    </w:pPr>
    <w:rPr>
      <w:rFonts w:eastAsiaTheme="minorHAnsi" w:cstheme="minorBidi"/>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auGrille5Fonc-Accentuation4">
    <w:name w:val="Grid Table 5 Dark Accent 4"/>
    <w:basedOn w:val="TableauNormal"/>
    <w:uiPriority w:val="50"/>
    <w:rsid w:val="008B754B"/>
    <w:pPr>
      <w:spacing w:after="0" w:line="240" w:lineRule="auto"/>
    </w:pPr>
    <w:rPr>
      <w:rFonts w:eastAsiaTheme="minorHAnsi" w:cstheme="minorBidi"/>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3-Accentuation5">
    <w:name w:val="Grid Table 3 Accent 5"/>
    <w:basedOn w:val="TableauNormal"/>
    <w:uiPriority w:val="48"/>
    <w:rsid w:val="008B754B"/>
    <w:pPr>
      <w:spacing w:after="0" w:line="240" w:lineRule="auto"/>
    </w:pPr>
    <w:rPr>
      <w:rFonts w:eastAsiaTheme="minorHAnsi" w:cstheme="minorBidi"/>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Titre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bidi="ar-SA"/>
    </w:rPr>
  </w:style>
  <w:style w:type="character" w:customStyle="1" w:styleId="SidebartitlesChar">
    <w:name w:val="Sidebar titles Char"/>
    <w:basedOn w:val="Policepardfaut"/>
    <w:link w:val="Sidebartitles"/>
    <w:rsid w:val="008B754B"/>
    <w:rPr>
      <w:rFonts w:asciiTheme="majorHAnsi" w:eastAsiaTheme="minorHAnsi" w:hAnsiTheme="majorHAnsi" w:cstheme="majorHAnsi"/>
      <w:b/>
      <w:color w:val="1F497D" w:themeColor="text2"/>
      <w:sz w:val="36"/>
      <w:szCs w:val="36"/>
      <w:lang w:val="fr-FR" w:bidi="ar-SA"/>
    </w:rPr>
  </w:style>
  <w:style w:type="table" w:styleId="TableauGrille5Fonc-Accentuation5">
    <w:name w:val="Grid Table 5 Dark Accent 5"/>
    <w:basedOn w:val="TableauNormal"/>
    <w:uiPriority w:val="50"/>
    <w:rsid w:val="008B754B"/>
    <w:pPr>
      <w:spacing w:after="0" w:line="240" w:lineRule="auto"/>
    </w:pPr>
    <w:rPr>
      <w:rFonts w:eastAsiaTheme="minorHAnsi" w:cstheme="minorBidi"/>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2">
    <w:name w:val="Grid Table 5 Dark Accent 2"/>
    <w:basedOn w:val="TableauNormal"/>
    <w:uiPriority w:val="50"/>
    <w:rsid w:val="008B754B"/>
    <w:pPr>
      <w:spacing w:after="0" w:line="240" w:lineRule="auto"/>
    </w:pPr>
    <w:rPr>
      <w:rFonts w:eastAsiaTheme="minorHAnsi" w:cstheme="minorBidi"/>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Liste3-Accentuation5">
    <w:name w:val="List Table 3 Accent 5"/>
    <w:basedOn w:val="TableauNormal"/>
    <w:uiPriority w:val="48"/>
    <w:rsid w:val="008B754B"/>
    <w:pPr>
      <w:spacing w:after="0" w:line="240" w:lineRule="auto"/>
    </w:pPr>
    <w:rPr>
      <w:rFonts w:eastAsiaTheme="minorHAnsi" w:cstheme="minorBidi"/>
      <w:lang w:bidi="ar-SA"/>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5Fonc-Accentuation1">
    <w:name w:val="Grid Table 5 Dark Accent 1"/>
    <w:basedOn w:val="TableauNormal"/>
    <w:uiPriority w:val="50"/>
    <w:rsid w:val="008B754B"/>
    <w:pPr>
      <w:spacing w:after="0" w:line="240" w:lineRule="auto"/>
    </w:pPr>
    <w:rPr>
      <w:rFonts w:eastAsiaTheme="minorHAnsi" w:cstheme="minorBidi"/>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8B754B"/>
    <w:pPr>
      <w:spacing w:after="0" w:line="240" w:lineRule="auto"/>
    </w:pPr>
    <w:rPr>
      <w:rFonts w:eastAsiaTheme="minorHAnsi" w:cstheme="minorBidi"/>
      <w:lang w:bidi="ar-S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4">
    <w:name w:val="Grid Table 4 Accent 4"/>
    <w:basedOn w:val="TableauNormal"/>
    <w:uiPriority w:val="49"/>
    <w:rsid w:val="008B754B"/>
    <w:pPr>
      <w:spacing w:after="0" w:line="240" w:lineRule="auto"/>
    </w:pPr>
    <w:rPr>
      <w:rFonts w:eastAsiaTheme="minorHAnsi" w:cstheme="minorBidi"/>
      <w:lang w:bidi="ar-S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2">
    <w:name w:val="Grid Table 4 Accent 2"/>
    <w:basedOn w:val="TableauNormal"/>
    <w:uiPriority w:val="49"/>
    <w:rsid w:val="008B754B"/>
    <w:pPr>
      <w:spacing w:after="0" w:line="240" w:lineRule="auto"/>
    </w:pPr>
    <w:rPr>
      <w:rFonts w:eastAsiaTheme="minorHAnsi" w:cstheme="minorBidi"/>
      <w:lang w:bidi="ar-S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8B754B"/>
    <w:pPr>
      <w:spacing w:after="0" w:line="240" w:lineRule="auto"/>
    </w:pPr>
    <w:rPr>
      <w:rFonts w:eastAsiaTheme="minorHAnsi" w:cstheme="minorBidi"/>
      <w:lang w:bidi="ar-S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5">
    <w:name w:val="Grid Table 4 Accent 5"/>
    <w:basedOn w:val="TableauNormal"/>
    <w:uiPriority w:val="49"/>
    <w:rsid w:val="008B754B"/>
    <w:pPr>
      <w:spacing w:after="0" w:line="240" w:lineRule="auto"/>
    </w:pPr>
    <w:rPr>
      <w:rFonts w:eastAsiaTheme="minorHAnsi" w:cstheme="minorBidi"/>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5Fonc-Accentuation3">
    <w:name w:val="Grid Table 5 Dark Accent 3"/>
    <w:basedOn w:val="TableauNormal"/>
    <w:uiPriority w:val="50"/>
    <w:rsid w:val="008B754B"/>
    <w:pPr>
      <w:spacing w:after="0" w:line="240" w:lineRule="auto"/>
    </w:pPr>
    <w:rPr>
      <w:rFonts w:eastAsiaTheme="minorHAnsi" w:cstheme="minorBidi"/>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lledetableauclaire">
    <w:name w:val="Grid Table Light"/>
    <w:basedOn w:val="TableauNormal"/>
    <w:uiPriority w:val="40"/>
    <w:rsid w:val="008B754B"/>
    <w:pPr>
      <w:spacing w:after="0" w:line="240" w:lineRule="auto"/>
    </w:pPr>
    <w:rPr>
      <w:rFonts w:eastAsiaTheme="minorHAnsi" w:cstheme="minorBidi"/>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7Couleur-Accentuation2">
    <w:name w:val="List Table 7 Colorful Accent 2"/>
    <w:basedOn w:val="TableauNormal"/>
    <w:uiPriority w:val="52"/>
    <w:rsid w:val="008B754B"/>
    <w:pPr>
      <w:spacing w:after="0" w:line="240" w:lineRule="auto"/>
    </w:pPr>
    <w:rPr>
      <w:rFonts w:eastAsiaTheme="minorHAnsi" w:cstheme="minorBidi"/>
      <w:color w:val="943634" w:themeColor="accent2" w:themeShade="BF"/>
      <w:lang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2-Accentuation2">
    <w:name w:val="List Table 2 Accent 2"/>
    <w:basedOn w:val="TableauNormal"/>
    <w:uiPriority w:val="47"/>
    <w:rsid w:val="008B754B"/>
    <w:pPr>
      <w:spacing w:after="0" w:line="240" w:lineRule="auto"/>
    </w:pPr>
    <w:rPr>
      <w:rFonts w:eastAsiaTheme="minorHAnsi" w:cstheme="minorBidi"/>
      <w:lang w:bidi="ar-SA"/>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M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bidi="ar-SA"/>
    </w:rPr>
  </w:style>
  <w:style w:type="character" w:customStyle="1" w:styleId="Header1">
    <w:name w:val="Header1"/>
    <w:basedOn w:val="Policepardfaut"/>
    <w:uiPriority w:val="1"/>
    <w:qFormat/>
    <w:rsid w:val="008B754B"/>
  </w:style>
  <w:style w:type="character" w:customStyle="1" w:styleId="section">
    <w:name w:val="section"/>
    <w:basedOn w:val="Header1"/>
    <w:uiPriority w:val="1"/>
    <w:qFormat/>
    <w:rsid w:val="008B754B"/>
  </w:style>
  <w:style w:type="table" w:styleId="TableauGrille2-Accentuation1">
    <w:name w:val="Grid Table 2 Accent 1"/>
    <w:basedOn w:val="TableauNormal"/>
    <w:uiPriority w:val="47"/>
    <w:rsid w:val="008B754B"/>
    <w:pPr>
      <w:spacing w:after="0" w:line="240" w:lineRule="auto"/>
    </w:pPr>
    <w:rPr>
      <w:rFonts w:eastAsiaTheme="minorHAnsi" w:cstheme="minorBidi"/>
      <w:lang w:bidi="ar-S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1Clair-Accentuation3">
    <w:name w:val="Grid Table 1 Light Accent 3"/>
    <w:basedOn w:val="TableauNormal"/>
    <w:uiPriority w:val="46"/>
    <w:rsid w:val="008B754B"/>
    <w:pPr>
      <w:spacing w:after="0" w:line="240" w:lineRule="auto"/>
    </w:pPr>
    <w:rPr>
      <w:rFonts w:eastAsiaTheme="minorHAnsi" w:cstheme="minorBidi"/>
      <w:lang w:bidi="ar-SA"/>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bidi="ar-SA"/>
    </w:rPr>
  </w:style>
  <w:style w:type="character" w:customStyle="1" w:styleId="DefaultChar">
    <w:name w:val="Default Char"/>
    <w:basedOn w:val="Policepardfau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fr-FR" w:bidi="ar-SA"/>
    </w:rPr>
  </w:style>
  <w:style w:type="character" w:styleId="CitationHTML">
    <w:name w:val="HTML Cite"/>
    <w:basedOn w:val="Policepardfaut"/>
    <w:uiPriority w:val="99"/>
    <w:semiHidden/>
    <w:unhideWhenUsed/>
    <w:rsid w:val="008B754B"/>
    <w:rPr>
      <w:i w:val="0"/>
      <w:iCs w:val="0"/>
      <w:color w:val="009030"/>
    </w:rPr>
  </w:style>
  <w:style w:type="character" w:customStyle="1" w:styleId="st1">
    <w:name w:val="st1"/>
    <w:basedOn w:val="Policepardfaut"/>
    <w:rsid w:val="008B754B"/>
  </w:style>
  <w:style w:type="table" w:styleId="TableauListe3-Accentuation1">
    <w:name w:val="List Table 3 Accent 1"/>
    <w:basedOn w:val="TableauNormal"/>
    <w:uiPriority w:val="48"/>
    <w:rsid w:val="008B754B"/>
    <w:pPr>
      <w:spacing w:after="0" w:line="240" w:lineRule="auto"/>
    </w:pPr>
    <w:rPr>
      <w:rFonts w:eastAsiaTheme="minorHAnsi" w:cstheme="minorBidi"/>
      <w:lang w:bidi="ar-S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8B754B"/>
    <w:pPr>
      <w:spacing w:after="0" w:line="240" w:lineRule="auto"/>
    </w:pPr>
    <w:rPr>
      <w:rFonts w:eastAsiaTheme="minorHAnsi" w:cstheme="minorBidi"/>
      <w:lang w:bidi="ar-SA"/>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Textedelespacerserv">
    <w:name w:val="Placeholder Text"/>
    <w:basedOn w:val="Policepardfaut"/>
    <w:uiPriority w:val="99"/>
    <w:semiHidden/>
    <w:rsid w:val="008B754B"/>
    <w:rPr>
      <w:color w:val="808080"/>
    </w:rPr>
  </w:style>
  <w:style w:type="paragraph" w:customStyle="1" w:styleId="Bodytextnumbered">
    <w:name w:val="Body text (numbered)"/>
    <w:basedOn w:val="Corpsdetexte"/>
    <w:rsid w:val="000744A0"/>
    <w:pPr>
      <w:numPr>
        <w:numId w:val="10"/>
      </w:numPr>
      <w:spacing w:before="140" w:after="140"/>
    </w:pPr>
    <w:rPr>
      <w:rFonts w:eastAsia="Times New Roman" w:cs="Times New Roman"/>
      <w:b w:val="0"/>
      <w:lang w:eastAsia="en-GB" w:bidi="ar-SA"/>
    </w:rPr>
  </w:style>
  <w:style w:type="paragraph" w:customStyle="1" w:styleId="BodyText1">
    <w:name w:val="Body Text1"/>
    <w:basedOn w:val="Normal"/>
    <w:link w:val="BodytextChar"/>
    <w:rsid w:val="00402CC3"/>
    <w:pPr>
      <w:spacing w:before="140" w:after="140"/>
      <w:ind w:left="397"/>
    </w:pPr>
    <w:rPr>
      <w:rFonts w:eastAsia="Times New Roman" w:cs="Times New Roman"/>
      <w:lang w:eastAsia="en-GB" w:bidi="ar-SA"/>
    </w:rPr>
  </w:style>
  <w:style w:type="character" w:customStyle="1" w:styleId="BodytextChar">
    <w:name w:val="Body text Char"/>
    <w:basedOn w:val="Policepardfaut"/>
    <w:link w:val="BodyText1"/>
    <w:rsid w:val="00402CC3"/>
    <w:rPr>
      <w:rFonts w:ascii="Arial" w:eastAsia="Times New Roman" w:hAnsi="Arial"/>
      <w:sz w:val="24"/>
      <w:szCs w:val="24"/>
      <w:lang w:val="fr-FR" w:eastAsia="en-GB" w:bidi="ar-SA"/>
    </w:rPr>
  </w:style>
  <w:style w:type="paragraph" w:customStyle="1" w:styleId="Bullet2">
    <w:name w:val="Bullet 2"/>
    <w:basedOn w:val="Normal"/>
    <w:rsid w:val="003C72CC"/>
    <w:pPr>
      <w:numPr>
        <w:numId w:val="12"/>
      </w:numPr>
      <w:spacing w:before="100"/>
    </w:pPr>
    <w:rPr>
      <w:rFonts w:eastAsia="Times New Roman" w:cs="Times New Roman"/>
      <w:lang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eastAsia="en-GB" w:bidi="ar-SA"/>
    </w:rPr>
  </w:style>
  <w:style w:type="paragraph" w:customStyle="1" w:styleId="BodyText">
    <w:name w:val="BodyText"/>
    <w:basedOn w:val="Paragraphedeliste"/>
    <w:qFormat/>
    <w:rsid w:val="006444F0"/>
    <w:pPr>
      <w:numPr>
        <w:numId w:val="0"/>
      </w:numPr>
      <w:tabs>
        <w:tab w:val="left" w:pos="0"/>
      </w:tabs>
      <w:spacing w:before="120" w:after="120" w:line="276" w:lineRule="auto"/>
      <w:contextualSpacing w:val="0"/>
    </w:pPr>
    <w:rPr>
      <w:rFonts w:eastAsia="Times New Roman" w:cs="Times New Roman"/>
      <w:sz w:val="22"/>
      <w:szCs w:val="20"/>
      <w:lang w:bidi="ar-SA"/>
    </w:rPr>
  </w:style>
  <w:style w:type="paragraph" w:customStyle="1" w:styleId="BodyText2">
    <w:name w:val="Body Text2"/>
    <w:basedOn w:val="Normal"/>
    <w:rsid w:val="009E2C5B"/>
    <w:pPr>
      <w:spacing w:before="140" w:after="140"/>
      <w:ind w:left="397"/>
    </w:pPr>
    <w:rPr>
      <w:rFonts w:eastAsia="Times New Roman" w:cs="Times New Roman"/>
      <w:lang w:eastAsia="en-GB" w:bidi="ar-SA"/>
    </w:rPr>
  </w:style>
  <w:style w:type="paragraph" w:customStyle="1" w:styleId="Logo">
    <w:name w:val="Logo"/>
    <w:rsid w:val="004408CE"/>
    <w:pPr>
      <w:spacing w:after="0" w:line="240" w:lineRule="auto"/>
    </w:pPr>
    <w:rPr>
      <w:rFonts w:ascii="Arial" w:eastAsia="Times New Roman" w:hAnsi="Arial"/>
      <w:noProof/>
      <w:sz w:val="15"/>
      <w:szCs w:val="20"/>
      <w:lang w:val="de-CH" w:eastAsia="de-CH" w:bidi="ar-SA"/>
    </w:rPr>
  </w:style>
  <w:style w:type="character" w:customStyle="1" w:styleId="DeltaViewInsertion">
    <w:name w:val="DeltaView Insertion"/>
    <w:rsid w:val="004408CE"/>
    <w:rPr>
      <w:color w:val="0000FF"/>
      <w:spacing w:val="0"/>
      <w:u w:val="double"/>
    </w:rPr>
  </w:style>
  <w:style w:type="paragraph" w:styleId="Normalcentr">
    <w:name w:val="Block Text"/>
    <w:basedOn w:val="Normal"/>
    <w:rsid w:val="004408CE"/>
    <w:pPr>
      <w:tabs>
        <w:tab w:val="left" w:pos="1080"/>
      </w:tabs>
      <w:ind w:left="1080" w:right="-72" w:hanging="540"/>
      <w:jc w:val="both"/>
    </w:pPr>
    <w:rPr>
      <w:rFonts w:eastAsia="Times New Roman"/>
      <w:szCs w:val="20"/>
      <w:lang w:eastAsia="fr-FR" w:bidi="ar-SA"/>
    </w:rPr>
  </w:style>
  <w:style w:type="paragraph" w:customStyle="1" w:styleId="Head42">
    <w:name w:val="Head 4.2"/>
    <w:basedOn w:val="Normal"/>
    <w:rsid w:val="004408CE"/>
    <w:pPr>
      <w:tabs>
        <w:tab w:val="left" w:pos="360"/>
      </w:tabs>
      <w:suppressAutoHyphens/>
      <w:ind w:left="360" w:hanging="360"/>
    </w:pPr>
    <w:rPr>
      <w:rFonts w:ascii="Times New Roman" w:eastAsia="Times New Roman" w:hAnsi="Times New Roman" w:cs="Times New Roman"/>
      <w:b/>
      <w:szCs w:val="20"/>
      <w:lang w:eastAsia="fr-FR" w:bidi="ar-SA"/>
    </w:rPr>
  </w:style>
  <w:style w:type="paragraph" w:customStyle="1" w:styleId="Head81">
    <w:name w:val="Head 8.1"/>
    <w:basedOn w:val="Normal"/>
    <w:rsid w:val="004408CE"/>
    <w:pPr>
      <w:suppressAutoHyphens/>
      <w:ind w:left="0"/>
      <w:jc w:val="center"/>
    </w:pPr>
    <w:rPr>
      <w:rFonts w:ascii="Times New Roman" w:eastAsia="Times New Roman" w:hAnsi="Times New Roman" w:cs="Times New Roman"/>
      <w:b/>
      <w:sz w:val="28"/>
      <w:szCs w:val="20"/>
      <w:lang w:eastAsia="fr-FR" w:bidi="ar-SA"/>
    </w:rPr>
  </w:style>
  <w:style w:type="character" w:customStyle="1" w:styleId="DeltaViewDeletion">
    <w:name w:val="DeltaView Deletion"/>
    <w:rsid w:val="004408CE"/>
    <w:rPr>
      <w:strike/>
      <w:color w:val="FF0000"/>
      <w:spacing w:val="0"/>
    </w:rPr>
  </w:style>
  <w:style w:type="paragraph" w:customStyle="1" w:styleId="font5">
    <w:name w:val="font5"/>
    <w:basedOn w:val="Normal"/>
    <w:rsid w:val="004408CE"/>
    <w:pPr>
      <w:spacing w:before="100" w:beforeAutospacing="1" w:after="100" w:afterAutospacing="1"/>
      <w:ind w:left="0"/>
    </w:pPr>
    <w:rPr>
      <w:rFonts w:eastAsia="Times New Roman"/>
      <w:b/>
      <w:bCs/>
      <w:u w:val="single"/>
      <w:lang w:val="en-US" w:bidi="ar-SA"/>
    </w:rPr>
  </w:style>
  <w:style w:type="paragraph" w:customStyle="1" w:styleId="xl65">
    <w:name w:val="xl65"/>
    <w:basedOn w:val="Normal"/>
    <w:rsid w:val="004408CE"/>
    <w:pPr>
      <w:spacing w:before="100" w:beforeAutospacing="1" w:after="100" w:afterAutospacing="1"/>
      <w:ind w:left="0"/>
    </w:pPr>
    <w:rPr>
      <w:rFonts w:eastAsia="Times New Roman"/>
      <w:b/>
      <w:bCs/>
      <w:lang w:val="en-US" w:bidi="ar-SA"/>
    </w:rPr>
  </w:style>
  <w:style w:type="paragraph" w:customStyle="1" w:styleId="xl66">
    <w:name w:val="xl66"/>
    <w:basedOn w:val="Normal"/>
    <w:rsid w:val="004408CE"/>
    <w:pPr>
      <w:pBdr>
        <w:left w:val="single" w:sz="4" w:space="0" w:color="auto"/>
        <w:right w:val="single" w:sz="4" w:space="0" w:color="auto"/>
      </w:pBdr>
      <w:spacing w:before="100" w:beforeAutospacing="1" w:after="100" w:afterAutospacing="1"/>
      <w:ind w:left="0"/>
    </w:pPr>
    <w:rPr>
      <w:rFonts w:ascii="Times New Roman" w:eastAsia="Times New Roman" w:hAnsi="Times New Roman" w:cs="Times New Roman"/>
      <w:lang w:val="en-US" w:bidi="ar-SA"/>
    </w:rPr>
  </w:style>
  <w:style w:type="paragraph" w:customStyle="1" w:styleId="xl67">
    <w:name w:val="xl67"/>
    <w:basedOn w:val="Normal"/>
    <w:rsid w:val="004408CE"/>
    <w:pPr>
      <w:spacing w:before="100" w:beforeAutospacing="1" w:after="100" w:afterAutospacing="1"/>
      <w:ind w:left="0"/>
    </w:pPr>
    <w:rPr>
      <w:rFonts w:eastAsia="Times New Roman"/>
      <w:lang w:val="en-US" w:bidi="ar-SA"/>
    </w:rPr>
  </w:style>
  <w:style w:type="paragraph" w:customStyle="1" w:styleId="xl68">
    <w:name w:val="xl68"/>
    <w:basedOn w:val="Normal"/>
    <w:rsid w:val="004408CE"/>
    <w:pPr>
      <w:pBdr>
        <w:left w:val="single" w:sz="4" w:space="0" w:color="auto"/>
        <w:right w:val="single" w:sz="4" w:space="0" w:color="auto"/>
      </w:pBdr>
      <w:spacing w:before="100" w:beforeAutospacing="1" w:after="100" w:afterAutospacing="1"/>
      <w:ind w:left="0"/>
    </w:pPr>
    <w:rPr>
      <w:rFonts w:ascii="Times New Roman" w:eastAsia="Times New Roman" w:hAnsi="Times New Roman" w:cs="Times New Roman"/>
      <w:lang w:val="en-US" w:bidi="ar-SA"/>
    </w:rPr>
  </w:style>
  <w:style w:type="paragraph" w:customStyle="1" w:styleId="xl69">
    <w:name w:val="xl69"/>
    <w:basedOn w:val="Normal"/>
    <w:rsid w:val="004408CE"/>
    <w:pPr>
      <w:pBdr>
        <w:left w:val="single" w:sz="4" w:space="0" w:color="auto"/>
        <w:right w:val="single" w:sz="4" w:space="0" w:color="auto"/>
      </w:pBdr>
      <w:spacing w:before="100" w:beforeAutospacing="1" w:after="100" w:afterAutospacing="1"/>
      <w:ind w:left="0"/>
      <w:jc w:val="center"/>
    </w:pPr>
    <w:rPr>
      <w:rFonts w:eastAsia="Times New Roman"/>
      <w:b/>
      <w:bCs/>
      <w:u w:val="single"/>
      <w:lang w:val="en-US" w:bidi="ar-SA"/>
    </w:rPr>
  </w:style>
  <w:style w:type="paragraph" w:customStyle="1" w:styleId="xl70">
    <w:name w:val="xl70"/>
    <w:basedOn w:val="Normal"/>
    <w:rsid w:val="004408CE"/>
    <w:pPr>
      <w:pBdr>
        <w:left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71">
    <w:name w:val="xl71"/>
    <w:basedOn w:val="Normal"/>
    <w:rsid w:val="004408CE"/>
    <w:pPr>
      <w:pBdr>
        <w:left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72">
    <w:name w:val="xl72"/>
    <w:basedOn w:val="Normal"/>
    <w:rsid w:val="004408CE"/>
    <w:pPr>
      <w:pBdr>
        <w:left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73">
    <w:name w:val="xl73"/>
    <w:basedOn w:val="Normal"/>
    <w:rsid w:val="004408CE"/>
    <w:pPr>
      <w:pBdr>
        <w:left w:val="single" w:sz="4" w:space="0" w:color="auto"/>
        <w:right w:val="single" w:sz="4" w:space="0" w:color="auto"/>
      </w:pBdr>
      <w:spacing w:before="100" w:beforeAutospacing="1" w:after="100" w:afterAutospacing="1"/>
      <w:ind w:left="0"/>
    </w:pPr>
    <w:rPr>
      <w:rFonts w:eastAsia="Times New Roman"/>
      <w:b/>
      <w:bCs/>
      <w:lang w:val="en-US" w:bidi="ar-SA"/>
    </w:rPr>
  </w:style>
  <w:style w:type="paragraph" w:customStyle="1" w:styleId="xl74">
    <w:name w:val="xl74"/>
    <w:basedOn w:val="Normal"/>
    <w:rsid w:val="004408CE"/>
    <w:pPr>
      <w:spacing w:before="100" w:beforeAutospacing="1" w:after="100" w:afterAutospacing="1"/>
      <w:ind w:left="0"/>
    </w:pPr>
    <w:rPr>
      <w:rFonts w:eastAsia="Times New Roman"/>
      <w:b/>
      <w:bCs/>
      <w:sz w:val="28"/>
      <w:szCs w:val="28"/>
      <w:lang w:val="en-US" w:bidi="ar-SA"/>
    </w:rPr>
  </w:style>
  <w:style w:type="paragraph" w:customStyle="1" w:styleId="xl75">
    <w:name w:val="xl75"/>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76">
    <w:name w:val="xl76"/>
    <w:basedOn w:val="Normal"/>
    <w:rsid w:val="004408CE"/>
    <w:pPr>
      <w:pBdr>
        <w:top w:val="single" w:sz="4" w:space="0" w:color="auto"/>
        <w:bottom w:val="single" w:sz="4" w:space="0" w:color="auto"/>
      </w:pBdr>
      <w:spacing w:before="100" w:beforeAutospacing="1" w:after="100" w:afterAutospacing="1"/>
      <w:ind w:left="0"/>
      <w:jc w:val="center"/>
    </w:pPr>
    <w:rPr>
      <w:rFonts w:eastAsia="Times New Roman"/>
      <w:lang w:val="en-US" w:bidi="ar-SA"/>
    </w:rPr>
  </w:style>
  <w:style w:type="paragraph" w:customStyle="1" w:styleId="xl77">
    <w:name w:val="xl77"/>
    <w:basedOn w:val="Normal"/>
    <w:rsid w:val="004408CE"/>
    <w:pPr>
      <w:pBdr>
        <w:top w:val="single" w:sz="4" w:space="0" w:color="auto"/>
        <w:left w:val="single" w:sz="4" w:space="0" w:color="auto"/>
        <w:bottom w:val="single" w:sz="4" w:space="0" w:color="auto"/>
      </w:pBdr>
      <w:spacing w:before="100" w:beforeAutospacing="1" w:after="100" w:afterAutospacing="1"/>
      <w:ind w:left="0"/>
      <w:jc w:val="center"/>
    </w:pPr>
    <w:rPr>
      <w:rFonts w:eastAsia="Times New Roman"/>
      <w:lang w:val="en-US" w:bidi="ar-SA"/>
    </w:rPr>
  </w:style>
  <w:style w:type="paragraph" w:customStyle="1" w:styleId="xl78">
    <w:name w:val="xl78"/>
    <w:basedOn w:val="Normal"/>
    <w:rsid w:val="004408CE"/>
    <w:pPr>
      <w:pBdr>
        <w:top w:val="single" w:sz="4" w:space="0" w:color="auto"/>
        <w:left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79">
    <w:name w:val="xl79"/>
    <w:basedOn w:val="Normal"/>
    <w:rsid w:val="004408CE"/>
    <w:pPr>
      <w:spacing w:before="100" w:beforeAutospacing="1" w:after="100" w:afterAutospacing="1"/>
      <w:ind w:left="0"/>
    </w:pPr>
    <w:rPr>
      <w:rFonts w:eastAsia="Times New Roman"/>
      <w:b/>
      <w:bCs/>
      <w:lang w:val="en-US" w:bidi="ar-SA"/>
    </w:rPr>
  </w:style>
  <w:style w:type="paragraph" w:customStyle="1" w:styleId="xl80">
    <w:name w:val="xl80"/>
    <w:basedOn w:val="Normal"/>
    <w:rsid w:val="004408CE"/>
    <w:pPr>
      <w:pBdr>
        <w:left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81">
    <w:name w:val="xl81"/>
    <w:basedOn w:val="Normal"/>
    <w:rsid w:val="004408CE"/>
    <w:pPr>
      <w:pBdr>
        <w:left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82">
    <w:name w:val="xl82"/>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83">
    <w:name w:val="xl83"/>
    <w:basedOn w:val="Normal"/>
    <w:rsid w:val="004408CE"/>
    <w:pPr>
      <w:pBdr>
        <w:top w:val="single" w:sz="4" w:space="0" w:color="auto"/>
        <w:bottom w:val="single" w:sz="4" w:space="0" w:color="auto"/>
      </w:pBdr>
      <w:spacing w:before="100" w:beforeAutospacing="1" w:after="100" w:afterAutospacing="1"/>
      <w:ind w:left="0"/>
      <w:jc w:val="right"/>
    </w:pPr>
    <w:rPr>
      <w:rFonts w:eastAsia="Times New Roman"/>
      <w:b/>
      <w:bCs/>
      <w:lang w:val="en-US" w:bidi="ar-SA"/>
    </w:rPr>
  </w:style>
  <w:style w:type="paragraph" w:customStyle="1" w:styleId="xl84">
    <w:name w:val="xl84"/>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85">
    <w:name w:val="xl85"/>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b/>
      <w:bCs/>
      <w:lang w:val="en-US" w:bidi="ar-SA"/>
    </w:rPr>
  </w:style>
  <w:style w:type="paragraph" w:customStyle="1" w:styleId="xl86">
    <w:name w:val="xl86"/>
    <w:basedOn w:val="Normal"/>
    <w:rsid w:val="004408CE"/>
    <w:pPr>
      <w:pBdr>
        <w:left w:val="single" w:sz="4" w:space="0" w:color="auto"/>
        <w:right w:val="single" w:sz="4" w:space="0" w:color="auto"/>
      </w:pBdr>
      <w:spacing w:before="100" w:beforeAutospacing="1" w:after="100" w:afterAutospacing="1"/>
      <w:ind w:left="0"/>
    </w:pPr>
    <w:rPr>
      <w:rFonts w:eastAsia="Times New Roman"/>
      <w:b/>
      <w:bCs/>
      <w:lang w:val="en-US" w:bidi="ar-SA"/>
    </w:rPr>
  </w:style>
  <w:style w:type="paragraph" w:customStyle="1" w:styleId="xl87">
    <w:name w:val="xl87"/>
    <w:basedOn w:val="Normal"/>
    <w:rsid w:val="004408CE"/>
    <w:pPr>
      <w:pBdr>
        <w:left w:val="single" w:sz="4" w:space="0" w:color="auto"/>
        <w:right w:val="single" w:sz="4" w:space="0" w:color="auto"/>
      </w:pBdr>
      <w:spacing w:before="100" w:beforeAutospacing="1" w:after="100" w:afterAutospacing="1"/>
      <w:ind w:left="0"/>
      <w:jc w:val="center"/>
    </w:pPr>
    <w:rPr>
      <w:rFonts w:eastAsia="Times New Roman"/>
      <w:b/>
      <w:bCs/>
      <w:lang w:val="en-US" w:bidi="ar-SA"/>
    </w:rPr>
  </w:style>
  <w:style w:type="paragraph" w:customStyle="1" w:styleId="xl88">
    <w:name w:val="xl88"/>
    <w:basedOn w:val="Normal"/>
    <w:rsid w:val="004408CE"/>
    <w:pPr>
      <w:spacing w:before="100" w:beforeAutospacing="1" w:after="100" w:afterAutospacing="1"/>
      <w:ind w:left="0"/>
    </w:pPr>
    <w:rPr>
      <w:rFonts w:eastAsia="Times New Roman"/>
      <w:b/>
      <w:bCs/>
      <w:lang w:val="en-US" w:bidi="ar-SA"/>
    </w:rPr>
  </w:style>
  <w:style w:type="paragraph" w:customStyle="1" w:styleId="xl89">
    <w:name w:val="xl89"/>
    <w:basedOn w:val="Normal"/>
    <w:rsid w:val="004408CE"/>
    <w:pPr>
      <w:spacing w:before="100" w:beforeAutospacing="1" w:after="100" w:afterAutospacing="1"/>
      <w:ind w:left="0"/>
    </w:pPr>
    <w:rPr>
      <w:rFonts w:eastAsia="Times New Roman"/>
      <w:lang w:val="en-US" w:bidi="ar-SA"/>
    </w:rPr>
  </w:style>
  <w:style w:type="paragraph" w:customStyle="1" w:styleId="xl90">
    <w:name w:val="xl90"/>
    <w:basedOn w:val="Normal"/>
    <w:rsid w:val="004408CE"/>
    <w:pPr>
      <w:pBdr>
        <w:left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91">
    <w:name w:val="xl91"/>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eastAsia="Times New Roman"/>
      <w:b/>
      <w:bCs/>
      <w:lang w:val="en-US" w:bidi="ar-SA"/>
    </w:rPr>
  </w:style>
  <w:style w:type="paragraph" w:customStyle="1" w:styleId="xl92">
    <w:name w:val="xl92"/>
    <w:basedOn w:val="Normal"/>
    <w:rsid w:val="004408CE"/>
    <w:pPr>
      <w:pBdr>
        <w:left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93">
    <w:name w:val="xl93"/>
    <w:basedOn w:val="Normal"/>
    <w:rsid w:val="004408CE"/>
    <w:pPr>
      <w:pBdr>
        <w:left w:val="single" w:sz="4" w:space="0" w:color="auto"/>
        <w:bottom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94">
    <w:name w:val="xl94"/>
    <w:basedOn w:val="Normal"/>
    <w:rsid w:val="004408CE"/>
    <w:pPr>
      <w:pBdr>
        <w:left w:val="single" w:sz="4" w:space="0" w:color="auto"/>
      </w:pBdr>
      <w:spacing w:before="100" w:beforeAutospacing="1" w:after="100" w:afterAutospacing="1"/>
      <w:ind w:left="0"/>
    </w:pPr>
    <w:rPr>
      <w:rFonts w:eastAsia="Times New Roman"/>
      <w:lang w:val="en-US" w:bidi="ar-SA"/>
    </w:rPr>
  </w:style>
  <w:style w:type="paragraph" w:customStyle="1" w:styleId="xl95">
    <w:name w:val="xl95"/>
    <w:basedOn w:val="Normal"/>
    <w:rsid w:val="0044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eastAsia="Times New Roman"/>
      <w:b/>
      <w:bCs/>
      <w:lang w:val="en-US" w:bidi="ar-SA"/>
    </w:rPr>
  </w:style>
  <w:style w:type="paragraph" w:customStyle="1" w:styleId="xl96">
    <w:name w:val="xl96"/>
    <w:basedOn w:val="Normal"/>
    <w:rsid w:val="004408CE"/>
    <w:pPr>
      <w:pBdr>
        <w:top w:val="single" w:sz="4" w:space="0" w:color="auto"/>
        <w:left w:val="single" w:sz="4" w:space="0" w:color="auto"/>
        <w:bottom w:val="single" w:sz="4" w:space="0" w:color="auto"/>
        <w:right w:val="single" w:sz="4" w:space="0" w:color="auto"/>
      </w:pBdr>
      <w:shd w:val="pct25" w:color="FFFFFF" w:fill="auto"/>
      <w:spacing w:before="100" w:beforeAutospacing="1" w:after="100" w:afterAutospacing="1"/>
      <w:ind w:left="0"/>
      <w:jc w:val="center"/>
    </w:pPr>
    <w:rPr>
      <w:rFonts w:eastAsia="Times New Roman"/>
      <w:b/>
      <w:bCs/>
      <w:lang w:val="en-US" w:bidi="ar-SA"/>
    </w:rPr>
  </w:style>
  <w:style w:type="paragraph" w:customStyle="1" w:styleId="xl97">
    <w:name w:val="xl97"/>
    <w:basedOn w:val="Normal"/>
    <w:rsid w:val="004408CE"/>
    <w:pPr>
      <w:pBdr>
        <w:top w:val="single" w:sz="4" w:space="0" w:color="auto"/>
        <w:bottom w:val="single" w:sz="4" w:space="0" w:color="auto"/>
      </w:pBdr>
      <w:shd w:val="pct25" w:color="FFFFFF" w:fill="auto"/>
      <w:spacing w:before="100" w:beforeAutospacing="1" w:after="100" w:afterAutospacing="1"/>
      <w:ind w:left="0"/>
      <w:textAlignment w:val="center"/>
    </w:pPr>
    <w:rPr>
      <w:rFonts w:eastAsia="Times New Roman"/>
      <w:b/>
      <w:bCs/>
      <w:lang w:val="en-US" w:bidi="ar-SA"/>
    </w:rPr>
  </w:style>
  <w:style w:type="paragraph" w:customStyle="1" w:styleId="xl98">
    <w:name w:val="xl98"/>
    <w:basedOn w:val="Normal"/>
    <w:rsid w:val="004408CE"/>
    <w:pPr>
      <w:pBdr>
        <w:top w:val="single" w:sz="4" w:space="0" w:color="auto"/>
        <w:bottom w:val="single" w:sz="4" w:space="0" w:color="auto"/>
      </w:pBdr>
      <w:shd w:val="pct25" w:color="FFFFFF" w:fill="auto"/>
      <w:spacing w:before="100" w:beforeAutospacing="1" w:after="100" w:afterAutospacing="1"/>
      <w:ind w:left="0"/>
      <w:jc w:val="center"/>
      <w:textAlignment w:val="center"/>
    </w:pPr>
    <w:rPr>
      <w:rFonts w:eastAsia="Times New Roman"/>
      <w:b/>
      <w:bCs/>
      <w:lang w:val="en-US" w:bidi="ar-SA"/>
    </w:rPr>
  </w:style>
  <w:style w:type="paragraph" w:customStyle="1" w:styleId="xl99">
    <w:name w:val="xl99"/>
    <w:basedOn w:val="Normal"/>
    <w:rsid w:val="004408CE"/>
    <w:pPr>
      <w:pBdr>
        <w:top w:val="single" w:sz="4" w:space="0" w:color="auto"/>
        <w:bottom w:val="single" w:sz="4" w:space="0" w:color="auto"/>
      </w:pBdr>
      <w:spacing w:before="100" w:beforeAutospacing="1" w:after="100" w:afterAutospacing="1"/>
      <w:ind w:left="0"/>
    </w:pPr>
    <w:rPr>
      <w:rFonts w:eastAsia="Times New Roman"/>
      <w:lang w:val="en-US" w:bidi="ar-SA"/>
    </w:rPr>
  </w:style>
  <w:style w:type="paragraph" w:customStyle="1" w:styleId="xl100">
    <w:name w:val="xl100"/>
    <w:basedOn w:val="Normal"/>
    <w:rsid w:val="004408CE"/>
    <w:pPr>
      <w:pBdr>
        <w:left w:val="single" w:sz="4" w:space="0" w:color="auto"/>
      </w:pBdr>
      <w:spacing w:before="100" w:beforeAutospacing="1" w:after="100" w:afterAutospacing="1"/>
      <w:ind w:left="0"/>
      <w:jc w:val="center"/>
    </w:pPr>
    <w:rPr>
      <w:rFonts w:eastAsia="Times New Roman"/>
      <w:lang w:val="en-US" w:bidi="ar-SA"/>
    </w:rPr>
  </w:style>
  <w:style w:type="paragraph" w:customStyle="1" w:styleId="xl101">
    <w:name w:val="xl101"/>
    <w:basedOn w:val="Normal"/>
    <w:rsid w:val="004408CE"/>
    <w:pPr>
      <w:pBdr>
        <w:bottom w:val="single" w:sz="4" w:space="0" w:color="auto"/>
      </w:pBdr>
      <w:spacing w:before="100" w:beforeAutospacing="1" w:after="100" w:afterAutospacing="1"/>
      <w:ind w:left="0"/>
    </w:pPr>
    <w:rPr>
      <w:rFonts w:eastAsia="Times New Roman"/>
      <w:lang w:val="en-US" w:bidi="ar-SA"/>
    </w:rPr>
  </w:style>
  <w:style w:type="paragraph" w:customStyle="1" w:styleId="xl102">
    <w:name w:val="xl102"/>
    <w:basedOn w:val="Normal"/>
    <w:rsid w:val="004408CE"/>
    <w:pPr>
      <w:pBdr>
        <w:left w:val="single" w:sz="4" w:space="0" w:color="auto"/>
        <w:bottom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03">
    <w:name w:val="xl103"/>
    <w:basedOn w:val="Normal"/>
    <w:rsid w:val="004408CE"/>
    <w:pPr>
      <w:pBdr>
        <w:left w:val="single" w:sz="4" w:space="0" w:color="auto"/>
        <w:bottom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04">
    <w:name w:val="xl104"/>
    <w:basedOn w:val="Normal"/>
    <w:rsid w:val="004408CE"/>
    <w:pPr>
      <w:pBdr>
        <w:left w:val="single" w:sz="4" w:space="0" w:color="auto"/>
        <w:bottom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05">
    <w:name w:val="xl105"/>
    <w:basedOn w:val="Normal"/>
    <w:rsid w:val="004408CE"/>
    <w:pPr>
      <w:pBdr>
        <w:right w:val="single" w:sz="4" w:space="0" w:color="auto"/>
      </w:pBdr>
      <w:spacing w:before="100" w:beforeAutospacing="1" w:after="100" w:afterAutospacing="1"/>
      <w:ind w:left="0"/>
      <w:jc w:val="center"/>
    </w:pPr>
    <w:rPr>
      <w:rFonts w:eastAsia="Times New Roman"/>
      <w:lang w:val="en-US" w:bidi="ar-SA"/>
    </w:rPr>
  </w:style>
  <w:style w:type="paragraph" w:customStyle="1" w:styleId="xl106">
    <w:name w:val="xl106"/>
    <w:basedOn w:val="Normal"/>
    <w:rsid w:val="004408CE"/>
    <w:pPr>
      <w:pBdr>
        <w:top w:val="single" w:sz="4" w:space="0" w:color="auto"/>
        <w:left w:val="single" w:sz="4" w:space="0" w:color="auto"/>
        <w:right w:val="single" w:sz="4" w:space="0" w:color="auto"/>
      </w:pBdr>
      <w:spacing w:before="100" w:beforeAutospacing="1" w:after="100" w:afterAutospacing="1"/>
      <w:ind w:left="0"/>
      <w:jc w:val="center"/>
    </w:pPr>
    <w:rPr>
      <w:rFonts w:eastAsia="Times New Roman"/>
      <w:b/>
      <w:bCs/>
      <w:lang w:val="en-US" w:bidi="ar-SA"/>
    </w:rPr>
  </w:style>
  <w:style w:type="paragraph" w:customStyle="1" w:styleId="xl107">
    <w:name w:val="xl107"/>
    <w:basedOn w:val="Normal"/>
    <w:rsid w:val="004408CE"/>
    <w:pPr>
      <w:pBdr>
        <w:top w:val="single" w:sz="4" w:space="0" w:color="auto"/>
      </w:pBdr>
      <w:spacing w:before="100" w:beforeAutospacing="1" w:after="100" w:afterAutospacing="1"/>
      <w:ind w:left="0"/>
    </w:pPr>
    <w:rPr>
      <w:rFonts w:eastAsia="Times New Roman"/>
      <w:b/>
      <w:bCs/>
      <w:lang w:val="en-US" w:bidi="ar-SA"/>
    </w:rPr>
  </w:style>
  <w:style w:type="paragraph" w:customStyle="1" w:styleId="xl108">
    <w:name w:val="xl108"/>
    <w:basedOn w:val="Normal"/>
    <w:rsid w:val="004408CE"/>
    <w:pPr>
      <w:pBdr>
        <w:top w:val="single" w:sz="4" w:space="0" w:color="auto"/>
        <w:left w:val="single" w:sz="4" w:space="0" w:color="auto"/>
        <w:right w:val="single" w:sz="4" w:space="0" w:color="auto"/>
      </w:pBdr>
      <w:spacing w:before="100" w:beforeAutospacing="1" w:after="100" w:afterAutospacing="1"/>
      <w:ind w:left="0"/>
      <w:jc w:val="center"/>
    </w:pPr>
    <w:rPr>
      <w:rFonts w:eastAsia="Times New Roman"/>
      <w:b/>
      <w:bCs/>
      <w:u w:val="single"/>
      <w:lang w:val="en-US" w:bidi="ar-SA"/>
    </w:rPr>
  </w:style>
  <w:style w:type="paragraph" w:customStyle="1" w:styleId="xl109">
    <w:name w:val="xl109"/>
    <w:basedOn w:val="Normal"/>
    <w:rsid w:val="004408CE"/>
    <w:pPr>
      <w:pBdr>
        <w:top w:val="single" w:sz="4" w:space="0" w:color="auto"/>
        <w:left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10">
    <w:name w:val="xl110"/>
    <w:basedOn w:val="Normal"/>
    <w:rsid w:val="004408CE"/>
    <w:pPr>
      <w:pBdr>
        <w:top w:val="single" w:sz="4" w:space="0" w:color="auto"/>
        <w:left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11">
    <w:name w:val="xl111"/>
    <w:basedOn w:val="Normal"/>
    <w:rsid w:val="004408CE"/>
    <w:pPr>
      <w:pBdr>
        <w:left w:val="single" w:sz="4" w:space="0" w:color="auto"/>
        <w:bottom w:val="single" w:sz="4" w:space="0" w:color="auto"/>
        <w:right w:val="single" w:sz="4" w:space="0" w:color="auto"/>
      </w:pBdr>
      <w:spacing w:before="100" w:beforeAutospacing="1" w:after="100" w:afterAutospacing="1"/>
      <w:ind w:left="0"/>
      <w:jc w:val="center"/>
    </w:pPr>
    <w:rPr>
      <w:rFonts w:eastAsia="Times New Roman"/>
      <w:b/>
      <w:bCs/>
      <w:lang w:val="en-US" w:bidi="ar-SA"/>
    </w:rPr>
  </w:style>
  <w:style w:type="paragraph" w:customStyle="1" w:styleId="xl112">
    <w:name w:val="xl112"/>
    <w:basedOn w:val="Normal"/>
    <w:rsid w:val="004408CE"/>
    <w:pPr>
      <w:pBdr>
        <w:left w:val="single" w:sz="4" w:space="0" w:color="auto"/>
        <w:bottom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13">
    <w:name w:val="xl113"/>
    <w:basedOn w:val="Normal"/>
    <w:rsid w:val="004408CE"/>
    <w:pPr>
      <w:pBdr>
        <w:left w:val="single" w:sz="4" w:space="0" w:color="auto"/>
        <w:bottom w:val="single" w:sz="4" w:space="0" w:color="auto"/>
      </w:pBdr>
      <w:spacing w:before="100" w:beforeAutospacing="1" w:after="100" w:afterAutospacing="1"/>
      <w:ind w:left="0"/>
      <w:jc w:val="center"/>
    </w:pPr>
    <w:rPr>
      <w:rFonts w:eastAsia="Times New Roman"/>
      <w:lang w:val="en-US" w:bidi="ar-SA"/>
    </w:rPr>
  </w:style>
  <w:style w:type="paragraph" w:customStyle="1" w:styleId="xl114">
    <w:name w:val="xl114"/>
    <w:basedOn w:val="Normal"/>
    <w:rsid w:val="004408CE"/>
    <w:pPr>
      <w:pBdr>
        <w:bottom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15">
    <w:name w:val="xl115"/>
    <w:basedOn w:val="Normal"/>
    <w:rsid w:val="004408CE"/>
    <w:pPr>
      <w:pBdr>
        <w:top w:val="single" w:sz="4" w:space="0" w:color="auto"/>
        <w:bottom w:val="single" w:sz="4" w:space="0" w:color="auto"/>
      </w:pBdr>
      <w:spacing w:before="100" w:beforeAutospacing="1" w:after="100" w:afterAutospacing="1"/>
      <w:ind w:left="0"/>
    </w:pPr>
    <w:rPr>
      <w:rFonts w:eastAsia="Times New Roman"/>
      <w:b/>
      <w:bCs/>
      <w:lang w:val="en-US" w:bidi="ar-SA"/>
    </w:rPr>
  </w:style>
  <w:style w:type="paragraph" w:customStyle="1" w:styleId="xl116">
    <w:name w:val="xl116"/>
    <w:basedOn w:val="Normal"/>
    <w:rsid w:val="004408CE"/>
    <w:pPr>
      <w:pBdr>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cs="Times New Roman"/>
      <w:lang w:val="en-US" w:bidi="ar-SA"/>
    </w:rPr>
  </w:style>
  <w:style w:type="paragraph" w:customStyle="1" w:styleId="xl117">
    <w:name w:val="xl117"/>
    <w:basedOn w:val="Normal"/>
    <w:rsid w:val="004408CE"/>
    <w:pPr>
      <w:pBdr>
        <w:top w:val="single" w:sz="4" w:space="0" w:color="auto"/>
        <w:left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18">
    <w:name w:val="xl118"/>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b/>
      <w:bCs/>
      <w:lang w:val="en-US" w:bidi="ar-SA"/>
    </w:rPr>
  </w:style>
  <w:style w:type="paragraph" w:customStyle="1" w:styleId="xl119">
    <w:name w:val="xl119"/>
    <w:basedOn w:val="Normal"/>
    <w:rsid w:val="004408CE"/>
    <w:pPr>
      <w:pBdr>
        <w:left w:val="single" w:sz="4" w:space="0" w:color="auto"/>
        <w:bottom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20">
    <w:name w:val="xl120"/>
    <w:basedOn w:val="Normal"/>
    <w:rsid w:val="004408CE"/>
    <w:pPr>
      <w:pBdr>
        <w:top w:val="single" w:sz="4" w:space="0" w:color="auto"/>
        <w:left w:val="single" w:sz="4" w:space="0" w:color="auto"/>
        <w:bottom w:val="single" w:sz="4" w:space="0" w:color="auto"/>
      </w:pBdr>
      <w:spacing w:before="100" w:beforeAutospacing="1" w:after="100" w:afterAutospacing="1"/>
      <w:ind w:left="0"/>
    </w:pPr>
    <w:rPr>
      <w:rFonts w:eastAsia="Times New Roman"/>
      <w:lang w:val="en-US" w:bidi="ar-SA"/>
    </w:rPr>
  </w:style>
  <w:style w:type="paragraph" w:customStyle="1" w:styleId="xl121">
    <w:name w:val="xl121"/>
    <w:basedOn w:val="Normal"/>
    <w:rsid w:val="004408CE"/>
    <w:pPr>
      <w:spacing w:before="100" w:beforeAutospacing="1" w:after="100" w:afterAutospacing="1"/>
      <w:ind w:left="0"/>
    </w:pPr>
    <w:rPr>
      <w:rFonts w:eastAsia="Times New Roman"/>
      <w:b/>
      <w:bCs/>
      <w:lang w:val="en-US" w:bidi="ar-SA"/>
    </w:rPr>
  </w:style>
  <w:style w:type="paragraph" w:customStyle="1" w:styleId="xl122">
    <w:name w:val="xl122"/>
    <w:basedOn w:val="Normal"/>
    <w:rsid w:val="004408CE"/>
    <w:pPr>
      <w:pBdr>
        <w:bottom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23">
    <w:name w:val="xl123"/>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cs="Times New Roman"/>
      <w:lang w:val="en-US" w:bidi="ar-SA"/>
    </w:rPr>
  </w:style>
  <w:style w:type="paragraph" w:customStyle="1" w:styleId="xl124">
    <w:name w:val="xl124"/>
    <w:basedOn w:val="Normal"/>
    <w:rsid w:val="004408CE"/>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eastAsia="Times New Roman"/>
      <w:b/>
      <w:bCs/>
      <w:lang w:val="en-US" w:bidi="ar-SA"/>
    </w:rPr>
  </w:style>
  <w:style w:type="paragraph" w:customStyle="1" w:styleId="xl125">
    <w:name w:val="xl125"/>
    <w:basedOn w:val="Normal"/>
    <w:rsid w:val="004408CE"/>
    <w:pPr>
      <w:pBdr>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cs="Times New Roman"/>
      <w:lang w:val="en-US" w:bidi="ar-SA"/>
    </w:rPr>
  </w:style>
  <w:style w:type="paragraph" w:customStyle="1" w:styleId="xl126">
    <w:name w:val="xl126"/>
    <w:basedOn w:val="Normal"/>
    <w:rsid w:val="004408CE"/>
    <w:pPr>
      <w:pBdr>
        <w:left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27">
    <w:name w:val="xl127"/>
    <w:basedOn w:val="Normal"/>
    <w:rsid w:val="004408CE"/>
    <w:pPr>
      <w:pBdr>
        <w:left w:val="single" w:sz="4" w:space="0" w:color="auto"/>
        <w:bottom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28">
    <w:name w:val="xl128"/>
    <w:basedOn w:val="Normal"/>
    <w:rsid w:val="004408CE"/>
    <w:pPr>
      <w:pBdr>
        <w:left w:val="single" w:sz="4" w:space="0" w:color="auto"/>
        <w:bottom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29">
    <w:name w:val="xl129"/>
    <w:basedOn w:val="Normal"/>
    <w:rsid w:val="004408CE"/>
    <w:pPr>
      <w:pBdr>
        <w:left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30">
    <w:name w:val="xl130"/>
    <w:basedOn w:val="Normal"/>
    <w:rsid w:val="0044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eastAsia="Times New Roman"/>
      <w:b/>
      <w:bCs/>
      <w:lang w:val="en-US" w:bidi="ar-SA"/>
    </w:rPr>
  </w:style>
  <w:style w:type="paragraph" w:customStyle="1" w:styleId="xl131">
    <w:name w:val="xl131"/>
    <w:basedOn w:val="Normal"/>
    <w:rsid w:val="004408CE"/>
    <w:pPr>
      <w:pBdr>
        <w:top w:val="single" w:sz="4" w:space="0" w:color="auto"/>
        <w:bottom w:val="single" w:sz="4" w:space="0" w:color="auto"/>
      </w:pBdr>
      <w:shd w:val="clear" w:color="000000" w:fill="FFFFFF"/>
      <w:spacing w:before="100" w:beforeAutospacing="1" w:after="100" w:afterAutospacing="1"/>
      <w:ind w:left="0"/>
    </w:pPr>
    <w:rPr>
      <w:rFonts w:eastAsia="Times New Roman"/>
      <w:b/>
      <w:bCs/>
      <w:lang w:val="en-US" w:bidi="ar-SA"/>
    </w:rPr>
  </w:style>
  <w:style w:type="paragraph" w:customStyle="1" w:styleId="xl132">
    <w:name w:val="xl132"/>
    <w:basedOn w:val="Normal"/>
    <w:rsid w:val="0044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Times New Roman" w:eastAsia="Times New Roman" w:hAnsi="Times New Roman" w:cs="Times New Roman"/>
      <w:lang w:val="en-US" w:bidi="ar-SA"/>
    </w:rPr>
  </w:style>
  <w:style w:type="paragraph" w:customStyle="1" w:styleId="xl133">
    <w:name w:val="xl133"/>
    <w:basedOn w:val="Normal"/>
    <w:rsid w:val="0044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eastAsia="Times New Roman"/>
      <w:b/>
      <w:bCs/>
      <w:lang w:val="en-US" w:bidi="ar-SA"/>
    </w:rPr>
  </w:style>
  <w:style w:type="paragraph" w:customStyle="1" w:styleId="xl134">
    <w:name w:val="xl134"/>
    <w:basedOn w:val="Normal"/>
    <w:rsid w:val="0044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eastAsia="Times New Roman"/>
      <w:b/>
      <w:bCs/>
      <w:lang w:val="en-US" w:bidi="ar-SA"/>
    </w:rPr>
  </w:style>
  <w:style w:type="paragraph" w:customStyle="1" w:styleId="xl135">
    <w:name w:val="xl135"/>
    <w:basedOn w:val="Normal"/>
    <w:rsid w:val="004408CE"/>
    <w:pPr>
      <w:pBdr>
        <w:top w:val="single" w:sz="4" w:space="0" w:color="auto"/>
        <w:left w:val="single" w:sz="4" w:space="0" w:color="auto"/>
        <w:right w:val="single" w:sz="4" w:space="0" w:color="auto"/>
      </w:pBdr>
      <w:shd w:val="clear" w:color="000000" w:fill="FFFFFF"/>
      <w:spacing w:before="100" w:beforeAutospacing="1" w:after="100" w:afterAutospacing="1"/>
      <w:ind w:left="0"/>
    </w:pPr>
    <w:rPr>
      <w:rFonts w:ascii="Times New Roman" w:eastAsia="Times New Roman" w:hAnsi="Times New Roman" w:cs="Times New Roman"/>
      <w:lang w:val="en-US" w:bidi="ar-SA"/>
    </w:rPr>
  </w:style>
  <w:style w:type="paragraph" w:customStyle="1" w:styleId="xl136">
    <w:name w:val="xl136"/>
    <w:basedOn w:val="Normal"/>
    <w:rsid w:val="004408CE"/>
    <w:pPr>
      <w:pBdr>
        <w:top w:val="single" w:sz="4" w:space="0" w:color="auto"/>
      </w:pBdr>
      <w:shd w:val="clear" w:color="000000" w:fill="FFFFFF"/>
      <w:spacing w:before="100" w:beforeAutospacing="1" w:after="100" w:afterAutospacing="1"/>
      <w:ind w:left="0"/>
    </w:pPr>
    <w:rPr>
      <w:rFonts w:eastAsia="Times New Roman"/>
      <w:b/>
      <w:bCs/>
      <w:lang w:val="en-US" w:bidi="ar-SA"/>
    </w:rPr>
  </w:style>
  <w:style w:type="paragraph" w:customStyle="1" w:styleId="xl137">
    <w:name w:val="xl137"/>
    <w:basedOn w:val="Normal"/>
    <w:rsid w:val="004408CE"/>
    <w:pPr>
      <w:pBdr>
        <w:top w:val="single" w:sz="4" w:space="0" w:color="auto"/>
        <w:left w:val="single" w:sz="4" w:space="0" w:color="auto"/>
        <w:right w:val="single" w:sz="4" w:space="0" w:color="auto"/>
      </w:pBdr>
      <w:shd w:val="clear" w:color="000000" w:fill="FFFFFF"/>
      <w:spacing w:before="100" w:beforeAutospacing="1" w:after="100" w:afterAutospacing="1"/>
      <w:ind w:left="0"/>
      <w:jc w:val="right"/>
    </w:pPr>
    <w:rPr>
      <w:rFonts w:eastAsia="Times New Roman"/>
      <w:b/>
      <w:bCs/>
      <w:lang w:val="en-US" w:bidi="ar-SA"/>
    </w:rPr>
  </w:style>
  <w:style w:type="paragraph" w:customStyle="1" w:styleId="xl138">
    <w:name w:val="xl138"/>
    <w:basedOn w:val="Normal"/>
    <w:rsid w:val="004408CE"/>
    <w:pPr>
      <w:pBdr>
        <w:left w:val="single" w:sz="4" w:space="0" w:color="auto"/>
        <w:right w:val="single" w:sz="4" w:space="0" w:color="auto"/>
      </w:pBdr>
      <w:shd w:val="clear" w:color="000000" w:fill="FFFFFF"/>
      <w:spacing w:before="100" w:beforeAutospacing="1" w:after="100" w:afterAutospacing="1"/>
      <w:ind w:left="0"/>
    </w:pPr>
    <w:rPr>
      <w:rFonts w:ascii="Times New Roman" w:eastAsia="Times New Roman" w:hAnsi="Times New Roman" w:cs="Times New Roman"/>
      <w:lang w:val="en-US" w:bidi="ar-SA"/>
    </w:rPr>
  </w:style>
  <w:style w:type="paragraph" w:customStyle="1" w:styleId="xl139">
    <w:name w:val="xl139"/>
    <w:basedOn w:val="Normal"/>
    <w:rsid w:val="004408CE"/>
    <w:pPr>
      <w:shd w:val="clear" w:color="000000" w:fill="FFFFFF"/>
      <w:spacing w:before="100" w:beforeAutospacing="1" w:after="100" w:afterAutospacing="1"/>
      <w:ind w:left="0"/>
    </w:pPr>
    <w:rPr>
      <w:rFonts w:eastAsia="Times New Roman"/>
      <w:lang w:val="en-US" w:bidi="ar-SA"/>
    </w:rPr>
  </w:style>
  <w:style w:type="paragraph" w:customStyle="1" w:styleId="xl140">
    <w:name w:val="xl140"/>
    <w:basedOn w:val="Normal"/>
    <w:rsid w:val="004408CE"/>
    <w:pPr>
      <w:pBdr>
        <w:left w:val="single" w:sz="4" w:space="0" w:color="auto"/>
        <w:right w:val="single" w:sz="4" w:space="0" w:color="auto"/>
      </w:pBdr>
      <w:shd w:val="clear" w:color="000000" w:fill="FFFFFF"/>
      <w:spacing w:before="100" w:beforeAutospacing="1" w:after="100" w:afterAutospacing="1"/>
      <w:ind w:left="0"/>
      <w:jc w:val="right"/>
    </w:pPr>
    <w:rPr>
      <w:rFonts w:eastAsia="Times New Roman"/>
      <w:b/>
      <w:bCs/>
      <w:lang w:val="en-US" w:bidi="ar-SA"/>
    </w:rPr>
  </w:style>
  <w:style w:type="paragraph" w:customStyle="1" w:styleId="xl141">
    <w:name w:val="xl141"/>
    <w:basedOn w:val="Normal"/>
    <w:rsid w:val="004408CE"/>
    <w:pPr>
      <w:pBdr>
        <w:left w:val="single" w:sz="4" w:space="0" w:color="auto"/>
        <w:right w:val="single" w:sz="4" w:space="0" w:color="auto"/>
      </w:pBdr>
      <w:shd w:val="clear" w:color="000000" w:fill="FFFFFF"/>
      <w:spacing w:before="100" w:beforeAutospacing="1" w:after="100" w:afterAutospacing="1"/>
      <w:ind w:left="0"/>
    </w:pPr>
    <w:rPr>
      <w:rFonts w:eastAsia="Times New Roman"/>
      <w:lang w:val="en-US" w:bidi="ar-SA"/>
    </w:rPr>
  </w:style>
  <w:style w:type="paragraph" w:customStyle="1" w:styleId="xl142">
    <w:name w:val="xl142"/>
    <w:basedOn w:val="Normal"/>
    <w:rsid w:val="004408CE"/>
    <w:pPr>
      <w:pBdr>
        <w:bottom w:val="single" w:sz="4" w:space="0" w:color="auto"/>
      </w:pBdr>
      <w:shd w:val="clear" w:color="000000" w:fill="FFFFFF"/>
      <w:spacing w:before="100" w:beforeAutospacing="1" w:after="100" w:afterAutospacing="1"/>
      <w:ind w:left="0"/>
    </w:pPr>
    <w:rPr>
      <w:rFonts w:eastAsia="Times New Roman"/>
      <w:lang w:val="en-US" w:bidi="ar-SA"/>
    </w:rPr>
  </w:style>
  <w:style w:type="paragraph" w:customStyle="1" w:styleId="xl143">
    <w:name w:val="xl143"/>
    <w:basedOn w:val="Normal"/>
    <w:rsid w:val="004408CE"/>
    <w:pPr>
      <w:pBdr>
        <w:left w:val="single" w:sz="4" w:space="0" w:color="auto"/>
        <w:right w:val="single" w:sz="4" w:space="0" w:color="auto"/>
      </w:pBdr>
      <w:shd w:val="clear" w:color="000000" w:fill="FFFFFF"/>
      <w:spacing w:before="100" w:beforeAutospacing="1" w:after="100" w:afterAutospacing="1"/>
      <w:ind w:left="0"/>
      <w:jc w:val="center"/>
    </w:pPr>
    <w:rPr>
      <w:rFonts w:eastAsia="Times New Roman"/>
      <w:lang w:val="en-US" w:bidi="ar-SA"/>
    </w:rPr>
  </w:style>
  <w:style w:type="paragraph" w:customStyle="1" w:styleId="xl144">
    <w:name w:val="xl144"/>
    <w:basedOn w:val="Normal"/>
    <w:rsid w:val="004408CE"/>
    <w:pPr>
      <w:pBdr>
        <w:left w:val="single" w:sz="4" w:space="0" w:color="auto"/>
        <w:bottom w:val="single" w:sz="4" w:space="0" w:color="auto"/>
        <w:right w:val="single" w:sz="4" w:space="0" w:color="auto"/>
      </w:pBdr>
      <w:shd w:val="clear" w:color="000000" w:fill="FFFFFF"/>
      <w:spacing w:before="100" w:beforeAutospacing="1" w:after="100" w:afterAutospacing="1"/>
      <w:ind w:left="0"/>
    </w:pPr>
    <w:rPr>
      <w:rFonts w:eastAsia="Times New Roman"/>
      <w:lang w:val="en-US" w:bidi="ar-SA"/>
    </w:rPr>
  </w:style>
  <w:style w:type="paragraph" w:customStyle="1" w:styleId="xl145">
    <w:name w:val="xl145"/>
    <w:basedOn w:val="Normal"/>
    <w:rsid w:val="004408CE"/>
    <w:pPr>
      <w:pBdr>
        <w:left w:val="single" w:sz="4" w:space="0" w:color="auto"/>
        <w:bottom w:val="single" w:sz="4" w:space="0" w:color="auto"/>
        <w:right w:val="single" w:sz="4" w:space="0" w:color="auto"/>
      </w:pBdr>
      <w:shd w:val="clear" w:color="000000" w:fill="FFFFFF"/>
      <w:spacing w:before="100" w:beforeAutospacing="1" w:after="100" w:afterAutospacing="1"/>
      <w:ind w:left="0"/>
    </w:pPr>
    <w:rPr>
      <w:rFonts w:eastAsia="Times New Roman"/>
      <w:lang w:val="en-US" w:bidi="ar-SA"/>
    </w:rPr>
  </w:style>
  <w:style w:type="paragraph" w:customStyle="1" w:styleId="xl146">
    <w:name w:val="xl146"/>
    <w:basedOn w:val="Normal"/>
    <w:rsid w:val="004408CE"/>
    <w:pPr>
      <w:pBdr>
        <w:top w:val="single" w:sz="4" w:space="0" w:color="auto"/>
        <w:left w:val="single" w:sz="4" w:space="0" w:color="auto"/>
        <w:right w:val="single" w:sz="4" w:space="0" w:color="auto"/>
      </w:pBdr>
      <w:shd w:val="clear" w:color="000000" w:fill="FFFFFF"/>
      <w:spacing w:before="100" w:beforeAutospacing="1" w:after="100" w:afterAutospacing="1"/>
      <w:ind w:left="0"/>
    </w:pPr>
    <w:rPr>
      <w:rFonts w:eastAsia="Times New Roman"/>
      <w:lang w:val="en-US" w:bidi="ar-SA"/>
    </w:rPr>
  </w:style>
  <w:style w:type="paragraph" w:customStyle="1" w:styleId="xl147">
    <w:name w:val="xl147"/>
    <w:basedOn w:val="Normal"/>
    <w:rsid w:val="004408CE"/>
    <w:pPr>
      <w:shd w:val="clear" w:color="000000" w:fill="FFFFFF"/>
      <w:spacing w:before="100" w:beforeAutospacing="1" w:after="100" w:afterAutospacing="1"/>
      <w:ind w:left="0"/>
    </w:pPr>
    <w:rPr>
      <w:rFonts w:eastAsia="Times New Roman"/>
      <w:b/>
      <w:bCs/>
      <w:lang w:val="en-US" w:bidi="ar-SA"/>
    </w:rPr>
  </w:style>
  <w:style w:type="paragraph" w:customStyle="1" w:styleId="xl148">
    <w:name w:val="xl148"/>
    <w:basedOn w:val="Normal"/>
    <w:rsid w:val="004408CE"/>
    <w:pPr>
      <w:pBdr>
        <w:left w:val="single" w:sz="4" w:space="0" w:color="auto"/>
        <w:right w:val="single" w:sz="4" w:space="0" w:color="auto"/>
      </w:pBdr>
      <w:shd w:val="clear" w:color="000000" w:fill="FFFFFF"/>
      <w:spacing w:before="100" w:beforeAutospacing="1" w:after="100" w:afterAutospacing="1"/>
      <w:ind w:left="0"/>
    </w:pPr>
    <w:rPr>
      <w:rFonts w:eastAsia="Times New Roman"/>
      <w:lang w:val="en-US" w:bidi="ar-SA"/>
    </w:rPr>
  </w:style>
  <w:style w:type="paragraph" w:customStyle="1" w:styleId="xl149">
    <w:name w:val="xl149"/>
    <w:basedOn w:val="Normal"/>
    <w:rsid w:val="004408CE"/>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eastAsia="Times New Roman"/>
      <w:lang w:val="en-US" w:bidi="ar-SA"/>
    </w:rPr>
  </w:style>
  <w:style w:type="paragraph" w:customStyle="1" w:styleId="xl150">
    <w:name w:val="xl150"/>
    <w:basedOn w:val="Normal"/>
    <w:rsid w:val="004408CE"/>
    <w:pPr>
      <w:pBdr>
        <w:left w:val="single" w:sz="4" w:space="0" w:color="auto"/>
        <w:right w:val="single" w:sz="4" w:space="0" w:color="auto"/>
      </w:pBdr>
      <w:shd w:val="clear" w:color="000000" w:fill="FFFFFF"/>
      <w:spacing w:before="100" w:beforeAutospacing="1" w:after="100" w:afterAutospacing="1"/>
      <w:ind w:left="0"/>
      <w:jc w:val="center"/>
    </w:pPr>
    <w:rPr>
      <w:rFonts w:eastAsia="Times New Roman"/>
      <w:lang w:val="en-US" w:bidi="ar-SA"/>
    </w:rPr>
  </w:style>
  <w:style w:type="paragraph" w:customStyle="1" w:styleId="xl151">
    <w:name w:val="xl151"/>
    <w:basedOn w:val="Normal"/>
    <w:rsid w:val="004408CE"/>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eastAsia="Times New Roman"/>
      <w:lang w:val="en-US" w:bidi="ar-SA"/>
    </w:rPr>
  </w:style>
  <w:style w:type="paragraph" w:customStyle="1" w:styleId="xl152">
    <w:name w:val="xl152"/>
    <w:basedOn w:val="Normal"/>
    <w:rsid w:val="004408CE"/>
    <w:pPr>
      <w:pBdr>
        <w:top w:val="single" w:sz="4" w:space="0" w:color="auto"/>
      </w:pBdr>
      <w:shd w:val="clear" w:color="000000" w:fill="FFFFFF"/>
      <w:spacing w:before="100" w:beforeAutospacing="1" w:after="100" w:afterAutospacing="1"/>
      <w:ind w:left="0"/>
    </w:pPr>
    <w:rPr>
      <w:rFonts w:ascii="Times New Roman" w:eastAsia="Times New Roman" w:hAnsi="Times New Roman" w:cs="Times New Roman"/>
      <w:lang w:val="en-US" w:bidi="ar-SA"/>
    </w:rPr>
  </w:style>
  <w:style w:type="paragraph" w:customStyle="1" w:styleId="xl153">
    <w:name w:val="xl153"/>
    <w:basedOn w:val="Normal"/>
    <w:rsid w:val="004408CE"/>
    <w:pPr>
      <w:shd w:val="clear" w:color="000000" w:fill="FFFFFF"/>
      <w:spacing w:before="100" w:beforeAutospacing="1" w:after="100" w:afterAutospacing="1"/>
      <w:ind w:left="0"/>
    </w:pPr>
    <w:rPr>
      <w:rFonts w:ascii="Times New Roman" w:eastAsia="Times New Roman" w:hAnsi="Times New Roman" w:cs="Times New Roman"/>
      <w:lang w:val="en-US" w:bidi="ar-SA"/>
    </w:rPr>
  </w:style>
  <w:style w:type="paragraph" w:customStyle="1" w:styleId="xl154">
    <w:name w:val="xl154"/>
    <w:basedOn w:val="Normal"/>
    <w:rsid w:val="004408CE"/>
    <w:pPr>
      <w:pBdr>
        <w:top w:val="single" w:sz="4" w:space="0" w:color="auto"/>
      </w:pBdr>
      <w:spacing w:before="100" w:beforeAutospacing="1" w:after="100" w:afterAutospacing="1"/>
      <w:ind w:left="0"/>
    </w:pPr>
    <w:rPr>
      <w:rFonts w:eastAsia="Times New Roman"/>
      <w:lang w:val="en-US" w:bidi="ar-SA"/>
    </w:rPr>
  </w:style>
  <w:style w:type="paragraph" w:customStyle="1" w:styleId="xl155">
    <w:name w:val="xl155"/>
    <w:basedOn w:val="Normal"/>
    <w:rsid w:val="004408CE"/>
    <w:pPr>
      <w:pBdr>
        <w:top w:val="single" w:sz="4" w:space="0" w:color="auto"/>
        <w:left w:val="single" w:sz="4" w:space="0" w:color="auto"/>
        <w:right w:val="single" w:sz="4" w:space="0" w:color="auto"/>
      </w:pBdr>
      <w:spacing w:before="100" w:beforeAutospacing="1" w:after="100" w:afterAutospacing="1"/>
      <w:ind w:left="0"/>
      <w:jc w:val="center"/>
    </w:pPr>
    <w:rPr>
      <w:rFonts w:eastAsia="Times New Roman"/>
      <w:lang w:val="en-US" w:bidi="ar-SA"/>
    </w:rPr>
  </w:style>
  <w:style w:type="paragraph" w:customStyle="1" w:styleId="xl156">
    <w:name w:val="xl156"/>
    <w:basedOn w:val="Normal"/>
    <w:rsid w:val="004408CE"/>
    <w:pPr>
      <w:pBdr>
        <w:left w:val="single" w:sz="4" w:space="0" w:color="auto"/>
        <w:bottom w:val="single" w:sz="4" w:space="0" w:color="auto"/>
        <w:right w:val="single" w:sz="4" w:space="0" w:color="auto"/>
      </w:pBdr>
      <w:spacing w:before="100" w:beforeAutospacing="1" w:after="100" w:afterAutospacing="1"/>
      <w:ind w:left="0"/>
    </w:pPr>
    <w:rPr>
      <w:rFonts w:eastAsia="Times New Roman"/>
      <w:lang w:val="en-US" w:bidi="ar-SA"/>
    </w:rPr>
  </w:style>
  <w:style w:type="paragraph" w:customStyle="1" w:styleId="xl157">
    <w:name w:val="xl157"/>
    <w:basedOn w:val="Normal"/>
    <w:rsid w:val="004408CE"/>
    <w:pPr>
      <w:pBdr>
        <w:left w:val="single" w:sz="4" w:space="0" w:color="auto"/>
        <w:right w:val="single" w:sz="4" w:space="0" w:color="auto"/>
      </w:pBdr>
      <w:spacing w:before="100" w:beforeAutospacing="1" w:after="100" w:afterAutospacing="1"/>
      <w:ind w:left="0"/>
    </w:pPr>
    <w:rPr>
      <w:rFonts w:eastAsia="Times New Roman"/>
      <w:b/>
      <w:bCs/>
      <w:lang w:val="en-US" w:bidi="ar-SA"/>
    </w:rPr>
  </w:style>
  <w:style w:type="paragraph" w:customStyle="1" w:styleId="xl158">
    <w:name w:val="xl158"/>
    <w:basedOn w:val="Normal"/>
    <w:rsid w:val="004408CE"/>
    <w:pPr>
      <w:pBdr>
        <w:bottom w:val="single" w:sz="4" w:space="0" w:color="auto"/>
      </w:pBdr>
      <w:spacing w:before="100" w:beforeAutospacing="1" w:after="100" w:afterAutospacing="1"/>
      <w:ind w:left="0"/>
    </w:pPr>
    <w:rPr>
      <w:rFonts w:eastAsia="Times New Roman"/>
      <w:lang w:val="en-US" w:bidi="ar-SA"/>
    </w:rPr>
  </w:style>
  <w:style w:type="paragraph" w:customStyle="1" w:styleId="xl159">
    <w:name w:val="xl159"/>
    <w:basedOn w:val="Normal"/>
    <w:rsid w:val="004408CE"/>
    <w:pPr>
      <w:pBdr>
        <w:top w:val="single" w:sz="4" w:space="0" w:color="auto"/>
        <w:right w:val="single" w:sz="4" w:space="0" w:color="auto"/>
      </w:pBdr>
      <w:spacing w:before="100" w:beforeAutospacing="1" w:after="100" w:afterAutospacing="1"/>
      <w:ind w:left="0"/>
    </w:pPr>
    <w:rPr>
      <w:rFonts w:eastAsia="Times New Roman"/>
      <w:b/>
      <w:bCs/>
      <w:lang w:val="en-US" w:bidi="ar-SA"/>
    </w:rPr>
  </w:style>
  <w:style w:type="paragraph" w:customStyle="1" w:styleId="xl160">
    <w:name w:val="xl160"/>
    <w:basedOn w:val="Normal"/>
    <w:rsid w:val="004408CE"/>
    <w:pPr>
      <w:pBdr>
        <w:left w:val="single" w:sz="4" w:space="0" w:color="auto"/>
      </w:pBdr>
      <w:spacing w:before="100" w:beforeAutospacing="1" w:after="100" w:afterAutospacing="1"/>
      <w:ind w:left="0"/>
    </w:pPr>
    <w:rPr>
      <w:rFonts w:ascii="Times New Roman" w:eastAsia="Times New Roman" w:hAnsi="Times New Roman" w:cs="Times New Roman"/>
      <w:lang w:val="en-US" w:bidi="ar-SA"/>
    </w:rPr>
  </w:style>
  <w:style w:type="paragraph" w:customStyle="1" w:styleId="xl161">
    <w:name w:val="xl161"/>
    <w:basedOn w:val="Normal"/>
    <w:rsid w:val="004408CE"/>
    <w:pPr>
      <w:spacing w:before="100" w:beforeAutospacing="1" w:after="100" w:afterAutospacing="1"/>
      <w:ind w:left="0"/>
    </w:pPr>
    <w:rPr>
      <w:rFonts w:eastAsia="Times New Roman"/>
      <w:lang w:val="en-US" w:bidi="ar-SA"/>
    </w:rPr>
  </w:style>
  <w:style w:type="paragraph" w:customStyle="1" w:styleId="xl162">
    <w:name w:val="xl162"/>
    <w:basedOn w:val="Normal"/>
    <w:rsid w:val="004408CE"/>
    <w:pPr>
      <w:pBdr>
        <w:bottom w:val="single" w:sz="4" w:space="0" w:color="auto"/>
      </w:pBdr>
      <w:shd w:val="clear" w:color="000000" w:fill="FFFFFF"/>
      <w:spacing w:before="100" w:beforeAutospacing="1" w:after="100" w:afterAutospacing="1"/>
      <w:ind w:left="0"/>
      <w:textAlignment w:val="center"/>
    </w:pPr>
    <w:rPr>
      <w:rFonts w:eastAsia="Times New Roman"/>
      <w:lang w:val="en-US" w:bidi="ar-SA"/>
    </w:rPr>
  </w:style>
  <w:style w:type="paragraph" w:customStyle="1" w:styleId="xl163">
    <w:name w:val="xl163"/>
    <w:basedOn w:val="Normal"/>
    <w:rsid w:val="004408CE"/>
    <w:pPr>
      <w:pBdr>
        <w:left w:val="single" w:sz="4" w:space="0" w:color="auto"/>
        <w:bottom w:val="single" w:sz="4" w:space="0" w:color="auto"/>
        <w:right w:val="single" w:sz="4" w:space="0" w:color="auto"/>
      </w:pBdr>
      <w:shd w:val="clear" w:color="000000" w:fill="FFFFFF"/>
      <w:spacing w:before="100" w:beforeAutospacing="1" w:after="100" w:afterAutospacing="1"/>
      <w:ind w:left="0"/>
      <w:textAlignment w:val="center"/>
    </w:pPr>
    <w:rPr>
      <w:rFonts w:eastAsia="Times New Roman"/>
      <w:lang w:val="en-US" w:bidi="ar-SA"/>
    </w:rPr>
  </w:style>
  <w:style w:type="paragraph" w:customStyle="1" w:styleId="xl164">
    <w:name w:val="xl164"/>
    <w:basedOn w:val="Normal"/>
    <w:rsid w:val="004408CE"/>
    <w:pPr>
      <w:pBdr>
        <w:left w:val="single" w:sz="4" w:space="0" w:color="auto"/>
        <w:right w:val="single" w:sz="4" w:space="0" w:color="auto"/>
      </w:pBdr>
      <w:shd w:val="clear" w:color="000000" w:fill="FFFFFF"/>
      <w:spacing w:before="100" w:beforeAutospacing="1" w:after="100" w:afterAutospacing="1"/>
      <w:ind w:left="0"/>
      <w:jc w:val="center"/>
      <w:textAlignment w:val="center"/>
    </w:pPr>
    <w:rPr>
      <w:rFonts w:eastAsia="Times New Roman"/>
      <w:lang w:val="en-US" w:bidi="ar-SA"/>
    </w:rPr>
  </w:style>
  <w:style w:type="paragraph" w:customStyle="1" w:styleId="xl165">
    <w:name w:val="xl165"/>
    <w:basedOn w:val="Normal"/>
    <w:rsid w:val="004408CE"/>
    <w:pPr>
      <w:pBdr>
        <w:left w:val="single" w:sz="4" w:space="0" w:color="auto"/>
        <w:bottom w:val="single" w:sz="4" w:space="0" w:color="auto"/>
        <w:right w:val="single" w:sz="4" w:space="0" w:color="auto"/>
      </w:pBdr>
      <w:shd w:val="clear" w:color="000000" w:fill="FFFFFF"/>
      <w:spacing w:before="100" w:beforeAutospacing="1" w:after="100" w:afterAutospacing="1"/>
      <w:ind w:left="0"/>
      <w:textAlignment w:val="center"/>
    </w:pPr>
    <w:rPr>
      <w:rFonts w:eastAsia="Times New Roman"/>
      <w:lang w:val="en-US" w:bidi="ar-SA"/>
    </w:rPr>
  </w:style>
  <w:style w:type="paragraph" w:customStyle="1" w:styleId="xl166">
    <w:name w:val="xl166"/>
    <w:basedOn w:val="Normal"/>
    <w:rsid w:val="004408CE"/>
    <w:pPr>
      <w:pBdr>
        <w:left w:val="single" w:sz="4" w:space="0" w:color="auto"/>
        <w:bottom w:val="single" w:sz="4" w:space="0" w:color="auto"/>
        <w:right w:val="single" w:sz="4" w:space="0" w:color="auto"/>
      </w:pBdr>
      <w:shd w:val="clear" w:color="000000" w:fill="FFFFFF"/>
      <w:spacing w:before="100" w:beforeAutospacing="1" w:after="100" w:afterAutospacing="1"/>
      <w:ind w:left="0"/>
      <w:textAlignment w:val="center"/>
    </w:pPr>
    <w:rPr>
      <w:rFonts w:eastAsia="Times New Roman"/>
      <w:lang w:val="en-US" w:bidi="ar-SA"/>
    </w:rPr>
  </w:style>
  <w:style w:type="paragraph" w:customStyle="1" w:styleId="xl167">
    <w:name w:val="xl167"/>
    <w:basedOn w:val="Normal"/>
    <w:rsid w:val="004408CE"/>
    <w:pPr>
      <w:pBdr>
        <w:bottom w:val="single" w:sz="4" w:space="0" w:color="auto"/>
      </w:pBdr>
      <w:shd w:val="clear" w:color="000000" w:fill="FFFFFF"/>
      <w:spacing w:before="100" w:beforeAutospacing="1" w:after="100" w:afterAutospacing="1"/>
      <w:ind w:left="0"/>
      <w:jc w:val="center"/>
      <w:textAlignment w:val="center"/>
    </w:pPr>
    <w:rPr>
      <w:rFonts w:ascii="Times New Roman" w:eastAsia="Times New Roman" w:hAnsi="Times New Roman" w:cs="Times New Roman"/>
      <w:lang w:val="en-US" w:bidi="ar-SA"/>
    </w:rPr>
  </w:style>
  <w:style w:type="paragraph" w:customStyle="1" w:styleId="xl168">
    <w:name w:val="xl168"/>
    <w:basedOn w:val="Normal"/>
    <w:rsid w:val="004408CE"/>
    <w:pPr>
      <w:spacing w:before="100" w:beforeAutospacing="1" w:after="100" w:afterAutospacing="1"/>
      <w:ind w:left="0"/>
      <w:jc w:val="right"/>
    </w:pPr>
    <w:rPr>
      <w:rFonts w:eastAsia="Times New Roman"/>
      <w:b/>
      <w:bCs/>
      <w:sz w:val="22"/>
      <w:szCs w:val="22"/>
      <w:lang w:val="en-US" w:bidi="ar-SA"/>
    </w:rPr>
  </w:style>
  <w:style w:type="paragraph" w:customStyle="1" w:styleId="xl169">
    <w:name w:val="xl169"/>
    <w:basedOn w:val="Normal"/>
    <w:rsid w:val="004408CE"/>
    <w:pPr>
      <w:shd w:val="clear" w:color="000000" w:fill="FFFFFF"/>
      <w:spacing w:before="100" w:beforeAutospacing="1" w:after="100" w:afterAutospacing="1"/>
      <w:ind w:left="0"/>
      <w:jc w:val="center"/>
    </w:pPr>
    <w:rPr>
      <w:rFonts w:ascii="Times New Roman" w:eastAsia="Times New Roman" w:hAnsi="Times New Roman" w:cs="Times New Roman"/>
      <w:lang w:val="en-US" w:bidi="ar-SA"/>
    </w:rPr>
  </w:style>
  <w:style w:type="paragraph" w:customStyle="1" w:styleId="CUSTOMHeaderBlue">
    <w:name w:val="CUSTOM_Header_Blue"/>
    <w:basedOn w:val="Normal"/>
    <w:next w:val="CUSTOMHeaderGrey"/>
    <w:qFormat/>
    <w:rsid w:val="004408CE"/>
    <w:pPr>
      <w:suppressAutoHyphens/>
      <w:spacing w:line="180" w:lineRule="atLeast"/>
      <w:ind w:left="0"/>
    </w:pPr>
    <w:rPr>
      <w:rFonts w:eastAsia="Arial" w:cs="Times New Roman"/>
      <w:b/>
      <w:color w:val="004EB6"/>
      <w:kern w:val="12"/>
      <w:sz w:val="14"/>
      <w:szCs w:val="22"/>
      <w:lang w:val="en-GB" w:bidi="ar-SA"/>
    </w:rPr>
  </w:style>
  <w:style w:type="paragraph" w:customStyle="1" w:styleId="CUSTOMHeaderGrey">
    <w:name w:val="CUSTOM_Header_Grey"/>
    <w:basedOn w:val="CUSTOMHeaderBlue"/>
    <w:qFormat/>
    <w:rsid w:val="004408CE"/>
    <w:pPr>
      <w:tabs>
        <w:tab w:val="left" w:pos="510"/>
      </w:tabs>
    </w:pPr>
    <w:rPr>
      <w:b w:val="0"/>
      <w:color w:val="4C4C4C"/>
    </w:rPr>
  </w:style>
  <w:style w:type="paragraph" w:styleId="Textebrut">
    <w:name w:val="Plain Text"/>
    <w:basedOn w:val="Normal"/>
    <w:link w:val="TextebrutCar"/>
    <w:rsid w:val="004408CE"/>
    <w:pPr>
      <w:ind w:left="0"/>
    </w:pPr>
    <w:rPr>
      <w:rFonts w:ascii="Courier New" w:eastAsia="Times New Roman" w:hAnsi="Courier New" w:cs="Courier New"/>
      <w:sz w:val="22"/>
      <w:szCs w:val="22"/>
      <w:lang w:eastAsia="fr-FR" w:bidi="ar-SA"/>
    </w:rPr>
  </w:style>
  <w:style w:type="character" w:customStyle="1" w:styleId="TextebrutCar">
    <w:name w:val="Texte brut Car"/>
    <w:basedOn w:val="Policepardfaut"/>
    <w:link w:val="Textebrut"/>
    <w:rsid w:val="004408CE"/>
    <w:rPr>
      <w:rFonts w:ascii="Courier New" w:eastAsia="Times New Roman" w:hAnsi="Courier New" w:cs="Courier New"/>
      <w:lang w:eastAsia="fr-FR" w:bidi="ar-SA"/>
    </w:rPr>
  </w:style>
  <w:style w:type="character" w:customStyle="1" w:styleId="ExplorateurdedocumentsCar1">
    <w:name w:val="Explorateur de documents Car1"/>
    <w:rsid w:val="004408CE"/>
    <w:rPr>
      <w:rFonts w:ascii="Tahoma" w:hAnsi="Tahoma" w:cs="Tahoma"/>
      <w:sz w:val="16"/>
      <w:szCs w:val="16"/>
      <w:lang w:val="fr-FR" w:eastAsia="fr-FR"/>
    </w:rPr>
  </w:style>
  <w:style w:type="character" w:customStyle="1" w:styleId="UnresolvedMention1">
    <w:name w:val="Unresolved Mention1"/>
    <w:basedOn w:val="Policepardfaut"/>
    <w:uiPriority w:val="99"/>
    <w:semiHidden/>
    <w:unhideWhenUsed/>
    <w:rsid w:val="00CE6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4.jpeg"/><Relationship Id="rId26" Type="http://schemas.openxmlformats.org/officeDocument/2006/relationships/hyperlink" Target="http://www.plan-international.org" TargetMode="External"/><Relationship Id="rId3" Type="http://schemas.openxmlformats.org/officeDocument/2006/relationships/customXml" Target="../customXml/item3.xml"/><Relationship Id="rId21" Type="http://schemas.openxmlformats.org/officeDocument/2006/relationships/hyperlink" Target="mailto:NigerServiceAchat@plan-international.or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0.emf"/><Relationship Id="rId25" Type="http://schemas.openxmlformats.org/officeDocument/2006/relationships/hyperlink" Target="mailto:niger.co@plan-international.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hyperlink" Target="mailto:NigerServiceAchat@plan-international.org" TargetMode="External"/><Relationship Id="rId29" Type="http://schemas.openxmlformats.org/officeDocument/2006/relationships/hyperlink" Target="http://www.plan-international.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lan-international.or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mailto:niger.co@plan-international.org" TargetMode="External"/><Relationship Id="rId28" Type="http://schemas.openxmlformats.org/officeDocument/2006/relationships/hyperlink" Target="mailto:niger.co@plan-international.org" TargetMode="External"/><Relationship Id="rId10" Type="http://schemas.openxmlformats.org/officeDocument/2006/relationships/footnotes" Target="footnotes.xml"/><Relationship Id="rId19" Type="http://schemas.openxmlformats.org/officeDocument/2006/relationships/hyperlink" Target="https://plan-international.org/strategy" TargetMode="External"/><Relationship Id="rId31" Type="http://schemas.openxmlformats.org/officeDocument/2006/relationships/hyperlink" Target="http://www.plan-international.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hyperlink" Target="mailto:simissiakou@yahoo.fr" TargetMode="External"/><Relationship Id="rId30" Type="http://schemas.openxmlformats.org/officeDocument/2006/relationships/hyperlink" Target="mailto:niger.co@plan-international.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Work_x0020_area xmlns="fc61a31a-6737-4a9a-b9a0-cbcd98087056">Procurement</Work_x0020_area>
    <Documents xmlns="fc61a31a-6737-4a9a-b9a0-cbcd98087056">Tools and Templates</Documents>
    <Language xmlns="fc61a31a-6737-4a9a-b9a0-cbcd98087056">French</Language>
    <_dlc_DocId xmlns="3874b9a5-07af-4abb-adc6-fff0db01b6f6">PLANET-1081512708-386</_dlc_DocId>
    <_dlc_DocIdUrl xmlns="3874b9a5-07af-4abb-adc6-fff0db01b6f6">
      <Url>https://planinternational.sharepoint.com/sites/planetapps/Operations/procurement-and-logistics/_layouts/15/DocIdRedir.aspx?ID=PLANET-1081512708-386</Url>
      <Description>PLANET-1081512708-386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511E066E4654DAA57FC026FBAC3F8" ma:contentTypeVersion="1446" ma:contentTypeDescription="Create a new document." ma:contentTypeScope="" ma:versionID="4375974ac1bb6a409bae9019cdb82abf">
  <xsd:schema xmlns:xsd="http://www.w3.org/2001/XMLSchema" xmlns:xs="http://www.w3.org/2001/XMLSchema" xmlns:p="http://schemas.microsoft.com/office/2006/metadata/properties" xmlns:ns2="3874b9a5-07af-4abb-adc6-fff0db01b6f6" xmlns:ns3="fc61a31a-6737-4a9a-b9a0-cbcd98087056" xmlns:ns4="41292d26-a5ac-4a78-8b4d-d9d1fa608789" xmlns:ns5="b522065d-0adf-44c4-b39a-45ba15becf91" targetNamespace="http://schemas.microsoft.com/office/2006/metadata/properties" ma:root="true" ma:fieldsID="c8c652eea4d1d96f572b444aed4de9ec" ns2:_="" ns3:_="" ns4:_="" ns5:_="">
    <xsd:import namespace="3874b9a5-07af-4abb-adc6-fff0db01b6f6"/>
    <xsd:import namespace="fc61a31a-6737-4a9a-b9a0-cbcd98087056"/>
    <xsd:import namespace="41292d26-a5ac-4a78-8b4d-d9d1fa608789"/>
    <xsd:import namespace="b522065d-0adf-44c4-b39a-45ba15becf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anguage" minOccurs="0"/>
                <xsd:element ref="ns3:Work_x0020_area" minOccurs="0"/>
                <xsd:element ref="ns3:Documents"/>
                <xsd:element ref="ns4:SharedWithUsers" minOccurs="0"/>
                <xsd:element ref="ns5: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b9a5-07af-4abb-adc6-fff0db01b6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1a31a-6737-4a9a-b9a0-cbcd98087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anguage" ma:index="13" nillable="true" ma:displayName="Language" ma:default="English" ma:format="Dropdown" ma:internalName="Language">
      <xsd:simpleType>
        <xsd:restriction base="dms:Choice">
          <xsd:enumeration value="English"/>
          <xsd:enumeration value="French"/>
          <xsd:enumeration value="Spanish"/>
          <xsd:enumeration value="Portuguese"/>
          <xsd:enumeration value="Arabic"/>
        </xsd:restriction>
      </xsd:simpleType>
    </xsd:element>
    <xsd:element name="Work_x0020_area" ma:index="14" nillable="true" ma:displayName="Work area" ma:format="RadioButtons" ma:internalName="Work_x0020_area">
      <xsd:simpleType>
        <xsd:restriction base="dms:Choice">
          <xsd:enumeration value="Procurement"/>
          <xsd:enumeration value="Fleet"/>
          <xsd:enumeration value="Inventory &amp; Warehousing"/>
          <xsd:enumeration value="Assets"/>
          <xsd:enumeration value="Premises Management"/>
          <xsd:enumeration value="Supply Chain Systems"/>
          <xsd:enumeration value="Planning"/>
          <xsd:enumeration value="Transport &amp; Customs"/>
          <xsd:enumeration value="Supply Chain through Partners"/>
          <xsd:enumeration value="Document and Data Management"/>
        </xsd:restriction>
      </xsd:simpleType>
    </xsd:element>
    <xsd:element name="Documents" ma:index="15" ma:displayName="Documents" ma:format="RadioButtons" ma:internalName="Documents">
      <xsd:simpleType>
        <xsd:restriction base="dms:Choice">
          <xsd:enumeration value="How to Guides"/>
          <xsd:enumeration value="Procedures"/>
          <xsd:enumeration value="Tools and Templates"/>
          <xsd:enumeration value="KPIs"/>
          <xsd:enumeration value="Dashboards"/>
          <xsd:enumeration value="Global Long Term Agreements"/>
          <xsd:enumeration value="Training Materials"/>
          <xsd:enumeration value="FAQs"/>
          <xsd:enumeration value="Reports"/>
          <xsd:enumeration value="Communications &amp; Media"/>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92d26-a5ac-4a78-8b4d-d9d1fa6087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22065d-0adf-44c4-b39a-45ba15becf91"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4031-161D-4B1B-9F56-1EEC0D081775}">
  <ds:schemaRefs>
    <ds:schemaRef ds:uri="http://schemas.microsoft.com/sharepoint/v3/contenttype/forms"/>
  </ds:schemaRefs>
</ds:datastoreItem>
</file>

<file path=customXml/itemProps2.xml><?xml version="1.0" encoding="utf-8"?>
<ds:datastoreItem xmlns:ds="http://schemas.openxmlformats.org/officeDocument/2006/customXml" ds:itemID="{27B5B442-58E5-46F3-85BE-DD586628E559}">
  <ds:schemaRefs>
    <ds:schemaRef ds:uri="http://schemas.microsoft.com/office/2006/metadata/properties"/>
    <ds:schemaRef ds:uri="http://schemas.microsoft.com/office/infopath/2007/PartnerControls"/>
    <ds:schemaRef ds:uri="fc61a31a-6737-4a9a-b9a0-cbcd98087056"/>
    <ds:schemaRef ds:uri="3874b9a5-07af-4abb-adc6-fff0db01b6f6"/>
  </ds:schemaRefs>
</ds:datastoreItem>
</file>

<file path=customXml/itemProps3.xml><?xml version="1.0" encoding="utf-8"?>
<ds:datastoreItem xmlns:ds="http://schemas.openxmlformats.org/officeDocument/2006/customXml" ds:itemID="{8E2993F3-2ED4-4C1C-BD9C-CDED27B7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b9a5-07af-4abb-adc6-fff0db01b6f6"/>
    <ds:schemaRef ds:uri="fc61a31a-6737-4a9a-b9a0-cbcd98087056"/>
    <ds:schemaRef ds:uri="41292d26-a5ac-4a78-8b4d-d9d1fa608789"/>
    <ds:schemaRef ds:uri="b522065d-0adf-44c4-b39a-45ba15bec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263FB-9097-4479-B197-20EF6D55F0E7}">
  <ds:schemaRefs>
    <ds:schemaRef ds:uri="http://schemas.microsoft.com/sharepoint/events"/>
  </ds:schemaRefs>
</ds:datastoreItem>
</file>

<file path=customXml/itemProps5.xml><?xml version="1.0" encoding="utf-8"?>
<ds:datastoreItem xmlns:ds="http://schemas.openxmlformats.org/officeDocument/2006/customXml" ds:itemID="{7082989E-3C0A-408F-BE47-0960A3CF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21787</Words>
  <Characters>119830</Characters>
  <Application>Microsoft Office Word</Application>
  <DocSecurity>0</DocSecurity>
  <Lines>998</Lines>
  <Paragraphs>282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Plan International</Company>
  <LinksUpToDate>false</LinksUpToDate>
  <CharactersWithSpaces>141335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cp:lastModifiedBy>HP</cp:lastModifiedBy>
  <cp:revision>2</cp:revision>
  <cp:lastPrinted>2022-11-29T13:38:00Z</cp:lastPrinted>
  <dcterms:created xsi:type="dcterms:W3CDTF">2022-11-29T15:04:00Z</dcterms:created>
  <dcterms:modified xsi:type="dcterms:W3CDTF">2022-11-29T15:04:00Z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0x01010065E511E066E4654DAA57FC026FBAC3F8</vt:lpwstr>
  </property>
  <property fmtid="{D5CDD505-2E9C-101B-9397-08002B2CF9AE}" pid="3" name="_dlc_DocIdItemGuid">
    <vt:lpwstr>d0ae92c1-88ec-4416-b5a9-e9774a203b46</vt:lpwstr>
  </property>
</Properties>
</file>